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51C6" w14:textId="77777777" w:rsidR="001A629B" w:rsidRDefault="00D75396">
      <w:pPr>
        <w:jc w:val="both"/>
        <w:rPr>
          <w:rFonts w:ascii="Times New Roman" w:hAnsi="Times New Roman"/>
          <w:color w:val="7F7F7F"/>
          <w:sz w:val="32"/>
          <w:szCs w:val="32"/>
        </w:rPr>
      </w:pPr>
      <w:r>
        <w:rPr>
          <w:rFonts w:ascii="Times New Roman" w:hAnsi="Times New Roman"/>
          <w:noProof/>
          <w:lang w:eastAsia="fr-FR"/>
        </w:rPr>
        <mc:AlternateContent>
          <mc:Choice Requires="wpg">
            <w:drawing>
              <wp:anchor distT="0" distB="0" distL="114300" distR="114300" simplePos="0" relativeHeight="251656704" behindDoc="1" locked="0" layoutInCell="0" allowOverlap="1" wp14:anchorId="129647D0" wp14:editId="2A4DB966">
                <wp:simplePos x="0" y="0"/>
                <wp:positionH relativeFrom="page">
                  <wp:posOffset>142875</wp:posOffset>
                </wp:positionH>
                <wp:positionV relativeFrom="page">
                  <wp:posOffset>161925</wp:posOffset>
                </wp:positionV>
                <wp:extent cx="7291070" cy="10306050"/>
                <wp:effectExtent l="19050" t="19050" r="43180" b="38100"/>
                <wp:wrapNone/>
                <wp:docPr id="71" name="Group 223"/>
                <wp:cNvGraphicFramePr/>
                <a:graphic xmlns:a="http://schemas.openxmlformats.org/drawingml/2006/main">
                  <a:graphicData uri="http://schemas.microsoft.com/office/word/2010/wordprocessingGroup">
                    <wpg:wgp>
                      <wpg:cNvGrpSpPr/>
                      <wpg:grpSpPr>
                        <a:xfrm>
                          <a:off x="0" y="0"/>
                          <a:ext cx="7291070" cy="10306050"/>
                          <a:chOff x="0" y="0"/>
                          <a:chExt cx="12240" cy="15840"/>
                        </a:xfrm>
                      </wpg:grpSpPr>
                      <wps:wsp>
                        <wps:cNvPr id="72" name="Rectangle 224"/>
                        <wps:cNvSpPr>
                          <a:spLocks noChangeArrowheads="1"/>
                        </wps:cNvSpPr>
                        <wps:spPr bwMode="auto">
                          <a:xfrm>
                            <a:off x="0" y="0"/>
                            <a:ext cx="12240" cy="15840"/>
                          </a:xfrm>
                          <a:prstGeom prst="rect">
                            <a:avLst/>
                          </a:prstGeom>
                          <a:solidFill>
                            <a:sysClr val="window" lastClr="FFFFFF">
                              <a:lumMod val="100000"/>
                              <a:lumOff val="0"/>
                            </a:sysClr>
                          </a:solidFill>
                          <a:ln w="63500" cmpd="thickThin">
                            <a:solidFill>
                              <a:srgbClr val="F79646">
                                <a:lumMod val="100000"/>
                                <a:lumOff val="0"/>
                              </a:srgbClr>
                            </a:solidFill>
                            <a:miter lim="800000"/>
                          </a:ln>
                          <a:effectLst/>
                        </wps:spPr>
                        <wps:bodyPr rot="0" vert="horz" wrap="square" lIns="91440" tIns="45720" rIns="91440" bIns="45720" anchor="t" anchorCtr="0" upright="1">
                          <a:noAutofit/>
                        </wps:bodyPr>
                      </wps:wsp>
                      <wps:wsp>
                        <wps:cNvPr id="73" name="Rectangle 225"/>
                        <wps:cNvSpPr>
                          <a:spLocks noChangeArrowheads="1"/>
                        </wps:cNvSpPr>
                        <wps:spPr bwMode="auto">
                          <a:xfrm>
                            <a:off x="613" y="506"/>
                            <a:ext cx="11016" cy="15111"/>
                          </a:xfrm>
                          <a:prstGeom prst="rect">
                            <a:avLst/>
                          </a:prstGeom>
                          <a:solidFill>
                            <a:sysClr val="window" lastClr="FFFFFF">
                              <a:lumMod val="100000"/>
                              <a:lumOff val="0"/>
                            </a:sysClr>
                          </a:solidFill>
                          <a:ln w="63500" cmpd="thickThin">
                            <a:solidFill>
                              <a:srgbClr val="F79646">
                                <a:lumMod val="100000"/>
                                <a:lumOff val="0"/>
                              </a:srgbClr>
                            </a:solidFill>
                            <a:miter lim="800000"/>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90A6E" id="Group 223" o:spid="_x0000_s1026" style="position:absolute;margin-left:11.25pt;margin-top:12.75pt;width:574.1pt;height:811.5pt;z-index:-25165312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" o:allowincell="f">
                <v:rect id="Rectangle 224"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4L8QA&#10;AADbAAAADwAAAGRycy9kb3ducmV2LnhtbESPQWvCQBSE74X+h+UJ3urGHKqkbkJJsXgQxLQIvT2y&#10;r0lI9u2SXTX+e7dQ8DjMfDPMppjMIC40+s6yguUiAUFcW91xo+D7a/uyBuEDssbBMim4kYcif37a&#10;YKbtlY90qUIjYgn7DBW0IbhMSl+3ZNAvrCOO3q8dDYYox0bqEa+x3AwyTZJXabDjuNCio7Kluq/O&#10;RsGKjna16/Wh+tmf7Kncpx/kPpWaz6b3NxCBpvAI/9M7HbkU/r7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yuC/EAAAA2wAAAA8AAAAAAAAAAAAAAAAAmAIAAGRycy9k&#10;b3ducmV2LnhtbFBLBQYAAAAABAAEAPUAAACJAwAAAAA=&#10;" strokecolor="#f79646" strokeweight="5pt">
                  <v:stroke linestyle="thickThin"/>
                </v:rect>
                <v:rect id="Rectangle 225" o:spid="_x0000_s1028" style="position:absolute;left:613;top:506;width:11016;height:1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dtMAA&#10;AADbAAAADwAAAGRycy9kb3ducmV2LnhtbESPQavCMBCE74L/IazgTVMVVKpRRHniQRCrCN6WZm2L&#10;zaY0eVr/vREEj8PMN8PMl40pxYNqV1hWMOhHIIhTqwvOFJxPf70pCOeRNZaWScGLHCwX7dYcY22f&#10;fKRH4jMRStjFqCD3voqldGlOBl3fVsTBu9naoA+yzqSu8RnKTSmHUTSWBgsOCzlWtM4pvSf/RsGE&#10;jnayu+tDct1f7GW9H26o2irV7TSrGQhPjf+Fv/ROB24Eny/h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4dtMAAAADbAAAADwAAAAAAAAAAAAAAAACYAgAAZHJzL2Rvd25y&#10;ZXYueG1sUEsFBgAAAAAEAAQA9QAAAIUDAAAAAA==&#10;" strokecolor="#f79646" strokeweight="5pt">
                  <v:stroke linestyle="thickThin"/>
                </v:rect>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072"/>
      </w:tblGrid>
      <w:tr w:rsidR="001A629B" w14:paraId="7420051D" w14:textId="77777777">
        <w:tc>
          <w:tcPr>
            <w:tcW w:w="9072" w:type="dxa"/>
          </w:tcPr>
          <w:p w14:paraId="28A8F086" w14:textId="77777777" w:rsidR="001A629B" w:rsidRDefault="001A629B">
            <w:pPr>
              <w:pStyle w:val="Sansinterligne"/>
              <w:rPr>
                <w:rFonts w:ascii="Times New Roman" w:hAnsi="Times New Roman"/>
                <w:color w:val="7F7F7F"/>
                <w:sz w:val="32"/>
                <w:szCs w:val="32"/>
              </w:rPr>
            </w:pPr>
          </w:p>
        </w:tc>
      </w:tr>
    </w:tbl>
    <w:p w14:paraId="0B7131D5" w14:textId="38C288FC" w:rsidR="001A629B" w:rsidRDefault="009B434B">
      <w:pPr>
        <w:rPr>
          <w:rFonts w:ascii="Times New Roman" w:hAnsi="Times New Roman"/>
          <w:color w:val="7F7F7F"/>
          <w:sz w:val="32"/>
          <w:szCs w:val="32"/>
        </w:rPr>
      </w:pPr>
      <w:r>
        <w:rPr>
          <w:rFonts w:ascii="Times New Roman" w:eastAsia="Calibri" w:hAnsi="Times New Roman"/>
          <w:noProof/>
          <w:lang w:eastAsia="fr-FR"/>
        </w:rPr>
        <mc:AlternateContent>
          <mc:Choice Requires="wps">
            <w:drawing>
              <wp:anchor distT="0" distB="0" distL="114300" distR="114300" simplePos="0" relativeHeight="251660800" behindDoc="0" locked="0" layoutInCell="1" allowOverlap="1" wp14:anchorId="18E3975E" wp14:editId="7F1B2B63">
                <wp:simplePos x="0" y="0"/>
                <wp:positionH relativeFrom="column">
                  <wp:posOffset>4326255</wp:posOffset>
                </wp:positionH>
                <wp:positionV relativeFrom="paragraph">
                  <wp:posOffset>1197610</wp:posOffset>
                </wp:positionV>
                <wp:extent cx="1752600" cy="577850"/>
                <wp:effectExtent l="0" t="0" r="0" b="0"/>
                <wp:wrapNone/>
                <wp:docPr id="2"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7850"/>
                        </a:xfrm>
                        <a:prstGeom prst="rect">
                          <a:avLst/>
                        </a:prstGeom>
                        <a:noFill/>
                        <a:ln>
                          <a:noFill/>
                        </a:ln>
                      </wps:spPr>
                      <wps:txbx>
                        <w:txbxContent>
                          <w:p w14:paraId="04423134" w14:textId="77777777" w:rsidR="00E71E95" w:rsidRDefault="00E71E95">
                            <w:pPr>
                              <w:jc w:val="center"/>
                            </w:pPr>
                            <w:r>
                              <w:rPr>
                                <w:rFonts w:ascii="Albertus Extra Bold" w:hAnsi="Albertus Extra Bold"/>
                                <w:b/>
                                <w:color w:val="000090"/>
                              </w:rPr>
                              <w:t>Programme National de Lutte contre le Paludisme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3975E" id="_x0000_t202" coordsize="21600,21600" o:spt="202" path="m,l,21600r21600,l21600,xe">
                <v:stroke joinstyle="miter"/>
                <v:path gradientshapeok="t" o:connecttype="rect"/>
              </v:shapetype>
              <v:shape id="Zone de texte 16" o:spid="_x0000_s1026" type="#_x0000_t202" style="position:absolute;margin-left:340.65pt;margin-top:94.3pt;width:138pt;height: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" filled="f" stroked="f">
                <v:textbox>
                  <w:txbxContent>
                    <w:p w14:paraId="04423134" w14:textId="77777777" w:rsidR="00E71E95" w:rsidRDefault="00E71E95">
                      <w:pPr>
                        <w:jc w:val="center"/>
                      </w:pPr>
                      <w:r>
                        <w:rPr>
                          <w:rFonts w:ascii="Albertus Extra Bold" w:hAnsi="Albertus Extra Bold"/>
                          <w:b/>
                          <w:color w:val="000090"/>
                        </w:rPr>
                        <w:t>Programme National de Lutte contre le Paludisme</w:t>
                      </w:r>
                    </w:p>
                  </w:txbxContent>
                </v:textbox>
              </v:shape>
            </w:pict>
          </mc:Fallback>
        </mc:AlternateContent>
      </w:r>
      <w:r w:rsidR="00D75396">
        <w:rPr>
          <w:rFonts w:ascii="Times New Roman" w:hAnsi="Times New Roman"/>
          <w:noProof/>
          <w:lang w:eastAsia="fr-FR"/>
        </w:rPr>
        <mc:AlternateContent>
          <mc:Choice Requires="wps">
            <w:drawing>
              <wp:anchor distT="0" distB="0" distL="114300" distR="114300" simplePos="0" relativeHeight="251658752" behindDoc="0" locked="0" layoutInCell="1" allowOverlap="1" wp14:anchorId="02CE58CC" wp14:editId="4B87BE63">
                <wp:simplePos x="0" y="0"/>
                <wp:positionH relativeFrom="column">
                  <wp:posOffset>-24130</wp:posOffset>
                </wp:positionH>
                <wp:positionV relativeFrom="paragraph">
                  <wp:posOffset>1111250</wp:posOffset>
                </wp:positionV>
                <wp:extent cx="2098675" cy="468630"/>
                <wp:effectExtent l="0" t="0" r="0" b="7620"/>
                <wp:wrapThrough wrapText="bothSides">
                  <wp:wrapPolygon edited="0">
                    <wp:start x="392" y="0"/>
                    <wp:lineTo x="392" y="21073"/>
                    <wp:lineTo x="20979" y="21073"/>
                    <wp:lineTo x="20979" y="0"/>
                    <wp:lineTo x="392" y="0"/>
                  </wp:wrapPolygon>
                </wp:wrapThrough>
                <wp:docPr id="63"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468884"/>
                        </a:xfrm>
                        <a:prstGeom prst="rect">
                          <a:avLst/>
                        </a:prstGeom>
                        <a:noFill/>
                        <a:ln>
                          <a:noFill/>
                        </a:ln>
                      </wps:spPr>
                      <wps:txbx>
                        <w:txbxContent>
                          <w:p w14:paraId="3FF6666D" w14:textId="77777777" w:rsidR="00E71E95" w:rsidRDefault="00E71E95">
                            <w:pPr>
                              <w:jc w:val="center"/>
                            </w:pPr>
                            <w:r>
                              <w:rPr>
                                <w:rFonts w:ascii="Albertus Extra Bold" w:hAnsi="Albertus Extra Bold"/>
                                <w:b/>
                                <w:color w:val="000090"/>
                              </w:rPr>
                              <w:t>Ministère de la Santé et de l’Hygiène Publique</w:t>
                            </w:r>
                          </w:p>
                        </w:txbxContent>
                      </wps:txbx>
                      <wps:bodyPr rot="0" vert="horz" wrap="square" lIns="91440" tIns="45720" rIns="91440" bIns="45720" anchor="t" anchorCtr="0" upright="1">
                        <a:noAutofit/>
                      </wps:bodyPr>
                    </wps:wsp>
                  </a:graphicData>
                </a:graphic>
              </wp:anchor>
            </w:drawing>
          </mc:Choice>
          <mc:Fallback>
            <w:pict>
              <v:shape w14:anchorId="02CE58CC" id="Zone de texte 15" o:spid="_x0000_s1027" type="#_x0000_t202" style="position:absolute;margin-left:-1.9pt;margin-top:87.5pt;width:165.25pt;height:3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" filled="f" stroked="f">
                <v:textbox>
                  <w:txbxContent>
                    <w:p w14:paraId="3FF6666D" w14:textId="77777777" w:rsidR="00E71E95" w:rsidRDefault="00E71E95">
                      <w:pPr>
                        <w:jc w:val="center"/>
                      </w:pPr>
                      <w:r>
                        <w:rPr>
                          <w:rFonts w:ascii="Albertus Extra Bold" w:hAnsi="Albertus Extra Bold"/>
                          <w:b/>
                          <w:color w:val="000090"/>
                        </w:rPr>
                        <w:t>Ministère de la Santé et de l’Hygiène Publique</w:t>
                      </w:r>
                    </w:p>
                  </w:txbxContent>
                </v:textbox>
                <w10:wrap type="through"/>
              </v:shape>
            </w:pict>
          </mc:Fallback>
        </mc:AlternateContent>
      </w:r>
      <w:r w:rsidR="00D75396">
        <w:rPr>
          <w:noProof/>
          <w:lang w:eastAsia="fr-FR"/>
        </w:rPr>
        <w:drawing>
          <wp:anchor distT="0" distB="0" distL="114300" distR="114300" simplePos="0" relativeHeight="251659776" behindDoc="0" locked="0" layoutInCell="1" allowOverlap="1" wp14:anchorId="2A43C462" wp14:editId="04D19F79">
            <wp:simplePos x="0" y="0"/>
            <wp:positionH relativeFrom="column">
              <wp:posOffset>4844415</wp:posOffset>
            </wp:positionH>
            <wp:positionV relativeFrom="paragraph">
              <wp:posOffset>9525</wp:posOffset>
            </wp:positionV>
            <wp:extent cx="1076325" cy="1098550"/>
            <wp:effectExtent l="0" t="0" r="9525" b="6350"/>
            <wp:wrapSquare wrapText="bothSides"/>
            <wp:docPr id="10" name="Picture 1" descr="C:\Users\PNLPCI\AppData\Local\Packages\Microsoft.MicrosoftEdge_8wekyb3d8bbwe\TempState\Downloads\logo pnlp rev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Users\PNLPCI\AppData\Local\Packages\Microsoft.MicrosoftEdge_8wekyb3d8bbwe\TempState\Downloads\logo pnlp revu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76325" cy="1098550"/>
                    </a:xfrm>
                    <a:prstGeom prst="rect">
                      <a:avLst/>
                    </a:prstGeom>
                    <a:noFill/>
                    <a:ln>
                      <a:noFill/>
                    </a:ln>
                  </pic:spPr>
                </pic:pic>
              </a:graphicData>
            </a:graphic>
          </wp:anchor>
        </w:drawing>
      </w:r>
      <w:r w:rsidR="00D75396">
        <w:rPr>
          <w:rFonts w:ascii="Times New Roman" w:hAnsi="Times New Roman"/>
          <w:lang w:val="en-US"/>
        </w:rPr>
        <w:t xml:space="preserve">          </w:t>
      </w:r>
      <w:r w:rsidR="00D75396">
        <w:rPr>
          <w:rFonts w:ascii="Times New Roman" w:hAnsi="Times New Roman"/>
          <w:noProof/>
          <w:lang w:eastAsia="fr-FR"/>
        </w:rPr>
        <w:drawing>
          <wp:inline distT="0" distB="0" distL="0" distR="0" wp14:anchorId="78DF9D73" wp14:editId="35A84355">
            <wp:extent cx="1054100" cy="774065"/>
            <wp:effectExtent l="0" t="0" r="0" b="698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rot="10800000" flipV="1">
                      <a:off x="0" y="0"/>
                      <a:ext cx="1129171" cy="829550"/>
                    </a:xfrm>
                    <a:prstGeom prst="rect">
                      <a:avLst/>
                    </a:prstGeom>
                    <a:noFill/>
                    <a:ln>
                      <a:noFill/>
                    </a:ln>
                  </pic:spPr>
                </pic:pic>
              </a:graphicData>
            </a:graphic>
          </wp:inline>
        </w:drawing>
      </w:r>
      <w:r w:rsidR="00D75396">
        <w:rPr>
          <w:rFonts w:ascii="Times New Roman" w:hAnsi="Times New Roman"/>
          <w:color w:val="7F7F7F"/>
          <w:sz w:val="32"/>
          <w:szCs w:val="32"/>
        </w:rPr>
        <w:br w:type="textWrapping" w:clear="all"/>
      </w:r>
    </w:p>
    <w:p w14:paraId="10917B71" w14:textId="77777777" w:rsidR="001A629B" w:rsidRDefault="00D75396">
      <w:pPr>
        <w:spacing w:line="276" w:lineRule="auto"/>
        <w:rPr>
          <w:rFonts w:ascii="Times New Roman" w:eastAsia="Times New Roman" w:hAnsi="Times New Roman"/>
          <w:b/>
          <w:bCs/>
          <w:kern w:val="32"/>
        </w:rPr>
      </w:pPr>
      <w:r>
        <w:rPr>
          <w:rFonts w:ascii="Times New Roman" w:hAnsi="Times New Roman"/>
          <w:noProof/>
          <w:lang w:eastAsia="fr-FR"/>
        </w:rPr>
        <mc:AlternateContent>
          <mc:Choice Requires="wps">
            <w:drawing>
              <wp:anchor distT="0" distB="0" distL="114300" distR="114300" simplePos="0" relativeHeight="251657728" behindDoc="0" locked="0" layoutInCell="1" allowOverlap="1" wp14:anchorId="132BE5C7" wp14:editId="161ACB3A">
                <wp:simplePos x="0" y="0"/>
                <wp:positionH relativeFrom="column">
                  <wp:posOffset>373380</wp:posOffset>
                </wp:positionH>
                <wp:positionV relativeFrom="paragraph">
                  <wp:posOffset>1792605</wp:posOffset>
                </wp:positionV>
                <wp:extent cx="5806440" cy="2045970"/>
                <wp:effectExtent l="19050" t="19050" r="41910" b="30480"/>
                <wp:wrapNone/>
                <wp:docPr id="67"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2045970"/>
                        </a:xfrm>
                        <a:prstGeom prst="roundRect">
                          <a:avLst>
                            <a:gd name="adj" fmla="val 16667"/>
                          </a:avLst>
                        </a:prstGeom>
                        <a:solidFill>
                          <a:sysClr val="window" lastClr="FFFFFF">
                            <a:lumMod val="100000"/>
                            <a:lumOff val="0"/>
                          </a:sysClr>
                        </a:solidFill>
                        <a:ln w="63500" cmpd="thickThin">
                          <a:solidFill>
                            <a:srgbClr val="F79646">
                              <a:lumMod val="100000"/>
                              <a:lumOff val="0"/>
                            </a:srgbClr>
                          </a:solidFill>
                          <a:round/>
                        </a:ln>
                        <a:effectLst/>
                      </wps:spPr>
                      <wps:txbx>
                        <w:txbxContent>
                          <w:p w14:paraId="3E6F48F6" w14:textId="77777777" w:rsidR="00E71E95" w:rsidRDefault="00E71E95">
                            <w:pPr>
                              <w:spacing w:after="120" w:line="276" w:lineRule="auto"/>
                              <w:jc w:val="center"/>
                              <w:rPr>
                                <w:rFonts w:ascii="Arial" w:hAnsi="Arial" w:cs="Arial"/>
                                <w:b/>
                                <w:sz w:val="40"/>
                                <w:szCs w:val="40"/>
                              </w:rPr>
                            </w:pPr>
                            <w:r>
                              <w:rPr>
                                <w:rFonts w:ascii="Arial" w:hAnsi="Arial" w:cs="Arial"/>
                                <w:b/>
                                <w:sz w:val="40"/>
                                <w:szCs w:val="40"/>
                              </w:rPr>
                              <w:t xml:space="preserve">PLAN NATIONAL DE SUIVI ET EVALUATION DE LA LUTTE CONTRE LE PALUDISME 2021-2025 </w:t>
                            </w:r>
                          </w:p>
                        </w:txbxContent>
                      </wps:txbx>
                      <wps:bodyPr rot="0" vert="horz" wrap="square" lIns="91440" tIns="45720" rIns="91440" bIns="45720" anchor="t" anchorCtr="0" upright="1">
                        <a:noAutofit/>
                      </wps:bodyPr>
                    </wps:wsp>
                  </a:graphicData>
                </a:graphic>
              </wp:anchor>
            </w:drawing>
          </mc:Choice>
          <mc:Fallback>
            <w:pict>
              <v:roundrect w14:anchorId="132BE5C7" id="AutoShape 227" o:spid="_x0000_s1028" style="position:absolute;margin-left:29.4pt;margin-top:141.15pt;width:457.2pt;height:161.1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" strokecolor="#f79646" strokeweight="5pt">
                <v:stroke linestyle="thickThin"/>
                <v:textbox>
                  <w:txbxContent>
                    <w:p w14:paraId="3E6F48F6" w14:textId="77777777" w:rsidR="00E71E95" w:rsidRDefault="00E71E95">
                      <w:pPr>
                        <w:spacing w:after="120" w:line="276" w:lineRule="auto"/>
                        <w:jc w:val="center"/>
                        <w:rPr>
                          <w:rFonts w:ascii="Arial" w:hAnsi="Arial" w:cs="Arial"/>
                          <w:b/>
                          <w:sz w:val="40"/>
                          <w:szCs w:val="40"/>
                        </w:rPr>
                      </w:pPr>
                      <w:r>
                        <w:rPr>
                          <w:rFonts w:ascii="Arial" w:hAnsi="Arial" w:cs="Arial"/>
                          <w:b/>
                          <w:sz w:val="40"/>
                          <w:szCs w:val="40"/>
                        </w:rPr>
                        <w:t xml:space="preserve">PLAN NATIONAL DE SUIVI ET EVALUATION DE LA LUTTE CONTRE LE PALUDISME 2021-2025 </w:t>
                      </w:r>
                    </w:p>
                  </w:txbxContent>
                </v:textbox>
              </v:roundrect>
            </w:pict>
          </mc:Fallback>
        </mc:AlternateContent>
      </w:r>
      <w:r>
        <w:rPr>
          <w:rFonts w:ascii="Times New Roman" w:eastAsia="Times New Roman" w:hAnsi="Times New Roman"/>
          <w:b/>
          <w:bCs/>
          <w:kern w:val="32"/>
        </w:rPr>
        <w:br w:type="page"/>
      </w:r>
    </w:p>
    <w:p w14:paraId="38396755" w14:textId="77777777" w:rsidR="001A629B" w:rsidRDefault="001A629B">
      <w:pPr>
        <w:pStyle w:val="Titre"/>
        <w:pBdr>
          <w:bottom w:val="single" w:sz="8" w:space="0" w:color="4F81BD"/>
        </w:pBdr>
        <w:spacing w:after="0"/>
        <w:rPr>
          <w:rFonts w:ascii="Times New Roman" w:hAnsi="Times New Roman"/>
          <w:color w:val="FF0000"/>
          <w:sz w:val="16"/>
          <w:szCs w:val="16"/>
        </w:rPr>
      </w:pPr>
    </w:p>
    <w:p w14:paraId="0D3DF416" w14:textId="77777777" w:rsidR="001A629B" w:rsidRPr="00107676" w:rsidRDefault="00D75396" w:rsidP="00107676">
      <w:pPr>
        <w:pStyle w:val="Titre1"/>
        <w:jc w:val="both"/>
        <w:rPr>
          <w:rFonts w:ascii="Times New Roman" w:hAnsi="Times New Roman" w:cs="Times New Roman"/>
          <w:sz w:val="24"/>
          <w:szCs w:val="24"/>
        </w:rPr>
      </w:pPr>
      <w:bookmarkStart w:id="0" w:name="_Toc336846959"/>
      <w:bookmarkStart w:id="1" w:name="_Toc340395517"/>
      <w:bookmarkStart w:id="2" w:name="_Toc340398485"/>
      <w:bookmarkStart w:id="3" w:name="_Toc347160432"/>
      <w:bookmarkStart w:id="4" w:name="_Toc488617287"/>
      <w:bookmarkStart w:id="5" w:name="_Toc57650550"/>
      <w:bookmarkStart w:id="6" w:name="_Toc59547134"/>
      <w:r w:rsidRPr="00107676">
        <w:rPr>
          <w:rFonts w:ascii="Times New Roman" w:hAnsi="Times New Roman" w:cs="Times New Roman"/>
          <w:sz w:val="24"/>
          <w:szCs w:val="24"/>
        </w:rPr>
        <w:t>PREFACE</w:t>
      </w:r>
      <w:bookmarkEnd w:id="0"/>
      <w:bookmarkEnd w:id="1"/>
      <w:bookmarkEnd w:id="2"/>
      <w:bookmarkEnd w:id="3"/>
      <w:bookmarkEnd w:id="4"/>
      <w:bookmarkEnd w:id="5"/>
      <w:bookmarkEnd w:id="6"/>
      <w:r w:rsidRPr="00107676">
        <w:rPr>
          <w:rFonts w:ascii="Times New Roman" w:hAnsi="Times New Roman" w:cs="Times New Roman"/>
          <w:sz w:val="24"/>
          <w:szCs w:val="24"/>
        </w:rPr>
        <w:t xml:space="preserve"> </w:t>
      </w:r>
    </w:p>
    <w:p w14:paraId="1CC9990E" w14:textId="77777777" w:rsidR="001A629B" w:rsidRPr="00107676" w:rsidRDefault="001A629B" w:rsidP="00107676">
      <w:pPr>
        <w:jc w:val="both"/>
        <w:rPr>
          <w:rFonts w:ascii="Times New Roman" w:hAnsi="Times New Roman" w:cs="Times New Roman"/>
          <w:lang w:eastAsia="fr-FR"/>
        </w:rPr>
      </w:pPr>
      <w:bookmarkStart w:id="7" w:name="_Toc336846961"/>
      <w:bookmarkStart w:id="8" w:name="_Toc340395520"/>
    </w:p>
    <w:p w14:paraId="7D01763D" w14:textId="77777777" w:rsidR="001A629B" w:rsidRPr="00107676" w:rsidRDefault="001A629B" w:rsidP="00107676">
      <w:pPr>
        <w:autoSpaceDE w:val="0"/>
        <w:autoSpaceDN w:val="0"/>
        <w:adjustRightInd w:val="0"/>
        <w:jc w:val="both"/>
        <w:rPr>
          <w:rFonts w:ascii="Times New Roman" w:hAnsi="Times New Roman" w:cs="Times New Roman"/>
          <w:b/>
        </w:rPr>
      </w:pPr>
    </w:p>
    <w:bookmarkEnd w:id="7"/>
    <w:bookmarkEnd w:id="8"/>
    <w:p w14:paraId="3C21FF4A" w14:textId="77777777" w:rsidR="001A629B" w:rsidRPr="00107676" w:rsidRDefault="00D75396" w:rsidP="00107676">
      <w:pPr>
        <w:jc w:val="both"/>
        <w:rPr>
          <w:rFonts w:ascii="Times New Roman" w:hAnsi="Times New Roman" w:cs="Times New Roman"/>
          <w:b/>
        </w:rPr>
      </w:pPr>
      <w:r w:rsidRPr="00107676">
        <w:rPr>
          <w:rFonts w:ascii="Times New Roman" w:hAnsi="Times New Roman" w:cs="Times New Roman"/>
          <w:b/>
        </w:rPr>
        <w:br w:type="page"/>
      </w:r>
    </w:p>
    <w:p w14:paraId="3D205960" w14:textId="77777777" w:rsidR="00C932B8" w:rsidRDefault="00D75396" w:rsidP="00BB179C">
      <w:pPr>
        <w:pStyle w:val="Titre1"/>
        <w:jc w:val="both"/>
        <w:rPr>
          <w:rFonts w:ascii="Times New Roman" w:hAnsi="Times New Roman" w:cs="Times New Roman"/>
          <w:sz w:val="24"/>
          <w:szCs w:val="24"/>
        </w:rPr>
      </w:pPr>
      <w:bookmarkStart w:id="9" w:name="_Toc57650551"/>
      <w:bookmarkStart w:id="10" w:name="_Toc59547135"/>
      <w:r w:rsidRPr="00BB179C">
        <w:rPr>
          <w:rFonts w:ascii="Times New Roman" w:hAnsi="Times New Roman" w:cs="Times New Roman"/>
          <w:sz w:val="24"/>
          <w:szCs w:val="24"/>
        </w:rPr>
        <w:lastRenderedPageBreak/>
        <w:t>SOMMAIRE</w:t>
      </w:r>
      <w:bookmarkEnd w:id="9"/>
      <w:bookmarkEnd w:id="10"/>
    </w:p>
    <w:p w14:paraId="7412A8FC" w14:textId="77777777" w:rsidR="00C3027C" w:rsidRPr="00C3027C" w:rsidRDefault="00C932B8" w:rsidP="00C3027C">
      <w:pPr>
        <w:pStyle w:val="TM1"/>
        <w:tabs>
          <w:tab w:val="right" w:leader="dot" w:pos="9062"/>
        </w:tabs>
        <w:spacing w:line="360" w:lineRule="auto"/>
        <w:rPr>
          <w:rFonts w:ascii="Times New Roman" w:eastAsiaTheme="minorEastAsia" w:hAnsi="Times New Roman" w:cs="Times New Roman"/>
          <w:noProof/>
          <w:sz w:val="24"/>
          <w:szCs w:val="24"/>
          <w:lang w:eastAsia="fr-FR"/>
        </w:rPr>
      </w:pPr>
      <w:r w:rsidRPr="00C3027C">
        <w:rPr>
          <w:rFonts w:ascii="Times New Roman" w:hAnsi="Times New Roman" w:cs="Times New Roman"/>
          <w:sz w:val="24"/>
          <w:szCs w:val="24"/>
        </w:rPr>
        <w:fldChar w:fldCharType="begin"/>
      </w:r>
      <w:r w:rsidRPr="00C3027C">
        <w:rPr>
          <w:rFonts w:ascii="Times New Roman" w:hAnsi="Times New Roman" w:cs="Times New Roman"/>
          <w:sz w:val="24"/>
          <w:szCs w:val="24"/>
        </w:rPr>
        <w:instrText xml:space="preserve"> TOC \o "1-5" \h \z \u </w:instrText>
      </w:r>
      <w:r w:rsidRPr="00C3027C">
        <w:rPr>
          <w:rFonts w:ascii="Times New Roman" w:hAnsi="Times New Roman" w:cs="Times New Roman"/>
          <w:sz w:val="24"/>
          <w:szCs w:val="24"/>
        </w:rPr>
        <w:fldChar w:fldCharType="separate"/>
      </w:r>
      <w:hyperlink w:anchor="_Toc59547134" w:history="1">
        <w:r w:rsidR="00C3027C" w:rsidRPr="00C3027C">
          <w:rPr>
            <w:rStyle w:val="Lienhypertexte"/>
            <w:rFonts w:ascii="Times New Roman" w:hAnsi="Times New Roman" w:cs="Times New Roman"/>
            <w:noProof/>
            <w:sz w:val="24"/>
            <w:szCs w:val="24"/>
          </w:rPr>
          <w:t>PREFACE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_Toc59547134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2</w:t>
        </w:r>
        <w:r w:rsidR="00C3027C" w:rsidRPr="00C3027C">
          <w:rPr>
            <w:rFonts w:ascii="Times New Roman" w:hAnsi="Times New Roman" w:cs="Times New Roman"/>
            <w:noProof/>
            <w:webHidden/>
            <w:sz w:val="24"/>
            <w:szCs w:val="24"/>
          </w:rPr>
          <w:fldChar w:fldCharType="end"/>
        </w:r>
      </w:hyperlink>
    </w:p>
    <w:p w14:paraId="0AE9B9C5" w14:textId="77777777" w:rsidR="00C3027C" w:rsidRPr="00C3027C" w:rsidRDefault="0046530C" w:rsidP="00C3027C">
      <w:pPr>
        <w:pStyle w:val="TM1"/>
        <w:tabs>
          <w:tab w:val="right" w:leader="dot" w:pos="9062"/>
        </w:tabs>
        <w:spacing w:line="360" w:lineRule="auto"/>
        <w:rPr>
          <w:rFonts w:ascii="Times New Roman" w:eastAsiaTheme="minorEastAsia" w:hAnsi="Times New Roman" w:cs="Times New Roman"/>
          <w:noProof/>
          <w:sz w:val="24"/>
          <w:szCs w:val="24"/>
          <w:lang w:eastAsia="fr-FR"/>
        </w:rPr>
      </w:pPr>
      <w:hyperlink w:anchor="_Toc59547135" w:history="1">
        <w:r w:rsidR="00C3027C" w:rsidRPr="00C3027C">
          <w:rPr>
            <w:rStyle w:val="Lienhypertexte"/>
            <w:rFonts w:ascii="Times New Roman" w:hAnsi="Times New Roman" w:cs="Times New Roman"/>
            <w:noProof/>
            <w:sz w:val="24"/>
            <w:szCs w:val="24"/>
          </w:rPr>
          <w:t>SOMMAIRE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_Toc59547135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3</w:t>
        </w:r>
        <w:r w:rsidR="00C3027C" w:rsidRPr="00C3027C">
          <w:rPr>
            <w:rFonts w:ascii="Times New Roman" w:hAnsi="Times New Roman" w:cs="Times New Roman"/>
            <w:noProof/>
            <w:webHidden/>
            <w:sz w:val="24"/>
            <w:szCs w:val="24"/>
          </w:rPr>
          <w:fldChar w:fldCharType="end"/>
        </w:r>
      </w:hyperlink>
    </w:p>
    <w:p w14:paraId="43887589" w14:textId="77777777" w:rsidR="00C3027C" w:rsidRPr="00C3027C" w:rsidRDefault="0046530C" w:rsidP="00C3027C">
      <w:pPr>
        <w:pStyle w:val="TM1"/>
        <w:tabs>
          <w:tab w:val="right" w:leader="dot" w:pos="9062"/>
        </w:tabs>
        <w:spacing w:line="360" w:lineRule="auto"/>
        <w:rPr>
          <w:rFonts w:ascii="Times New Roman" w:eastAsiaTheme="minorEastAsia" w:hAnsi="Times New Roman" w:cs="Times New Roman"/>
          <w:noProof/>
          <w:sz w:val="24"/>
          <w:szCs w:val="24"/>
          <w:lang w:eastAsia="fr-FR"/>
        </w:rPr>
      </w:pPr>
      <w:hyperlink w:anchor="_Toc59547136" w:history="1">
        <w:r w:rsidR="00C3027C" w:rsidRPr="00C3027C">
          <w:rPr>
            <w:rStyle w:val="Lienhypertexte"/>
            <w:rFonts w:ascii="Times New Roman" w:hAnsi="Times New Roman" w:cs="Times New Roman"/>
            <w:noProof/>
            <w:sz w:val="24"/>
            <w:szCs w:val="24"/>
          </w:rPr>
          <w:t>LISTE DES TABLEAUX</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_Toc59547136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5</w:t>
        </w:r>
        <w:r w:rsidR="00C3027C" w:rsidRPr="00C3027C">
          <w:rPr>
            <w:rFonts w:ascii="Times New Roman" w:hAnsi="Times New Roman" w:cs="Times New Roman"/>
            <w:noProof/>
            <w:webHidden/>
            <w:sz w:val="24"/>
            <w:szCs w:val="24"/>
          </w:rPr>
          <w:fldChar w:fldCharType="end"/>
        </w:r>
      </w:hyperlink>
    </w:p>
    <w:p w14:paraId="6511E0BC" w14:textId="77777777" w:rsidR="00C3027C" w:rsidRPr="00C3027C" w:rsidRDefault="0046530C" w:rsidP="00C3027C">
      <w:pPr>
        <w:pStyle w:val="TM1"/>
        <w:tabs>
          <w:tab w:val="right" w:leader="dot" w:pos="9062"/>
        </w:tabs>
        <w:spacing w:line="360" w:lineRule="auto"/>
        <w:rPr>
          <w:rFonts w:ascii="Times New Roman" w:eastAsiaTheme="minorEastAsia" w:hAnsi="Times New Roman" w:cs="Times New Roman"/>
          <w:noProof/>
          <w:sz w:val="24"/>
          <w:szCs w:val="24"/>
          <w:lang w:eastAsia="fr-FR"/>
        </w:rPr>
      </w:pPr>
      <w:hyperlink w:anchor="_Toc59547137" w:history="1">
        <w:r w:rsidR="00C3027C" w:rsidRPr="00C3027C">
          <w:rPr>
            <w:rStyle w:val="Lienhypertexte"/>
            <w:rFonts w:ascii="Times New Roman" w:hAnsi="Times New Roman" w:cs="Times New Roman"/>
            <w:noProof/>
            <w:sz w:val="24"/>
            <w:szCs w:val="24"/>
          </w:rPr>
          <w:t>LISTE DES FIGURES</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_Toc59547137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5</w:t>
        </w:r>
        <w:r w:rsidR="00C3027C" w:rsidRPr="00C3027C">
          <w:rPr>
            <w:rFonts w:ascii="Times New Roman" w:hAnsi="Times New Roman" w:cs="Times New Roman"/>
            <w:noProof/>
            <w:webHidden/>
            <w:sz w:val="24"/>
            <w:szCs w:val="24"/>
          </w:rPr>
          <w:fldChar w:fldCharType="end"/>
        </w:r>
      </w:hyperlink>
    </w:p>
    <w:p w14:paraId="79E76F93" w14:textId="77777777" w:rsidR="00C3027C" w:rsidRPr="00C3027C" w:rsidRDefault="0046530C" w:rsidP="00C3027C">
      <w:pPr>
        <w:pStyle w:val="TM1"/>
        <w:tabs>
          <w:tab w:val="right" w:leader="dot" w:pos="9062"/>
        </w:tabs>
        <w:spacing w:line="360" w:lineRule="auto"/>
        <w:rPr>
          <w:rFonts w:ascii="Times New Roman" w:eastAsiaTheme="minorEastAsia" w:hAnsi="Times New Roman" w:cs="Times New Roman"/>
          <w:noProof/>
          <w:sz w:val="24"/>
          <w:szCs w:val="24"/>
          <w:lang w:eastAsia="fr-FR"/>
        </w:rPr>
      </w:pPr>
      <w:hyperlink w:anchor="_Toc59547138" w:history="1">
        <w:r w:rsidR="00C3027C" w:rsidRPr="00C3027C">
          <w:rPr>
            <w:rStyle w:val="Lienhypertexte"/>
            <w:rFonts w:ascii="Times New Roman" w:hAnsi="Times New Roman" w:cs="Times New Roman"/>
            <w:noProof/>
            <w:sz w:val="24"/>
            <w:szCs w:val="24"/>
          </w:rPr>
          <w:t>SIGLES ET ACCRONYMES</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_Toc59547138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6</w:t>
        </w:r>
        <w:r w:rsidR="00C3027C" w:rsidRPr="00C3027C">
          <w:rPr>
            <w:rFonts w:ascii="Times New Roman" w:hAnsi="Times New Roman" w:cs="Times New Roman"/>
            <w:noProof/>
            <w:webHidden/>
            <w:sz w:val="24"/>
            <w:szCs w:val="24"/>
          </w:rPr>
          <w:fldChar w:fldCharType="end"/>
        </w:r>
      </w:hyperlink>
    </w:p>
    <w:p w14:paraId="3EB04E18" w14:textId="77777777" w:rsidR="00C3027C" w:rsidRPr="00C3027C" w:rsidRDefault="0046530C" w:rsidP="00C3027C">
      <w:pPr>
        <w:pStyle w:val="TM1"/>
        <w:tabs>
          <w:tab w:val="left" w:pos="440"/>
          <w:tab w:val="right" w:leader="dot" w:pos="9062"/>
        </w:tabs>
        <w:spacing w:line="360" w:lineRule="auto"/>
        <w:rPr>
          <w:rFonts w:ascii="Times New Roman" w:eastAsiaTheme="minorEastAsia" w:hAnsi="Times New Roman" w:cs="Times New Roman"/>
          <w:noProof/>
          <w:sz w:val="24"/>
          <w:szCs w:val="24"/>
          <w:lang w:eastAsia="fr-FR"/>
        </w:rPr>
      </w:pPr>
      <w:hyperlink w:anchor="_Toc59547139" w:history="1">
        <w:r w:rsidR="00C3027C" w:rsidRPr="00C3027C">
          <w:rPr>
            <w:rStyle w:val="Lienhypertexte"/>
            <w:rFonts w:ascii="Times New Roman" w:hAnsi="Times New Roman" w:cs="Times New Roman"/>
            <w:noProof/>
            <w:sz w:val="24"/>
            <w:szCs w:val="24"/>
          </w:rPr>
          <w:t>I.</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INTRODUCTION</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_Toc59547139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8</w:t>
        </w:r>
        <w:r w:rsidR="00C3027C" w:rsidRPr="00C3027C">
          <w:rPr>
            <w:rFonts w:ascii="Times New Roman" w:hAnsi="Times New Roman" w:cs="Times New Roman"/>
            <w:noProof/>
            <w:webHidden/>
            <w:sz w:val="24"/>
            <w:szCs w:val="24"/>
          </w:rPr>
          <w:fldChar w:fldCharType="end"/>
        </w:r>
      </w:hyperlink>
    </w:p>
    <w:p w14:paraId="0CB0B395" w14:textId="77777777" w:rsidR="00C3027C" w:rsidRPr="00C3027C" w:rsidRDefault="0046530C" w:rsidP="00C3027C">
      <w:pPr>
        <w:pStyle w:val="TM2"/>
        <w:tabs>
          <w:tab w:val="left" w:pos="880"/>
          <w:tab w:val="right" w:leader="dot" w:pos="9062"/>
        </w:tabs>
        <w:spacing w:line="360" w:lineRule="auto"/>
        <w:rPr>
          <w:rFonts w:ascii="Times New Roman" w:eastAsiaTheme="minorEastAsia" w:hAnsi="Times New Roman" w:cs="Times New Roman"/>
          <w:noProof/>
          <w:sz w:val="24"/>
          <w:szCs w:val="24"/>
          <w:lang w:eastAsia="fr-FR"/>
        </w:rPr>
      </w:pPr>
      <w:hyperlink w:anchor="_Toc59547140" w:history="1">
        <w:r w:rsidR="00C3027C" w:rsidRPr="00C3027C">
          <w:rPr>
            <w:rStyle w:val="Lienhypertexte"/>
            <w:rFonts w:ascii="Times New Roman" w:hAnsi="Times New Roman" w:cs="Times New Roman"/>
            <w:noProof/>
            <w:sz w:val="24"/>
            <w:szCs w:val="24"/>
          </w:rPr>
          <w:t>I.1.</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Objectif du plan de Suivi et Evaluation</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_Toc59547140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8</w:t>
        </w:r>
        <w:r w:rsidR="00C3027C" w:rsidRPr="00C3027C">
          <w:rPr>
            <w:rFonts w:ascii="Times New Roman" w:hAnsi="Times New Roman" w:cs="Times New Roman"/>
            <w:noProof/>
            <w:webHidden/>
            <w:sz w:val="24"/>
            <w:szCs w:val="24"/>
          </w:rPr>
          <w:fldChar w:fldCharType="end"/>
        </w:r>
      </w:hyperlink>
    </w:p>
    <w:p w14:paraId="71E60BD4" w14:textId="77777777" w:rsidR="00C3027C" w:rsidRPr="00C3027C" w:rsidRDefault="0046530C" w:rsidP="00C3027C">
      <w:pPr>
        <w:pStyle w:val="TM3"/>
        <w:tabs>
          <w:tab w:val="left" w:pos="1320"/>
          <w:tab w:val="right" w:leader="dot" w:pos="9062"/>
        </w:tabs>
        <w:spacing w:line="360" w:lineRule="auto"/>
        <w:rPr>
          <w:rFonts w:ascii="Times New Roman" w:eastAsiaTheme="minorEastAsia" w:hAnsi="Times New Roman" w:cs="Times New Roman"/>
          <w:noProof/>
          <w:sz w:val="24"/>
          <w:szCs w:val="24"/>
          <w:lang w:eastAsia="fr-FR"/>
        </w:rPr>
      </w:pPr>
      <w:hyperlink w:anchor="_Toc59547141" w:history="1">
        <w:r w:rsidR="00C3027C" w:rsidRPr="00C3027C">
          <w:rPr>
            <w:rStyle w:val="Lienhypertexte"/>
            <w:rFonts w:ascii="Times New Roman" w:hAnsi="Times New Roman" w:cs="Times New Roman"/>
            <w:noProof/>
            <w:sz w:val="24"/>
            <w:szCs w:val="24"/>
          </w:rPr>
          <w:t>I.1..1.</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Objectif général</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_Toc59547141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8</w:t>
        </w:r>
        <w:r w:rsidR="00C3027C" w:rsidRPr="00C3027C">
          <w:rPr>
            <w:rFonts w:ascii="Times New Roman" w:hAnsi="Times New Roman" w:cs="Times New Roman"/>
            <w:noProof/>
            <w:webHidden/>
            <w:sz w:val="24"/>
            <w:szCs w:val="24"/>
          </w:rPr>
          <w:fldChar w:fldCharType="end"/>
        </w:r>
      </w:hyperlink>
    </w:p>
    <w:p w14:paraId="2160C6C5" w14:textId="77777777" w:rsidR="00C3027C" w:rsidRPr="00C3027C" w:rsidRDefault="0046530C" w:rsidP="00C3027C">
      <w:pPr>
        <w:pStyle w:val="TM3"/>
        <w:tabs>
          <w:tab w:val="left" w:pos="1320"/>
          <w:tab w:val="right" w:leader="dot" w:pos="9062"/>
        </w:tabs>
        <w:spacing w:line="360" w:lineRule="auto"/>
        <w:rPr>
          <w:rFonts w:ascii="Times New Roman" w:eastAsiaTheme="minorEastAsia" w:hAnsi="Times New Roman" w:cs="Times New Roman"/>
          <w:noProof/>
          <w:sz w:val="24"/>
          <w:szCs w:val="24"/>
          <w:lang w:eastAsia="fr-FR"/>
        </w:rPr>
      </w:pPr>
      <w:hyperlink w:anchor="_Toc59547142" w:history="1">
        <w:r w:rsidR="00C3027C" w:rsidRPr="00C3027C">
          <w:rPr>
            <w:rStyle w:val="Lienhypertexte"/>
            <w:rFonts w:ascii="Times New Roman" w:hAnsi="Times New Roman" w:cs="Times New Roman"/>
            <w:noProof/>
            <w:sz w:val="24"/>
            <w:szCs w:val="24"/>
          </w:rPr>
          <w:t>I.1..2.</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Objectifs spécifiques</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_Toc59547142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8</w:t>
        </w:r>
        <w:r w:rsidR="00C3027C" w:rsidRPr="00C3027C">
          <w:rPr>
            <w:rFonts w:ascii="Times New Roman" w:hAnsi="Times New Roman" w:cs="Times New Roman"/>
            <w:noProof/>
            <w:webHidden/>
            <w:sz w:val="24"/>
            <w:szCs w:val="24"/>
          </w:rPr>
          <w:fldChar w:fldCharType="end"/>
        </w:r>
      </w:hyperlink>
    </w:p>
    <w:p w14:paraId="18B625B2" w14:textId="77777777" w:rsidR="00C3027C" w:rsidRPr="00C3027C" w:rsidRDefault="0046530C" w:rsidP="00C3027C">
      <w:pPr>
        <w:pStyle w:val="TM2"/>
        <w:tabs>
          <w:tab w:val="left" w:pos="880"/>
          <w:tab w:val="right" w:leader="dot" w:pos="9062"/>
        </w:tabs>
        <w:spacing w:line="360" w:lineRule="auto"/>
        <w:rPr>
          <w:rFonts w:ascii="Times New Roman" w:eastAsiaTheme="minorEastAsia" w:hAnsi="Times New Roman" w:cs="Times New Roman"/>
          <w:noProof/>
          <w:sz w:val="24"/>
          <w:szCs w:val="24"/>
          <w:lang w:eastAsia="fr-FR"/>
        </w:rPr>
      </w:pPr>
      <w:hyperlink w:anchor="_Toc59547143" w:history="1">
        <w:r w:rsidR="00C3027C" w:rsidRPr="00C3027C">
          <w:rPr>
            <w:rStyle w:val="Lienhypertexte"/>
            <w:rFonts w:ascii="Times New Roman" w:hAnsi="Times New Roman" w:cs="Times New Roman"/>
            <w:noProof/>
            <w:sz w:val="24"/>
            <w:szCs w:val="24"/>
          </w:rPr>
          <w:t>I.2.</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Description du processus de développement du plan de Suivi et évaluation</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_Toc59547143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9</w:t>
        </w:r>
        <w:r w:rsidR="00C3027C" w:rsidRPr="00C3027C">
          <w:rPr>
            <w:rFonts w:ascii="Times New Roman" w:hAnsi="Times New Roman" w:cs="Times New Roman"/>
            <w:noProof/>
            <w:webHidden/>
            <w:sz w:val="24"/>
            <w:szCs w:val="24"/>
          </w:rPr>
          <w:fldChar w:fldCharType="end"/>
        </w:r>
      </w:hyperlink>
    </w:p>
    <w:p w14:paraId="1ED0E500" w14:textId="77777777" w:rsidR="00C3027C" w:rsidRPr="00C3027C" w:rsidRDefault="0046530C" w:rsidP="00C3027C">
      <w:pPr>
        <w:pStyle w:val="TM2"/>
        <w:tabs>
          <w:tab w:val="left" w:pos="880"/>
          <w:tab w:val="right" w:leader="dot" w:pos="9062"/>
        </w:tabs>
        <w:spacing w:line="360" w:lineRule="auto"/>
        <w:rPr>
          <w:rFonts w:ascii="Times New Roman" w:eastAsiaTheme="minorEastAsia" w:hAnsi="Times New Roman" w:cs="Times New Roman"/>
          <w:noProof/>
          <w:sz w:val="24"/>
          <w:szCs w:val="24"/>
          <w:lang w:eastAsia="fr-FR"/>
        </w:rPr>
      </w:pPr>
      <w:hyperlink w:anchor="_Toc59547144" w:history="1">
        <w:r w:rsidR="00C3027C" w:rsidRPr="00C3027C">
          <w:rPr>
            <w:rStyle w:val="Lienhypertexte"/>
            <w:rFonts w:ascii="Times New Roman" w:hAnsi="Times New Roman" w:cs="Times New Roman"/>
            <w:noProof/>
            <w:sz w:val="24"/>
            <w:szCs w:val="24"/>
          </w:rPr>
          <w:t>I.3.</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Contexte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_Toc59547144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9</w:t>
        </w:r>
        <w:r w:rsidR="00C3027C" w:rsidRPr="00C3027C">
          <w:rPr>
            <w:rFonts w:ascii="Times New Roman" w:hAnsi="Times New Roman" w:cs="Times New Roman"/>
            <w:noProof/>
            <w:webHidden/>
            <w:sz w:val="24"/>
            <w:szCs w:val="24"/>
          </w:rPr>
          <w:fldChar w:fldCharType="end"/>
        </w:r>
      </w:hyperlink>
    </w:p>
    <w:p w14:paraId="4EEDE17A" w14:textId="77777777" w:rsidR="00C3027C" w:rsidRPr="00C3027C" w:rsidRDefault="0046530C" w:rsidP="00C3027C">
      <w:pPr>
        <w:pStyle w:val="TM3"/>
        <w:tabs>
          <w:tab w:val="left" w:pos="1320"/>
          <w:tab w:val="right" w:leader="dot" w:pos="9062"/>
        </w:tabs>
        <w:spacing w:line="360" w:lineRule="auto"/>
        <w:rPr>
          <w:rFonts w:ascii="Times New Roman" w:eastAsiaTheme="minorEastAsia" w:hAnsi="Times New Roman" w:cs="Times New Roman"/>
          <w:noProof/>
          <w:sz w:val="24"/>
          <w:szCs w:val="24"/>
          <w:lang w:eastAsia="fr-FR"/>
        </w:rPr>
      </w:pPr>
      <w:hyperlink w:anchor="_Toc59547145" w:history="1">
        <w:r w:rsidR="00C3027C" w:rsidRPr="00C3027C">
          <w:rPr>
            <w:rStyle w:val="Lienhypertexte"/>
            <w:rFonts w:ascii="Times New Roman" w:hAnsi="Times New Roman" w:cs="Times New Roman"/>
            <w:noProof/>
            <w:sz w:val="24"/>
            <w:szCs w:val="24"/>
          </w:rPr>
          <w:t>I.3.1.</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Profil du pays</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_Toc59547145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9</w:t>
        </w:r>
        <w:r w:rsidR="00C3027C" w:rsidRPr="00C3027C">
          <w:rPr>
            <w:rFonts w:ascii="Times New Roman" w:hAnsi="Times New Roman" w:cs="Times New Roman"/>
            <w:noProof/>
            <w:webHidden/>
            <w:sz w:val="24"/>
            <w:szCs w:val="24"/>
          </w:rPr>
          <w:fldChar w:fldCharType="end"/>
        </w:r>
      </w:hyperlink>
    </w:p>
    <w:p w14:paraId="16EFF32B" w14:textId="77777777" w:rsidR="00C3027C" w:rsidRPr="00C3027C" w:rsidRDefault="0046530C" w:rsidP="00C3027C">
      <w:pPr>
        <w:pStyle w:val="TM3"/>
        <w:tabs>
          <w:tab w:val="left" w:pos="1320"/>
          <w:tab w:val="right" w:leader="dot" w:pos="9062"/>
        </w:tabs>
        <w:spacing w:line="360" w:lineRule="auto"/>
        <w:rPr>
          <w:rFonts w:ascii="Times New Roman" w:eastAsiaTheme="minorEastAsia" w:hAnsi="Times New Roman" w:cs="Times New Roman"/>
          <w:noProof/>
          <w:sz w:val="24"/>
          <w:szCs w:val="24"/>
          <w:lang w:eastAsia="fr-FR"/>
        </w:rPr>
      </w:pPr>
      <w:hyperlink w:anchor="_Toc59547146" w:history="1">
        <w:r w:rsidR="00C3027C" w:rsidRPr="00C3027C">
          <w:rPr>
            <w:rStyle w:val="Lienhypertexte"/>
            <w:rFonts w:ascii="Times New Roman" w:hAnsi="Times New Roman" w:cs="Times New Roman"/>
            <w:noProof/>
            <w:sz w:val="24"/>
            <w:szCs w:val="24"/>
          </w:rPr>
          <w:t>I.3.2.</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Système de santé</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_Toc59547146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10</w:t>
        </w:r>
        <w:r w:rsidR="00C3027C" w:rsidRPr="00C3027C">
          <w:rPr>
            <w:rFonts w:ascii="Times New Roman" w:hAnsi="Times New Roman" w:cs="Times New Roman"/>
            <w:noProof/>
            <w:webHidden/>
            <w:sz w:val="24"/>
            <w:szCs w:val="24"/>
          </w:rPr>
          <w:fldChar w:fldCharType="end"/>
        </w:r>
      </w:hyperlink>
    </w:p>
    <w:p w14:paraId="0E50770A" w14:textId="77777777" w:rsidR="00C3027C" w:rsidRPr="00C3027C" w:rsidRDefault="0046530C" w:rsidP="00C3027C">
      <w:pPr>
        <w:pStyle w:val="TM4"/>
        <w:tabs>
          <w:tab w:val="left" w:pos="1540"/>
          <w:tab w:val="right" w:leader="dot" w:pos="9062"/>
        </w:tabs>
        <w:spacing w:line="360" w:lineRule="auto"/>
        <w:rPr>
          <w:rFonts w:ascii="Times New Roman" w:eastAsiaTheme="minorEastAsia" w:hAnsi="Times New Roman" w:cs="Times New Roman"/>
          <w:noProof/>
          <w:sz w:val="24"/>
          <w:szCs w:val="24"/>
          <w:lang w:eastAsia="fr-FR"/>
        </w:rPr>
      </w:pPr>
      <w:hyperlink w:anchor="_Toc59547147" w:history="1">
        <w:r w:rsidR="00C3027C" w:rsidRPr="00C3027C">
          <w:rPr>
            <w:rStyle w:val="Lienhypertexte"/>
            <w:rFonts w:ascii="Times New Roman" w:hAnsi="Times New Roman" w:cs="Times New Roman"/>
            <w:noProof/>
            <w:sz w:val="24"/>
            <w:szCs w:val="24"/>
          </w:rPr>
          <w:t>I.3.2.1.</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Description du système de santé</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_Toc59547147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10</w:t>
        </w:r>
        <w:r w:rsidR="00C3027C" w:rsidRPr="00C3027C">
          <w:rPr>
            <w:rFonts w:ascii="Times New Roman" w:hAnsi="Times New Roman" w:cs="Times New Roman"/>
            <w:noProof/>
            <w:webHidden/>
            <w:sz w:val="24"/>
            <w:szCs w:val="24"/>
          </w:rPr>
          <w:fldChar w:fldCharType="end"/>
        </w:r>
      </w:hyperlink>
    </w:p>
    <w:p w14:paraId="3FF379DF" w14:textId="77777777" w:rsidR="00C3027C" w:rsidRPr="00C3027C" w:rsidRDefault="0046530C" w:rsidP="00C3027C">
      <w:pPr>
        <w:pStyle w:val="TM4"/>
        <w:tabs>
          <w:tab w:val="left" w:pos="1540"/>
          <w:tab w:val="right" w:leader="dot" w:pos="9062"/>
        </w:tabs>
        <w:spacing w:line="360" w:lineRule="auto"/>
        <w:rPr>
          <w:rFonts w:ascii="Times New Roman" w:eastAsiaTheme="minorEastAsia" w:hAnsi="Times New Roman" w:cs="Times New Roman"/>
          <w:noProof/>
          <w:sz w:val="24"/>
          <w:szCs w:val="24"/>
          <w:lang w:eastAsia="fr-FR"/>
        </w:rPr>
      </w:pPr>
      <w:hyperlink w:anchor="_Toc59547148" w:history="1">
        <w:r w:rsidR="00C3027C" w:rsidRPr="00C3027C">
          <w:rPr>
            <w:rStyle w:val="Lienhypertexte"/>
            <w:rFonts w:ascii="Times New Roman" w:hAnsi="Times New Roman" w:cs="Times New Roman"/>
            <w:noProof/>
            <w:sz w:val="24"/>
            <w:szCs w:val="24"/>
          </w:rPr>
          <w:t>I.3.2.2.</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Fonctionnement du système de santé</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_Toc59547148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10</w:t>
        </w:r>
        <w:r w:rsidR="00C3027C" w:rsidRPr="00C3027C">
          <w:rPr>
            <w:rFonts w:ascii="Times New Roman" w:hAnsi="Times New Roman" w:cs="Times New Roman"/>
            <w:noProof/>
            <w:webHidden/>
            <w:sz w:val="24"/>
            <w:szCs w:val="24"/>
          </w:rPr>
          <w:fldChar w:fldCharType="end"/>
        </w:r>
      </w:hyperlink>
    </w:p>
    <w:p w14:paraId="7A974589" w14:textId="77777777" w:rsidR="00C3027C" w:rsidRPr="00C3027C" w:rsidRDefault="0046530C" w:rsidP="00C3027C">
      <w:pPr>
        <w:pStyle w:val="TM3"/>
        <w:tabs>
          <w:tab w:val="left" w:pos="1320"/>
          <w:tab w:val="right" w:leader="dot" w:pos="9062"/>
        </w:tabs>
        <w:spacing w:line="360" w:lineRule="auto"/>
        <w:rPr>
          <w:rFonts w:ascii="Times New Roman" w:eastAsiaTheme="minorEastAsia" w:hAnsi="Times New Roman" w:cs="Times New Roman"/>
          <w:noProof/>
          <w:sz w:val="24"/>
          <w:szCs w:val="24"/>
          <w:lang w:eastAsia="fr-FR"/>
        </w:rPr>
      </w:pPr>
      <w:hyperlink w:anchor="_Toc59547149" w:history="1">
        <w:r w:rsidR="00C3027C" w:rsidRPr="00C3027C">
          <w:rPr>
            <w:rStyle w:val="Lienhypertexte"/>
            <w:rFonts w:ascii="Times New Roman" w:hAnsi="Times New Roman" w:cs="Times New Roman"/>
            <w:noProof/>
            <w:sz w:val="24"/>
            <w:szCs w:val="24"/>
          </w:rPr>
          <w:t>I.3.3.</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Situation de la lutte contre le paludisme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_Toc59547149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17</w:t>
        </w:r>
        <w:r w:rsidR="00C3027C" w:rsidRPr="00C3027C">
          <w:rPr>
            <w:rFonts w:ascii="Times New Roman" w:hAnsi="Times New Roman" w:cs="Times New Roman"/>
            <w:noProof/>
            <w:webHidden/>
            <w:sz w:val="24"/>
            <w:szCs w:val="24"/>
          </w:rPr>
          <w:fldChar w:fldCharType="end"/>
        </w:r>
      </w:hyperlink>
    </w:p>
    <w:p w14:paraId="18539DB2" w14:textId="77777777" w:rsidR="00C3027C" w:rsidRPr="00C3027C" w:rsidRDefault="0046530C" w:rsidP="00C3027C">
      <w:pPr>
        <w:pStyle w:val="TM4"/>
        <w:tabs>
          <w:tab w:val="left" w:pos="1540"/>
          <w:tab w:val="right" w:leader="dot" w:pos="9062"/>
        </w:tabs>
        <w:spacing w:line="360" w:lineRule="auto"/>
        <w:rPr>
          <w:rFonts w:ascii="Times New Roman" w:eastAsiaTheme="minorEastAsia" w:hAnsi="Times New Roman" w:cs="Times New Roman"/>
          <w:noProof/>
          <w:sz w:val="24"/>
          <w:szCs w:val="24"/>
          <w:lang w:eastAsia="fr-FR"/>
        </w:rPr>
      </w:pPr>
      <w:hyperlink w:anchor="_Toc59547150" w:history="1">
        <w:r w:rsidR="00C3027C" w:rsidRPr="00C3027C">
          <w:rPr>
            <w:rStyle w:val="Lienhypertexte"/>
            <w:rFonts w:ascii="Times New Roman" w:hAnsi="Times New Roman" w:cs="Times New Roman"/>
            <w:noProof/>
            <w:sz w:val="24"/>
            <w:szCs w:val="24"/>
          </w:rPr>
          <w:t>I.3.3.1.</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Cadre institutionnel, programmatique et organisationnel de la lutte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_Toc59547150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17</w:t>
        </w:r>
        <w:r w:rsidR="00C3027C" w:rsidRPr="00C3027C">
          <w:rPr>
            <w:rFonts w:ascii="Times New Roman" w:hAnsi="Times New Roman" w:cs="Times New Roman"/>
            <w:noProof/>
            <w:webHidden/>
            <w:sz w:val="24"/>
            <w:szCs w:val="24"/>
          </w:rPr>
          <w:fldChar w:fldCharType="end"/>
        </w:r>
      </w:hyperlink>
    </w:p>
    <w:p w14:paraId="5AD57221" w14:textId="77777777" w:rsidR="00C3027C" w:rsidRPr="00C3027C" w:rsidRDefault="0046530C" w:rsidP="00C3027C">
      <w:pPr>
        <w:pStyle w:val="TM4"/>
        <w:tabs>
          <w:tab w:val="left" w:pos="1540"/>
          <w:tab w:val="right" w:leader="dot" w:pos="9062"/>
        </w:tabs>
        <w:spacing w:line="360" w:lineRule="auto"/>
        <w:rPr>
          <w:rFonts w:ascii="Times New Roman" w:eastAsiaTheme="minorEastAsia" w:hAnsi="Times New Roman" w:cs="Times New Roman"/>
          <w:noProof/>
          <w:sz w:val="24"/>
          <w:szCs w:val="24"/>
          <w:lang w:eastAsia="fr-FR"/>
        </w:rPr>
      </w:pPr>
      <w:hyperlink w:anchor="_Toc59547151" w:history="1">
        <w:r w:rsidR="00C3027C" w:rsidRPr="00C3027C">
          <w:rPr>
            <w:rStyle w:val="Lienhypertexte"/>
            <w:rFonts w:ascii="Times New Roman" w:hAnsi="Times New Roman" w:cs="Times New Roman"/>
            <w:noProof/>
            <w:sz w:val="24"/>
            <w:szCs w:val="24"/>
          </w:rPr>
          <w:t>I.3.3.1.</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Profil épidémiologique du paludisme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_Toc59547151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18</w:t>
        </w:r>
        <w:r w:rsidR="00C3027C" w:rsidRPr="00C3027C">
          <w:rPr>
            <w:rFonts w:ascii="Times New Roman" w:hAnsi="Times New Roman" w:cs="Times New Roman"/>
            <w:noProof/>
            <w:webHidden/>
            <w:sz w:val="24"/>
            <w:szCs w:val="24"/>
          </w:rPr>
          <w:fldChar w:fldCharType="end"/>
        </w:r>
      </w:hyperlink>
    </w:p>
    <w:p w14:paraId="49884C3B" w14:textId="77777777" w:rsidR="00C3027C" w:rsidRPr="00C3027C" w:rsidRDefault="0046530C" w:rsidP="00C3027C">
      <w:pPr>
        <w:pStyle w:val="TM5"/>
        <w:tabs>
          <w:tab w:val="left" w:pos="1888"/>
          <w:tab w:val="right" w:leader="dot" w:pos="9062"/>
        </w:tabs>
        <w:spacing w:line="360" w:lineRule="auto"/>
        <w:rPr>
          <w:rFonts w:ascii="Times New Roman" w:eastAsiaTheme="minorEastAsia" w:hAnsi="Times New Roman" w:cs="Times New Roman"/>
          <w:noProof/>
          <w:sz w:val="24"/>
          <w:szCs w:val="24"/>
          <w:lang w:eastAsia="fr-FR"/>
        </w:rPr>
      </w:pPr>
      <w:hyperlink w:anchor="_Toc59547152" w:history="1">
        <w:r w:rsidR="00C3027C" w:rsidRPr="00C3027C">
          <w:rPr>
            <w:rStyle w:val="Lienhypertexte"/>
            <w:rFonts w:ascii="Times New Roman" w:hAnsi="Times New Roman" w:cs="Times New Roman"/>
            <w:noProof/>
            <w:sz w:val="24"/>
            <w:szCs w:val="24"/>
          </w:rPr>
          <w:t>I.3.3.2.1.</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Distribution du parasite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_Toc59547152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18</w:t>
        </w:r>
        <w:r w:rsidR="00C3027C" w:rsidRPr="00C3027C">
          <w:rPr>
            <w:rFonts w:ascii="Times New Roman" w:hAnsi="Times New Roman" w:cs="Times New Roman"/>
            <w:noProof/>
            <w:webHidden/>
            <w:sz w:val="24"/>
            <w:szCs w:val="24"/>
          </w:rPr>
          <w:fldChar w:fldCharType="end"/>
        </w:r>
      </w:hyperlink>
    </w:p>
    <w:p w14:paraId="0CE15106" w14:textId="77777777" w:rsidR="00C3027C" w:rsidRPr="00C3027C" w:rsidRDefault="0046530C" w:rsidP="00C3027C">
      <w:pPr>
        <w:pStyle w:val="TM5"/>
        <w:tabs>
          <w:tab w:val="left" w:pos="1888"/>
          <w:tab w:val="right" w:leader="dot" w:pos="9062"/>
        </w:tabs>
        <w:spacing w:line="360" w:lineRule="auto"/>
        <w:rPr>
          <w:rFonts w:ascii="Times New Roman" w:eastAsiaTheme="minorEastAsia" w:hAnsi="Times New Roman" w:cs="Times New Roman"/>
          <w:noProof/>
          <w:sz w:val="24"/>
          <w:szCs w:val="24"/>
          <w:lang w:eastAsia="fr-FR"/>
        </w:rPr>
      </w:pPr>
      <w:hyperlink w:anchor="_Toc59547153" w:history="1">
        <w:r w:rsidR="00C3027C" w:rsidRPr="00C3027C">
          <w:rPr>
            <w:rStyle w:val="Lienhypertexte"/>
            <w:rFonts w:ascii="Times New Roman" w:hAnsi="Times New Roman" w:cs="Times New Roman"/>
            <w:noProof/>
            <w:sz w:val="24"/>
            <w:szCs w:val="24"/>
          </w:rPr>
          <w:t>I.3.3.2.1.</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Résistance parasitaire et tolérance aux CTA</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_Toc59547153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19</w:t>
        </w:r>
        <w:r w:rsidR="00C3027C" w:rsidRPr="00C3027C">
          <w:rPr>
            <w:rFonts w:ascii="Times New Roman" w:hAnsi="Times New Roman" w:cs="Times New Roman"/>
            <w:noProof/>
            <w:webHidden/>
            <w:sz w:val="24"/>
            <w:szCs w:val="24"/>
          </w:rPr>
          <w:fldChar w:fldCharType="end"/>
        </w:r>
      </w:hyperlink>
    </w:p>
    <w:p w14:paraId="3AEE01A3" w14:textId="77777777" w:rsidR="00C3027C" w:rsidRPr="00C3027C" w:rsidRDefault="0046530C" w:rsidP="00C3027C">
      <w:pPr>
        <w:pStyle w:val="TM5"/>
        <w:tabs>
          <w:tab w:val="left" w:pos="1888"/>
          <w:tab w:val="right" w:leader="dot" w:pos="9062"/>
        </w:tabs>
        <w:spacing w:line="360" w:lineRule="auto"/>
        <w:rPr>
          <w:rFonts w:ascii="Times New Roman" w:eastAsiaTheme="minorEastAsia" w:hAnsi="Times New Roman" w:cs="Times New Roman"/>
          <w:noProof/>
          <w:sz w:val="24"/>
          <w:szCs w:val="24"/>
          <w:lang w:eastAsia="fr-FR"/>
        </w:rPr>
      </w:pPr>
      <w:hyperlink w:anchor="_Toc59547154" w:history="1">
        <w:r w:rsidR="00C3027C" w:rsidRPr="00C3027C">
          <w:rPr>
            <w:rStyle w:val="Lienhypertexte"/>
            <w:rFonts w:ascii="Times New Roman" w:hAnsi="Times New Roman" w:cs="Times New Roman"/>
            <w:noProof/>
            <w:sz w:val="24"/>
            <w:szCs w:val="24"/>
          </w:rPr>
          <w:t>I.3.3.2.2.</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Bionomie des vecteurs</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_Toc59547154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19</w:t>
        </w:r>
        <w:r w:rsidR="00C3027C" w:rsidRPr="00C3027C">
          <w:rPr>
            <w:rFonts w:ascii="Times New Roman" w:hAnsi="Times New Roman" w:cs="Times New Roman"/>
            <w:noProof/>
            <w:webHidden/>
            <w:sz w:val="24"/>
            <w:szCs w:val="24"/>
          </w:rPr>
          <w:fldChar w:fldCharType="end"/>
        </w:r>
      </w:hyperlink>
    </w:p>
    <w:p w14:paraId="57C1955E" w14:textId="77777777" w:rsidR="00C3027C" w:rsidRPr="00C3027C" w:rsidRDefault="0046530C" w:rsidP="00C3027C">
      <w:pPr>
        <w:pStyle w:val="TM5"/>
        <w:tabs>
          <w:tab w:val="left" w:pos="1888"/>
          <w:tab w:val="right" w:leader="dot" w:pos="9062"/>
        </w:tabs>
        <w:spacing w:line="360" w:lineRule="auto"/>
        <w:rPr>
          <w:rFonts w:ascii="Times New Roman" w:eastAsiaTheme="minorEastAsia" w:hAnsi="Times New Roman" w:cs="Times New Roman"/>
          <w:noProof/>
          <w:sz w:val="24"/>
          <w:szCs w:val="24"/>
          <w:lang w:eastAsia="fr-FR"/>
        </w:rPr>
      </w:pPr>
      <w:hyperlink w:anchor="_Toc59547155" w:history="1">
        <w:r w:rsidR="00C3027C" w:rsidRPr="00C3027C">
          <w:rPr>
            <w:rStyle w:val="Lienhypertexte"/>
            <w:rFonts w:ascii="Times New Roman" w:hAnsi="Times New Roman" w:cs="Times New Roman"/>
            <w:noProof/>
            <w:sz w:val="24"/>
            <w:szCs w:val="24"/>
          </w:rPr>
          <w:t>I.3.3.2.3.</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Stratification de la transmission du paludisme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_Toc59547155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19</w:t>
        </w:r>
        <w:r w:rsidR="00C3027C" w:rsidRPr="00C3027C">
          <w:rPr>
            <w:rFonts w:ascii="Times New Roman" w:hAnsi="Times New Roman" w:cs="Times New Roman"/>
            <w:noProof/>
            <w:webHidden/>
            <w:sz w:val="24"/>
            <w:szCs w:val="24"/>
          </w:rPr>
          <w:fldChar w:fldCharType="end"/>
        </w:r>
      </w:hyperlink>
    </w:p>
    <w:p w14:paraId="388C181B" w14:textId="77777777" w:rsidR="00C3027C" w:rsidRPr="00C3027C" w:rsidRDefault="0046530C" w:rsidP="00C3027C">
      <w:pPr>
        <w:pStyle w:val="TM1"/>
        <w:tabs>
          <w:tab w:val="left" w:pos="440"/>
          <w:tab w:val="right" w:leader="dot" w:pos="9062"/>
        </w:tabs>
        <w:spacing w:line="360" w:lineRule="auto"/>
        <w:rPr>
          <w:rFonts w:ascii="Times New Roman" w:eastAsiaTheme="minorEastAsia" w:hAnsi="Times New Roman" w:cs="Times New Roman"/>
          <w:noProof/>
          <w:sz w:val="24"/>
          <w:szCs w:val="24"/>
          <w:lang w:eastAsia="fr-FR"/>
        </w:rPr>
      </w:pPr>
      <w:hyperlink w:anchor="_Toc59547156" w:history="1">
        <w:r w:rsidR="00C3027C" w:rsidRPr="00C3027C">
          <w:rPr>
            <w:rStyle w:val="Lienhypertexte"/>
            <w:rFonts w:ascii="Times New Roman" w:hAnsi="Times New Roman" w:cs="Times New Roman"/>
            <w:noProof/>
            <w:sz w:val="24"/>
            <w:szCs w:val="24"/>
          </w:rPr>
          <w:t>II.</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DESCRIPTION DU PROGRAMME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_Toc59547156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20</w:t>
        </w:r>
        <w:r w:rsidR="00C3027C" w:rsidRPr="00C3027C">
          <w:rPr>
            <w:rFonts w:ascii="Times New Roman" w:hAnsi="Times New Roman" w:cs="Times New Roman"/>
            <w:noProof/>
            <w:webHidden/>
            <w:sz w:val="24"/>
            <w:szCs w:val="24"/>
          </w:rPr>
          <w:fldChar w:fldCharType="end"/>
        </w:r>
      </w:hyperlink>
    </w:p>
    <w:p w14:paraId="71859F4B" w14:textId="77777777" w:rsidR="00C3027C" w:rsidRPr="00C3027C" w:rsidRDefault="0046530C" w:rsidP="00C3027C">
      <w:pPr>
        <w:pStyle w:val="TM2"/>
        <w:tabs>
          <w:tab w:val="left" w:pos="880"/>
          <w:tab w:val="right" w:leader="dot" w:pos="9062"/>
        </w:tabs>
        <w:spacing w:line="360" w:lineRule="auto"/>
        <w:rPr>
          <w:rFonts w:ascii="Times New Roman" w:eastAsiaTheme="minorEastAsia" w:hAnsi="Times New Roman" w:cs="Times New Roman"/>
          <w:noProof/>
          <w:sz w:val="24"/>
          <w:szCs w:val="24"/>
          <w:lang w:eastAsia="fr-FR"/>
        </w:rPr>
      </w:pPr>
      <w:hyperlink w:anchor="_Toc59547157" w:history="1">
        <w:r w:rsidR="00C3027C" w:rsidRPr="00C3027C">
          <w:rPr>
            <w:rStyle w:val="Lienhypertexte"/>
            <w:rFonts w:ascii="Times New Roman" w:hAnsi="Times New Roman" w:cs="Times New Roman"/>
            <w:noProof/>
            <w:sz w:val="24"/>
            <w:szCs w:val="24"/>
          </w:rPr>
          <w:t>II.1.</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But et principaux axes d’interventions du PSN 2021-2025</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_Toc59547157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20</w:t>
        </w:r>
        <w:r w:rsidR="00C3027C" w:rsidRPr="00C3027C">
          <w:rPr>
            <w:rFonts w:ascii="Times New Roman" w:hAnsi="Times New Roman" w:cs="Times New Roman"/>
            <w:noProof/>
            <w:webHidden/>
            <w:sz w:val="24"/>
            <w:szCs w:val="24"/>
          </w:rPr>
          <w:fldChar w:fldCharType="end"/>
        </w:r>
      </w:hyperlink>
    </w:p>
    <w:p w14:paraId="2E3CF822" w14:textId="77777777" w:rsidR="00C3027C" w:rsidRPr="00C3027C" w:rsidRDefault="0046530C" w:rsidP="00C3027C">
      <w:pPr>
        <w:pStyle w:val="TM2"/>
        <w:tabs>
          <w:tab w:val="left" w:pos="880"/>
          <w:tab w:val="right" w:leader="dot" w:pos="9062"/>
        </w:tabs>
        <w:spacing w:line="360" w:lineRule="auto"/>
        <w:rPr>
          <w:rFonts w:ascii="Times New Roman" w:eastAsiaTheme="minorEastAsia" w:hAnsi="Times New Roman" w:cs="Times New Roman"/>
          <w:noProof/>
          <w:sz w:val="24"/>
          <w:szCs w:val="24"/>
          <w:lang w:eastAsia="fr-FR"/>
        </w:rPr>
      </w:pPr>
      <w:hyperlink w:anchor="_Toc59547158" w:history="1">
        <w:r w:rsidR="00C3027C" w:rsidRPr="00C3027C">
          <w:rPr>
            <w:rStyle w:val="Lienhypertexte"/>
            <w:rFonts w:ascii="Times New Roman" w:hAnsi="Times New Roman" w:cs="Times New Roman"/>
            <w:noProof/>
            <w:sz w:val="24"/>
            <w:szCs w:val="24"/>
          </w:rPr>
          <w:t>II.2.</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Cadre conceptuel</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_Toc59547158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22</w:t>
        </w:r>
        <w:r w:rsidR="00C3027C" w:rsidRPr="00C3027C">
          <w:rPr>
            <w:rFonts w:ascii="Times New Roman" w:hAnsi="Times New Roman" w:cs="Times New Roman"/>
            <w:noProof/>
            <w:webHidden/>
            <w:sz w:val="24"/>
            <w:szCs w:val="24"/>
          </w:rPr>
          <w:fldChar w:fldCharType="end"/>
        </w:r>
      </w:hyperlink>
    </w:p>
    <w:p w14:paraId="7407FBCD" w14:textId="77777777" w:rsidR="00C3027C" w:rsidRPr="00C3027C" w:rsidRDefault="0046530C" w:rsidP="00C3027C">
      <w:pPr>
        <w:pStyle w:val="TM2"/>
        <w:tabs>
          <w:tab w:val="left" w:pos="880"/>
          <w:tab w:val="right" w:leader="dot" w:pos="9062"/>
        </w:tabs>
        <w:spacing w:line="360" w:lineRule="auto"/>
        <w:rPr>
          <w:rFonts w:ascii="Times New Roman" w:eastAsiaTheme="minorEastAsia" w:hAnsi="Times New Roman" w:cs="Times New Roman"/>
          <w:noProof/>
          <w:sz w:val="24"/>
          <w:szCs w:val="24"/>
          <w:lang w:eastAsia="fr-FR"/>
        </w:rPr>
      </w:pPr>
      <w:hyperlink w:anchor="_Toc59547159" w:history="1">
        <w:r w:rsidR="00C3027C" w:rsidRPr="00C3027C">
          <w:rPr>
            <w:rStyle w:val="Lienhypertexte"/>
            <w:rFonts w:ascii="Times New Roman" w:hAnsi="Times New Roman" w:cs="Times New Roman"/>
            <w:noProof/>
            <w:sz w:val="24"/>
            <w:szCs w:val="24"/>
          </w:rPr>
          <w:t>II.3.</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Cadre logique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_Toc59547159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24</w:t>
        </w:r>
        <w:r w:rsidR="00C3027C" w:rsidRPr="00C3027C">
          <w:rPr>
            <w:rFonts w:ascii="Times New Roman" w:hAnsi="Times New Roman" w:cs="Times New Roman"/>
            <w:noProof/>
            <w:webHidden/>
            <w:sz w:val="24"/>
            <w:szCs w:val="24"/>
          </w:rPr>
          <w:fldChar w:fldCharType="end"/>
        </w:r>
      </w:hyperlink>
    </w:p>
    <w:p w14:paraId="7153E44D" w14:textId="77777777" w:rsidR="00C3027C" w:rsidRPr="00C3027C" w:rsidRDefault="0046530C" w:rsidP="00C3027C">
      <w:pPr>
        <w:pStyle w:val="TM1"/>
        <w:tabs>
          <w:tab w:val="left" w:pos="660"/>
          <w:tab w:val="right" w:leader="dot" w:pos="9062"/>
        </w:tabs>
        <w:spacing w:line="360" w:lineRule="auto"/>
        <w:rPr>
          <w:rFonts w:ascii="Times New Roman" w:eastAsiaTheme="minorEastAsia" w:hAnsi="Times New Roman" w:cs="Times New Roman"/>
          <w:noProof/>
          <w:sz w:val="24"/>
          <w:szCs w:val="24"/>
          <w:lang w:eastAsia="fr-FR"/>
        </w:rPr>
      </w:pPr>
      <w:hyperlink w:anchor="_Toc59547160" w:history="1">
        <w:r w:rsidR="00C3027C" w:rsidRPr="00C3027C">
          <w:rPr>
            <w:rStyle w:val="Lienhypertexte"/>
            <w:rFonts w:ascii="Times New Roman" w:hAnsi="Times New Roman" w:cs="Times New Roman"/>
            <w:noProof/>
            <w:sz w:val="24"/>
            <w:szCs w:val="24"/>
          </w:rPr>
          <w:t>III.</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DESCRIPTION DES INDICATEURS</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_Toc59547160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26</w:t>
        </w:r>
        <w:r w:rsidR="00C3027C" w:rsidRPr="00C3027C">
          <w:rPr>
            <w:rFonts w:ascii="Times New Roman" w:hAnsi="Times New Roman" w:cs="Times New Roman"/>
            <w:noProof/>
            <w:webHidden/>
            <w:sz w:val="24"/>
            <w:szCs w:val="24"/>
          </w:rPr>
          <w:fldChar w:fldCharType="end"/>
        </w:r>
      </w:hyperlink>
    </w:p>
    <w:p w14:paraId="3A6A4F7D" w14:textId="77777777" w:rsidR="00C3027C" w:rsidRPr="00C3027C" w:rsidRDefault="0046530C" w:rsidP="00C3027C">
      <w:pPr>
        <w:pStyle w:val="TM1"/>
        <w:tabs>
          <w:tab w:val="left" w:pos="660"/>
          <w:tab w:val="right" w:leader="dot" w:pos="9062"/>
        </w:tabs>
        <w:spacing w:line="360" w:lineRule="auto"/>
        <w:rPr>
          <w:rFonts w:ascii="Times New Roman" w:eastAsiaTheme="minorEastAsia" w:hAnsi="Times New Roman" w:cs="Times New Roman"/>
          <w:noProof/>
          <w:sz w:val="24"/>
          <w:szCs w:val="24"/>
          <w:lang w:eastAsia="fr-FR"/>
        </w:rPr>
      </w:pPr>
      <w:hyperlink w:anchor="_Toc59547161" w:history="1">
        <w:r w:rsidR="00C3027C" w:rsidRPr="00C3027C">
          <w:rPr>
            <w:rStyle w:val="Lienhypertexte"/>
            <w:rFonts w:ascii="Times New Roman" w:hAnsi="Times New Roman" w:cs="Times New Roman"/>
            <w:noProof/>
            <w:sz w:val="24"/>
            <w:szCs w:val="24"/>
          </w:rPr>
          <w:t>IV.</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ACTIVITES DE SUIVI</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_Toc59547161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40</w:t>
        </w:r>
        <w:r w:rsidR="00C3027C" w:rsidRPr="00C3027C">
          <w:rPr>
            <w:rFonts w:ascii="Times New Roman" w:hAnsi="Times New Roman" w:cs="Times New Roman"/>
            <w:noProof/>
            <w:webHidden/>
            <w:sz w:val="24"/>
            <w:szCs w:val="24"/>
          </w:rPr>
          <w:fldChar w:fldCharType="end"/>
        </w:r>
      </w:hyperlink>
    </w:p>
    <w:p w14:paraId="1B784F72" w14:textId="77777777" w:rsidR="00C3027C" w:rsidRPr="00C3027C" w:rsidRDefault="0046530C" w:rsidP="00C3027C">
      <w:pPr>
        <w:pStyle w:val="TM2"/>
        <w:tabs>
          <w:tab w:val="left" w:pos="1100"/>
          <w:tab w:val="right" w:leader="dot" w:pos="9062"/>
        </w:tabs>
        <w:spacing w:line="360" w:lineRule="auto"/>
        <w:rPr>
          <w:rFonts w:ascii="Times New Roman" w:eastAsiaTheme="minorEastAsia" w:hAnsi="Times New Roman" w:cs="Times New Roman"/>
          <w:noProof/>
          <w:sz w:val="24"/>
          <w:szCs w:val="24"/>
          <w:lang w:eastAsia="fr-FR"/>
        </w:rPr>
      </w:pPr>
      <w:hyperlink w:anchor="_Toc59547162" w:history="1">
        <w:r w:rsidR="00C3027C" w:rsidRPr="00C3027C">
          <w:rPr>
            <w:rStyle w:val="Lienhypertexte"/>
            <w:rFonts w:ascii="Times New Roman" w:hAnsi="Times New Roman" w:cs="Times New Roman"/>
            <w:noProof/>
            <w:sz w:val="24"/>
            <w:szCs w:val="24"/>
          </w:rPr>
          <w:t>IV.1.</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La collecte des données de routine de lutte contre le paludisme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_Toc59547162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40</w:t>
        </w:r>
        <w:r w:rsidR="00C3027C" w:rsidRPr="00C3027C">
          <w:rPr>
            <w:rFonts w:ascii="Times New Roman" w:hAnsi="Times New Roman" w:cs="Times New Roman"/>
            <w:noProof/>
            <w:webHidden/>
            <w:sz w:val="24"/>
            <w:szCs w:val="24"/>
          </w:rPr>
          <w:fldChar w:fldCharType="end"/>
        </w:r>
      </w:hyperlink>
    </w:p>
    <w:p w14:paraId="718C8481" w14:textId="77777777" w:rsidR="00C3027C" w:rsidRPr="00C3027C" w:rsidRDefault="0046530C" w:rsidP="00C3027C">
      <w:pPr>
        <w:pStyle w:val="TM2"/>
        <w:tabs>
          <w:tab w:val="left" w:pos="1100"/>
          <w:tab w:val="right" w:leader="dot" w:pos="9062"/>
        </w:tabs>
        <w:spacing w:line="360" w:lineRule="auto"/>
        <w:rPr>
          <w:rFonts w:ascii="Times New Roman" w:eastAsiaTheme="minorEastAsia" w:hAnsi="Times New Roman" w:cs="Times New Roman"/>
          <w:noProof/>
          <w:sz w:val="24"/>
          <w:szCs w:val="24"/>
          <w:lang w:eastAsia="fr-FR"/>
        </w:rPr>
      </w:pPr>
      <w:hyperlink w:anchor="_Toc59547163" w:history="1">
        <w:r w:rsidR="00C3027C" w:rsidRPr="00C3027C">
          <w:rPr>
            <w:rStyle w:val="Lienhypertexte"/>
            <w:rFonts w:ascii="Times New Roman" w:hAnsi="Times New Roman" w:cs="Times New Roman"/>
            <w:noProof/>
            <w:sz w:val="24"/>
            <w:szCs w:val="24"/>
          </w:rPr>
          <w:t>IV.2.</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Traitement, analyse et archivage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_Toc59547163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41</w:t>
        </w:r>
        <w:r w:rsidR="00C3027C" w:rsidRPr="00C3027C">
          <w:rPr>
            <w:rFonts w:ascii="Times New Roman" w:hAnsi="Times New Roman" w:cs="Times New Roman"/>
            <w:noProof/>
            <w:webHidden/>
            <w:sz w:val="24"/>
            <w:szCs w:val="24"/>
          </w:rPr>
          <w:fldChar w:fldCharType="end"/>
        </w:r>
      </w:hyperlink>
    </w:p>
    <w:p w14:paraId="36C43CA1" w14:textId="77777777" w:rsidR="00C3027C" w:rsidRPr="00C3027C" w:rsidRDefault="0046530C" w:rsidP="00C3027C">
      <w:pPr>
        <w:pStyle w:val="TM1"/>
        <w:tabs>
          <w:tab w:val="left" w:pos="440"/>
          <w:tab w:val="right" w:leader="dot" w:pos="9062"/>
        </w:tabs>
        <w:spacing w:line="360" w:lineRule="auto"/>
        <w:rPr>
          <w:rFonts w:ascii="Times New Roman" w:eastAsiaTheme="minorEastAsia" w:hAnsi="Times New Roman" w:cs="Times New Roman"/>
          <w:noProof/>
          <w:sz w:val="24"/>
          <w:szCs w:val="24"/>
          <w:lang w:eastAsia="fr-FR"/>
        </w:rPr>
      </w:pPr>
      <w:hyperlink w:anchor="_Toc59547164" w:history="1">
        <w:r w:rsidR="00C3027C" w:rsidRPr="00C3027C">
          <w:rPr>
            <w:rStyle w:val="Lienhypertexte"/>
            <w:rFonts w:ascii="Times New Roman" w:hAnsi="Times New Roman" w:cs="Times New Roman"/>
            <w:noProof/>
            <w:sz w:val="24"/>
            <w:szCs w:val="24"/>
          </w:rPr>
          <w:t>V.</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ACTIVITES D’EVALUATION</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_Toc59547164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43</w:t>
        </w:r>
        <w:r w:rsidR="00C3027C" w:rsidRPr="00C3027C">
          <w:rPr>
            <w:rFonts w:ascii="Times New Roman" w:hAnsi="Times New Roman" w:cs="Times New Roman"/>
            <w:noProof/>
            <w:webHidden/>
            <w:sz w:val="24"/>
            <w:szCs w:val="24"/>
          </w:rPr>
          <w:fldChar w:fldCharType="end"/>
        </w:r>
      </w:hyperlink>
    </w:p>
    <w:p w14:paraId="2156B865" w14:textId="77777777" w:rsidR="00C3027C" w:rsidRPr="00C3027C" w:rsidRDefault="0046530C" w:rsidP="00C3027C">
      <w:pPr>
        <w:pStyle w:val="TM1"/>
        <w:tabs>
          <w:tab w:val="left" w:pos="660"/>
          <w:tab w:val="right" w:leader="dot" w:pos="9062"/>
        </w:tabs>
        <w:spacing w:line="360" w:lineRule="auto"/>
        <w:rPr>
          <w:rFonts w:ascii="Times New Roman" w:eastAsiaTheme="minorEastAsia" w:hAnsi="Times New Roman" w:cs="Times New Roman"/>
          <w:noProof/>
          <w:sz w:val="24"/>
          <w:szCs w:val="24"/>
          <w:lang w:eastAsia="fr-FR"/>
        </w:rPr>
      </w:pPr>
      <w:hyperlink w:anchor="_Toc59547165" w:history="1">
        <w:r w:rsidR="00C3027C" w:rsidRPr="00C3027C">
          <w:rPr>
            <w:rStyle w:val="Lienhypertexte"/>
            <w:rFonts w:ascii="Times New Roman" w:hAnsi="Times New Roman" w:cs="Times New Roman"/>
            <w:noProof/>
            <w:sz w:val="24"/>
            <w:szCs w:val="24"/>
          </w:rPr>
          <w:t>VI.</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PLAN DE DISSEMINATION ET UTILISATION DE L’INFORMATION</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_Toc59547165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46</w:t>
        </w:r>
        <w:r w:rsidR="00C3027C" w:rsidRPr="00C3027C">
          <w:rPr>
            <w:rFonts w:ascii="Times New Roman" w:hAnsi="Times New Roman" w:cs="Times New Roman"/>
            <w:noProof/>
            <w:webHidden/>
            <w:sz w:val="24"/>
            <w:szCs w:val="24"/>
          </w:rPr>
          <w:fldChar w:fldCharType="end"/>
        </w:r>
      </w:hyperlink>
    </w:p>
    <w:p w14:paraId="16ECAE3F" w14:textId="77777777" w:rsidR="00C3027C" w:rsidRPr="00C3027C" w:rsidRDefault="0046530C" w:rsidP="00C3027C">
      <w:pPr>
        <w:pStyle w:val="TM2"/>
        <w:tabs>
          <w:tab w:val="left" w:pos="1100"/>
          <w:tab w:val="right" w:leader="dot" w:pos="9062"/>
        </w:tabs>
        <w:spacing w:line="360" w:lineRule="auto"/>
        <w:rPr>
          <w:rFonts w:ascii="Times New Roman" w:eastAsiaTheme="minorEastAsia" w:hAnsi="Times New Roman" w:cs="Times New Roman"/>
          <w:noProof/>
          <w:sz w:val="24"/>
          <w:szCs w:val="24"/>
          <w:lang w:eastAsia="fr-FR"/>
        </w:rPr>
      </w:pPr>
      <w:hyperlink w:anchor="_Toc59547166" w:history="1">
        <w:r w:rsidR="00C3027C" w:rsidRPr="00C3027C">
          <w:rPr>
            <w:rStyle w:val="Lienhypertexte"/>
            <w:rFonts w:ascii="Times New Roman" w:hAnsi="Times New Roman" w:cs="Times New Roman"/>
            <w:noProof/>
            <w:sz w:val="24"/>
            <w:szCs w:val="24"/>
          </w:rPr>
          <w:t>VI.1.</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Production de rapports</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_Toc59547166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46</w:t>
        </w:r>
        <w:r w:rsidR="00C3027C" w:rsidRPr="00C3027C">
          <w:rPr>
            <w:rFonts w:ascii="Times New Roman" w:hAnsi="Times New Roman" w:cs="Times New Roman"/>
            <w:noProof/>
            <w:webHidden/>
            <w:sz w:val="24"/>
            <w:szCs w:val="24"/>
          </w:rPr>
          <w:fldChar w:fldCharType="end"/>
        </w:r>
      </w:hyperlink>
    </w:p>
    <w:p w14:paraId="10E5592B" w14:textId="77777777" w:rsidR="00C3027C" w:rsidRPr="00C3027C" w:rsidRDefault="0046530C" w:rsidP="00C3027C">
      <w:pPr>
        <w:pStyle w:val="TM2"/>
        <w:tabs>
          <w:tab w:val="left" w:pos="1100"/>
          <w:tab w:val="right" w:leader="dot" w:pos="9062"/>
        </w:tabs>
        <w:spacing w:line="360" w:lineRule="auto"/>
        <w:rPr>
          <w:rFonts w:ascii="Times New Roman" w:eastAsiaTheme="minorEastAsia" w:hAnsi="Times New Roman" w:cs="Times New Roman"/>
          <w:noProof/>
          <w:sz w:val="24"/>
          <w:szCs w:val="24"/>
          <w:lang w:eastAsia="fr-FR"/>
        </w:rPr>
      </w:pPr>
      <w:hyperlink w:anchor="_Toc59547167" w:history="1">
        <w:r w:rsidR="00C3027C" w:rsidRPr="00C3027C">
          <w:rPr>
            <w:rStyle w:val="Lienhypertexte"/>
            <w:rFonts w:ascii="Times New Roman" w:hAnsi="Times New Roman" w:cs="Times New Roman"/>
            <w:noProof/>
            <w:sz w:val="24"/>
            <w:szCs w:val="24"/>
          </w:rPr>
          <w:t>VI.1.</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Diffusion des données validées du programme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_Toc59547167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46</w:t>
        </w:r>
        <w:r w:rsidR="00C3027C" w:rsidRPr="00C3027C">
          <w:rPr>
            <w:rFonts w:ascii="Times New Roman" w:hAnsi="Times New Roman" w:cs="Times New Roman"/>
            <w:noProof/>
            <w:webHidden/>
            <w:sz w:val="24"/>
            <w:szCs w:val="24"/>
          </w:rPr>
          <w:fldChar w:fldCharType="end"/>
        </w:r>
      </w:hyperlink>
    </w:p>
    <w:p w14:paraId="499A7587" w14:textId="77777777" w:rsidR="00C3027C" w:rsidRPr="00C3027C" w:rsidRDefault="0046530C" w:rsidP="00C3027C">
      <w:pPr>
        <w:pStyle w:val="TM2"/>
        <w:tabs>
          <w:tab w:val="left" w:pos="1100"/>
          <w:tab w:val="right" w:leader="dot" w:pos="9062"/>
        </w:tabs>
        <w:spacing w:line="360" w:lineRule="auto"/>
        <w:rPr>
          <w:rFonts w:ascii="Times New Roman" w:eastAsiaTheme="minorEastAsia" w:hAnsi="Times New Roman" w:cs="Times New Roman"/>
          <w:noProof/>
          <w:sz w:val="24"/>
          <w:szCs w:val="24"/>
          <w:lang w:eastAsia="fr-FR"/>
        </w:rPr>
      </w:pPr>
      <w:hyperlink w:anchor="_Toc59547168" w:history="1">
        <w:r w:rsidR="00C3027C" w:rsidRPr="00C3027C">
          <w:rPr>
            <w:rStyle w:val="Lienhypertexte"/>
            <w:rFonts w:ascii="Times New Roman" w:hAnsi="Times New Roman" w:cs="Times New Roman"/>
            <w:noProof/>
            <w:sz w:val="24"/>
            <w:szCs w:val="24"/>
          </w:rPr>
          <w:t>VI.2.</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Utilisation de l’information du programme</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_Toc59547168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46</w:t>
        </w:r>
        <w:r w:rsidR="00C3027C" w:rsidRPr="00C3027C">
          <w:rPr>
            <w:rFonts w:ascii="Times New Roman" w:hAnsi="Times New Roman" w:cs="Times New Roman"/>
            <w:noProof/>
            <w:webHidden/>
            <w:sz w:val="24"/>
            <w:szCs w:val="24"/>
          </w:rPr>
          <w:fldChar w:fldCharType="end"/>
        </w:r>
      </w:hyperlink>
    </w:p>
    <w:p w14:paraId="459B8AA5" w14:textId="77777777" w:rsidR="00C3027C" w:rsidRPr="00C3027C" w:rsidRDefault="0046530C" w:rsidP="00C3027C">
      <w:pPr>
        <w:pStyle w:val="TM1"/>
        <w:tabs>
          <w:tab w:val="left" w:pos="660"/>
          <w:tab w:val="right" w:leader="dot" w:pos="9062"/>
        </w:tabs>
        <w:spacing w:line="360" w:lineRule="auto"/>
        <w:rPr>
          <w:rFonts w:ascii="Times New Roman" w:eastAsiaTheme="minorEastAsia" w:hAnsi="Times New Roman" w:cs="Times New Roman"/>
          <w:noProof/>
          <w:sz w:val="24"/>
          <w:szCs w:val="24"/>
          <w:lang w:eastAsia="fr-FR"/>
        </w:rPr>
      </w:pPr>
      <w:hyperlink w:anchor="_Toc59547169" w:history="1">
        <w:r w:rsidR="00C3027C" w:rsidRPr="00C3027C">
          <w:rPr>
            <w:rStyle w:val="Lienhypertexte"/>
            <w:rFonts w:ascii="Times New Roman" w:hAnsi="Times New Roman" w:cs="Times New Roman"/>
            <w:noProof/>
            <w:sz w:val="24"/>
            <w:szCs w:val="24"/>
          </w:rPr>
          <w:t>VII.</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COORDINATION DU PLAN DE SUIVI ET EVALUATION</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_Toc59547169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48</w:t>
        </w:r>
        <w:r w:rsidR="00C3027C" w:rsidRPr="00C3027C">
          <w:rPr>
            <w:rFonts w:ascii="Times New Roman" w:hAnsi="Times New Roman" w:cs="Times New Roman"/>
            <w:noProof/>
            <w:webHidden/>
            <w:sz w:val="24"/>
            <w:szCs w:val="24"/>
          </w:rPr>
          <w:fldChar w:fldCharType="end"/>
        </w:r>
      </w:hyperlink>
    </w:p>
    <w:p w14:paraId="7B22A42B" w14:textId="77777777" w:rsidR="00C3027C" w:rsidRPr="00C3027C" w:rsidRDefault="0046530C" w:rsidP="00C3027C">
      <w:pPr>
        <w:pStyle w:val="TM1"/>
        <w:tabs>
          <w:tab w:val="left" w:pos="440"/>
          <w:tab w:val="right" w:leader="dot" w:pos="9062"/>
        </w:tabs>
        <w:spacing w:line="360" w:lineRule="auto"/>
        <w:rPr>
          <w:rFonts w:ascii="Times New Roman" w:eastAsiaTheme="minorEastAsia" w:hAnsi="Times New Roman" w:cs="Times New Roman"/>
          <w:noProof/>
          <w:sz w:val="24"/>
          <w:szCs w:val="24"/>
          <w:lang w:eastAsia="fr-FR"/>
        </w:rPr>
      </w:pPr>
      <w:hyperlink w:anchor="_Toc59547170" w:history="1">
        <w:r w:rsidR="00C3027C" w:rsidRPr="00C3027C">
          <w:rPr>
            <w:rStyle w:val="Lienhypertexte"/>
            <w:rFonts w:ascii="Times New Roman" w:hAnsi="Times New Roman" w:cs="Times New Roman"/>
            <w:noProof/>
            <w:sz w:val="24"/>
            <w:szCs w:val="24"/>
          </w:rPr>
          <w:t>I.</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RENFORCEMENT DE CAPACITES</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_Toc59547170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48</w:t>
        </w:r>
        <w:r w:rsidR="00C3027C" w:rsidRPr="00C3027C">
          <w:rPr>
            <w:rFonts w:ascii="Times New Roman" w:hAnsi="Times New Roman" w:cs="Times New Roman"/>
            <w:noProof/>
            <w:webHidden/>
            <w:sz w:val="24"/>
            <w:szCs w:val="24"/>
          </w:rPr>
          <w:fldChar w:fldCharType="end"/>
        </w:r>
      </w:hyperlink>
    </w:p>
    <w:p w14:paraId="7B0109B7" w14:textId="77777777" w:rsidR="00C3027C" w:rsidRPr="00C3027C" w:rsidRDefault="0046530C" w:rsidP="00C3027C">
      <w:pPr>
        <w:pStyle w:val="TM1"/>
        <w:tabs>
          <w:tab w:val="left" w:pos="440"/>
          <w:tab w:val="right" w:leader="dot" w:pos="9062"/>
        </w:tabs>
        <w:spacing w:line="360" w:lineRule="auto"/>
        <w:rPr>
          <w:rFonts w:ascii="Times New Roman" w:eastAsiaTheme="minorEastAsia" w:hAnsi="Times New Roman" w:cs="Times New Roman"/>
          <w:noProof/>
          <w:sz w:val="24"/>
          <w:szCs w:val="24"/>
          <w:lang w:eastAsia="fr-FR"/>
        </w:rPr>
      </w:pPr>
      <w:hyperlink w:anchor="_Toc59547171" w:history="1">
        <w:r w:rsidR="00C3027C" w:rsidRPr="00C3027C">
          <w:rPr>
            <w:rStyle w:val="Lienhypertexte"/>
            <w:rFonts w:ascii="Times New Roman" w:hAnsi="Times New Roman" w:cs="Times New Roman"/>
            <w:noProof/>
            <w:sz w:val="24"/>
            <w:szCs w:val="24"/>
          </w:rPr>
          <w:t>II.</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PLAN DE MISE EN ŒUVRE DU PLAN DE SUIVI ET EVALUATION</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_Toc59547171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48</w:t>
        </w:r>
        <w:r w:rsidR="00C3027C" w:rsidRPr="00C3027C">
          <w:rPr>
            <w:rFonts w:ascii="Times New Roman" w:hAnsi="Times New Roman" w:cs="Times New Roman"/>
            <w:noProof/>
            <w:webHidden/>
            <w:sz w:val="24"/>
            <w:szCs w:val="24"/>
          </w:rPr>
          <w:fldChar w:fldCharType="end"/>
        </w:r>
      </w:hyperlink>
    </w:p>
    <w:p w14:paraId="71DEBAAC" w14:textId="77777777" w:rsidR="00C3027C" w:rsidRPr="00C3027C" w:rsidRDefault="0046530C" w:rsidP="00C3027C">
      <w:pPr>
        <w:pStyle w:val="TM1"/>
        <w:tabs>
          <w:tab w:val="left" w:pos="660"/>
          <w:tab w:val="right" w:leader="dot" w:pos="9062"/>
        </w:tabs>
        <w:spacing w:line="360" w:lineRule="auto"/>
        <w:rPr>
          <w:rFonts w:ascii="Times New Roman" w:eastAsiaTheme="minorEastAsia" w:hAnsi="Times New Roman" w:cs="Times New Roman"/>
          <w:noProof/>
          <w:sz w:val="24"/>
          <w:szCs w:val="24"/>
          <w:lang w:eastAsia="fr-FR"/>
        </w:rPr>
      </w:pPr>
      <w:hyperlink w:anchor="_Toc59547172" w:history="1">
        <w:r w:rsidR="00C3027C" w:rsidRPr="00C3027C">
          <w:rPr>
            <w:rStyle w:val="Lienhypertexte"/>
            <w:rFonts w:ascii="Times New Roman" w:hAnsi="Times New Roman" w:cs="Times New Roman"/>
            <w:noProof/>
            <w:sz w:val="24"/>
            <w:szCs w:val="24"/>
          </w:rPr>
          <w:t>III.</w:t>
        </w:r>
        <w:r w:rsidR="00C3027C" w:rsidRPr="00C3027C">
          <w:rPr>
            <w:rFonts w:ascii="Times New Roman" w:eastAsiaTheme="minorEastAsia" w:hAnsi="Times New Roman" w:cs="Times New Roman"/>
            <w:noProof/>
            <w:sz w:val="24"/>
            <w:szCs w:val="24"/>
            <w:lang w:eastAsia="fr-FR"/>
          </w:rPr>
          <w:tab/>
        </w:r>
        <w:r w:rsidR="00C3027C" w:rsidRPr="00C3027C">
          <w:rPr>
            <w:rStyle w:val="Lienhypertexte"/>
            <w:rFonts w:ascii="Times New Roman" w:hAnsi="Times New Roman" w:cs="Times New Roman"/>
            <w:noProof/>
            <w:sz w:val="24"/>
            <w:szCs w:val="24"/>
          </w:rPr>
          <w:t>BUDGET</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_Toc59547172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51</w:t>
        </w:r>
        <w:r w:rsidR="00C3027C" w:rsidRPr="00C3027C">
          <w:rPr>
            <w:rFonts w:ascii="Times New Roman" w:hAnsi="Times New Roman" w:cs="Times New Roman"/>
            <w:noProof/>
            <w:webHidden/>
            <w:sz w:val="24"/>
            <w:szCs w:val="24"/>
          </w:rPr>
          <w:fldChar w:fldCharType="end"/>
        </w:r>
      </w:hyperlink>
    </w:p>
    <w:p w14:paraId="08AC48CE" w14:textId="77777777" w:rsidR="00C3027C" w:rsidRPr="00C3027C" w:rsidRDefault="0046530C" w:rsidP="00C3027C">
      <w:pPr>
        <w:pStyle w:val="TM1"/>
        <w:tabs>
          <w:tab w:val="right" w:leader="dot" w:pos="9062"/>
        </w:tabs>
        <w:spacing w:line="360" w:lineRule="auto"/>
        <w:rPr>
          <w:rFonts w:ascii="Times New Roman" w:eastAsiaTheme="minorEastAsia" w:hAnsi="Times New Roman" w:cs="Times New Roman"/>
          <w:noProof/>
          <w:sz w:val="24"/>
          <w:szCs w:val="24"/>
          <w:lang w:eastAsia="fr-FR"/>
        </w:rPr>
      </w:pPr>
      <w:hyperlink w:anchor="_Toc59547173" w:history="1">
        <w:r w:rsidR="00C3027C" w:rsidRPr="00C3027C">
          <w:rPr>
            <w:rStyle w:val="Lienhypertexte"/>
            <w:rFonts w:ascii="Times New Roman" w:hAnsi="Times New Roman" w:cs="Times New Roman"/>
            <w:noProof/>
            <w:sz w:val="24"/>
            <w:szCs w:val="24"/>
          </w:rPr>
          <w:t>ANNEXES</w:t>
        </w:r>
        <w:r w:rsidR="00C3027C" w:rsidRPr="00C3027C">
          <w:rPr>
            <w:rFonts w:ascii="Times New Roman" w:hAnsi="Times New Roman" w:cs="Times New Roman"/>
            <w:noProof/>
            <w:webHidden/>
            <w:sz w:val="24"/>
            <w:szCs w:val="24"/>
          </w:rPr>
          <w:tab/>
        </w:r>
        <w:r w:rsidR="00C3027C" w:rsidRPr="00C3027C">
          <w:rPr>
            <w:rFonts w:ascii="Times New Roman" w:hAnsi="Times New Roman" w:cs="Times New Roman"/>
            <w:noProof/>
            <w:webHidden/>
            <w:sz w:val="24"/>
            <w:szCs w:val="24"/>
          </w:rPr>
          <w:fldChar w:fldCharType="begin"/>
        </w:r>
        <w:r w:rsidR="00C3027C" w:rsidRPr="00C3027C">
          <w:rPr>
            <w:rFonts w:ascii="Times New Roman" w:hAnsi="Times New Roman" w:cs="Times New Roman"/>
            <w:noProof/>
            <w:webHidden/>
            <w:sz w:val="24"/>
            <w:szCs w:val="24"/>
          </w:rPr>
          <w:instrText xml:space="preserve"> PAGEREF _Toc59547173 \h </w:instrText>
        </w:r>
        <w:r w:rsidR="00C3027C" w:rsidRPr="00C3027C">
          <w:rPr>
            <w:rFonts w:ascii="Times New Roman" w:hAnsi="Times New Roman" w:cs="Times New Roman"/>
            <w:noProof/>
            <w:webHidden/>
            <w:sz w:val="24"/>
            <w:szCs w:val="24"/>
          </w:rPr>
        </w:r>
        <w:r w:rsidR="00C3027C" w:rsidRPr="00C3027C">
          <w:rPr>
            <w:rFonts w:ascii="Times New Roman" w:hAnsi="Times New Roman" w:cs="Times New Roman"/>
            <w:noProof/>
            <w:webHidden/>
            <w:sz w:val="24"/>
            <w:szCs w:val="24"/>
          </w:rPr>
          <w:fldChar w:fldCharType="separate"/>
        </w:r>
        <w:r w:rsidR="00C3027C" w:rsidRPr="00C3027C">
          <w:rPr>
            <w:rFonts w:ascii="Times New Roman" w:hAnsi="Times New Roman" w:cs="Times New Roman"/>
            <w:noProof/>
            <w:webHidden/>
            <w:sz w:val="24"/>
            <w:szCs w:val="24"/>
          </w:rPr>
          <w:t>54</w:t>
        </w:r>
        <w:r w:rsidR="00C3027C" w:rsidRPr="00C3027C">
          <w:rPr>
            <w:rFonts w:ascii="Times New Roman" w:hAnsi="Times New Roman" w:cs="Times New Roman"/>
            <w:noProof/>
            <w:webHidden/>
            <w:sz w:val="24"/>
            <w:szCs w:val="24"/>
          </w:rPr>
          <w:fldChar w:fldCharType="end"/>
        </w:r>
      </w:hyperlink>
    </w:p>
    <w:p w14:paraId="7F4BA0E8" w14:textId="1D117A0A" w:rsidR="001A629B" w:rsidRPr="00BB179C" w:rsidRDefault="00C932B8" w:rsidP="00C3027C">
      <w:pPr>
        <w:pStyle w:val="Titre1"/>
        <w:spacing w:line="360" w:lineRule="auto"/>
        <w:jc w:val="both"/>
        <w:rPr>
          <w:rFonts w:ascii="Times New Roman" w:hAnsi="Times New Roman" w:cs="Times New Roman"/>
          <w:sz w:val="24"/>
          <w:szCs w:val="24"/>
        </w:rPr>
      </w:pPr>
      <w:r w:rsidRPr="00C3027C">
        <w:rPr>
          <w:rFonts w:ascii="Times New Roman" w:hAnsi="Times New Roman" w:cs="Times New Roman"/>
          <w:sz w:val="24"/>
          <w:szCs w:val="24"/>
        </w:rPr>
        <w:fldChar w:fldCharType="end"/>
      </w:r>
      <w:r w:rsidR="00D75396" w:rsidRPr="00BB179C">
        <w:rPr>
          <w:rFonts w:ascii="Times New Roman" w:hAnsi="Times New Roman" w:cs="Times New Roman"/>
          <w:sz w:val="24"/>
          <w:szCs w:val="24"/>
        </w:rPr>
        <w:br w:type="page"/>
      </w:r>
    </w:p>
    <w:p w14:paraId="682EC328" w14:textId="0D60F94C" w:rsidR="005E3C3C" w:rsidRPr="005E3C3C" w:rsidRDefault="005E3C3C" w:rsidP="005E3C3C">
      <w:pPr>
        <w:pStyle w:val="Titre1"/>
        <w:spacing w:line="360" w:lineRule="auto"/>
        <w:jc w:val="both"/>
        <w:rPr>
          <w:rFonts w:ascii="Times New Roman" w:hAnsi="Times New Roman" w:cs="Times New Roman"/>
          <w:sz w:val="24"/>
          <w:szCs w:val="24"/>
        </w:rPr>
      </w:pPr>
      <w:bookmarkStart w:id="11" w:name="_Toc59547136"/>
      <w:r w:rsidRPr="005E3C3C">
        <w:rPr>
          <w:rFonts w:ascii="Times New Roman" w:hAnsi="Times New Roman" w:cs="Times New Roman"/>
          <w:sz w:val="24"/>
          <w:szCs w:val="24"/>
        </w:rPr>
        <w:t>LISTE DES TABLEAUX</w:t>
      </w:r>
      <w:bookmarkEnd w:id="11"/>
    </w:p>
    <w:p w14:paraId="1D48F1C8" w14:textId="77777777" w:rsidR="005E3C3C" w:rsidRPr="005E3C3C" w:rsidRDefault="005E3C3C" w:rsidP="005E3C3C">
      <w:pPr>
        <w:pStyle w:val="Tabledesillustrations"/>
        <w:tabs>
          <w:tab w:val="right" w:leader="dot" w:pos="9062"/>
        </w:tabs>
        <w:spacing w:line="360" w:lineRule="auto"/>
        <w:rPr>
          <w:rFonts w:ascii="Times New Roman" w:hAnsi="Times New Roman" w:cs="Times New Roman"/>
          <w:noProof/>
          <w:sz w:val="24"/>
          <w:szCs w:val="24"/>
        </w:rPr>
      </w:pPr>
      <w:r w:rsidRPr="005E3C3C">
        <w:rPr>
          <w:rFonts w:ascii="Times New Roman" w:hAnsi="Times New Roman" w:cs="Times New Roman"/>
          <w:sz w:val="24"/>
          <w:szCs w:val="24"/>
        </w:rPr>
        <w:fldChar w:fldCharType="begin"/>
      </w:r>
      <w:r w:rsidRPr="005E3C3C">
        <w:rPr>
          <w:rFonts w:ascii="Times New Roman" w:hAnsi="Times New Roman" w:cs="Times New Roman"/>
          <w:sz w:val="24"/>
          <w:szCs w:val="24"/>
        </w:rPr>
        <w:instrText xml:space="preserve"> TOC \h \z \c "Tableau" </w:instrText>
      </w:r>
      <w:r w:rsidRPr="005E3C3C">
        <w:rPr>
          <w:rFonts w:ascii="Times New Roman" w:hAnsi="Times New Roman" w:cs="Times New Roman"/>
          <w:sz w:val="24"/>
          <w:szCs w:val="24"/>
        </w:rPr>
        <w:fldChar w:fldCharType="separate"/>
      </w:r>
      <w:hyperlink w:anchor="_Toc57711240" w:history="1">
        <w:r w:rsidRPr="005E3C3C">
          <w:rPr>
            <w:rStyle w:val="Lienhypertexte"/>
            <w:rFonts w:ascii="Times New Roman" w:hAnsi="Times New Roman" w:cs="Times New Roman"/>
            <w:noProof/>
            <w:sz w:val="24"/>
            <w:szCs w:val="24"/>
          </w:rPr>
          <w:t>Tableau 1 : Présentation des forces, faiblesses, opportunités et menaces du système de suivi et évaluation existant</w:t>
        </w:r>
        <w:r w:rsidRPr="005E3C3C">
          <w:rPr>
            <w:rFonts w:ascii="Times New Roman" w:hAnsi="Times New Roman" w:cs="Times New Roman"/>
            <w:noProof/>
            <w:webHidden/>
            <w:sz w:val="24"/>
            <w:szCs w:val="24"/>
          </w:rPr>
          <w:tab/>
        </w:r>
        <w:r w:rsidRPr="005E3C3C">
          <w:rPr>
            <w:rFonts w:ascii="Times New Roman" w:hAnsi="Times New Roman" w:cs="Times New Roman"/>
            <w:noProof/>
            <w:webHidden/>
            <w:sz w:val="24"/>
            <w:szCs w:val="24"/>
          </w:rPr>
          <w:fldChar w:fldCharType="begin"/>
        </w:r>
        <w:r w:rsidRPr="005E3C3C">
          <w:rPr>
            <w:rFonts w:ascii="Times New Roman" w:hAnsi="Times New Roman" w:cs="Times New Roman"/>
            <w:noProof/>
            <w:webHidden/>
            <w:sz w:val="24"/>
            <w:szCs w:val="24"/>
          </w:rPr>
          <w:instrText xml:space="preserve"> PAGEREF _Toc57711240 \h </w:instrText>
        </w:r>
        <w:r w:rsidRPr="005E3C3C">
          <w:rPr>
            <w:rFonts w:ascii="Times New Roman" w:hAnsi="Times New Roman" w:cs="Times New Roman"/>
            <w:noProof/>
            <w:webHidden/>
            <w:sz w:val="24"/>
            <w:szCs w:val="24"/>
          </w:rPr>
        </w:r>
        <w:r w:rsidRPr="005E3C3C">
          <w:rPr>
            <w:rFonts w:ascii="Times New Roman" w:hAnsi="Times New Roman" w:cs="Times New Roman"/>
            <w:noProof/>
            <w:webHidden/>
            <w:sz w:val="24"/>
            <w:szCs w:val="24"/>
          </w:rPr>
          <w:fldChar w:fldCharType="separate"/>
        </w:r>
        <w:r w:rsidR="00C5104A">
          <w:rPr>
            <w:rFonts w:ascii="Times New Roman" w:hAnsi="Times New Roman" w:cs="Times New Roman"/>
            <w:noProof/>
            <w:webHidden/>
            <w:sz w:val="24"/>
            <w:szCs w:val="24"/>
          </w:rPr>
          <w:t>12</w:t>
        </w:r>
        <w:r w:rsidRPr="005E3C3C">
          <w:rPr>
            <w:rFonts w:ascii="Times New Roman" w:hAnsi="Times New Roman" w:cs="Times New Roman"/>
            <w:noProof/>
            <w:webHidden/>
            <w:sz w:val="24"/>
            <w:szCs w:val="24"/>
          </w:rPr>
          <w:fldChar w:fldCharType="end"/>
        </w:r>
      </w:hyperlink>
    </w:p>
    <w:p w14:paraId="12704B58" w14:textId="77777777" w:rsidR="005E3C3C" w:rsidRPr="005E3C3C" w:rsidRDefault="0046530C" w:rsidP="005E3C3C">
      <w:pPr>
        <w:pStyle w:val="Tabledesillustrations"/>
        <w:tabs>
          <w:tab w:val="right" w:leader="dot" w:pos="9062"/>
        </w:tabs>
        <w:spacing w:line="360" w:lineRule="auto"/>
        <w:rPr>
          <w:rFonts w:ascii="Times New Roman" w:hAnsi="Times New Roman" w:cs="Times New Roman"/>
          <w:noProof/>
          <w:sz w:val="24"/>
          <w:szCs w:val="24"/>
        </w:rPr>
      </w:pPr>
      <w:hyperlink w:anchor="_Toc57711241" w:history="1">
        <w:r w:rsidR="005E3C3C" w:rsidRPr="005E3C3C">
          <w:rPr>
            <w:rStyle w:val="Lienhypertexte"/>
            <w:rFonts w:ascii="Times New Roman" w:hAnsi="Times New Roman" w:cs="Times New Roman"/>
            <w:noProof/>
            <w:sz w:val="24"/>
            <w:szCs w:val="24"/>
          </w:rPr>
          <w:t>Tableau 2: liste des indicateurs sélectionnés pour le suivi et l’évaluation des interventions de lutte contre le paludisme</w:t>
        </w:r>
        <w:r w:rsidR="005E3C3C" w:rsidRPr="005E3C3C">
          <w:rPr>
            <w:rFonts w:ascii="Times New Roman" w:hAnsi="Times New Roman" w:cs="Times New Roman"/>
            <w:noProof/>
            <w:webHidden/>
            <w:sz w:val="24"/>
            <w:szCs w:val="24"/>
          </w:rPr>
          <w:tab/>
        </w:r>
        <w:r w:rsidR="005E3C3C" w:rsidRPr="005E3C3C">
          <w:rPr>
            <w:rFonts w:ascii="Times New Roman" w:hAnsi="Times New Roman" w:cs="Times New Roman"/>
            <w:noProof/>
            <w:webHidden/>
            <w:sz w:val="24"/>
            <w:szCs w:val="24"/>
          </w:rPr>
          <w:fldChar w:fldCharType="begin"/>
        </w:r>
        <w:r w:rsidR="005E3C3C" w:rsidRPr="005E3C3C">
          <w:rPr>
            <w:rFonts w:ascii="Times New Roman" w:hAnsi="Times New Roman" w:cs="Times New Roman"/>
            <w:noProof/>
            <w:webHidden/>
            <w:sz w:val="24"/>
            <w:szCs w:val="24"/>
          </w:rPr>
          <w:instrText xml:space="preserve"> PAGEREF _Toc57711241 \h </w:instrText>
        </w:r>
        <w:r w:rsidR="005E3C3C" w:rsidRPr="005E3C3C">
          <w:rPr>
            <w:rFonts w:ascii="Times New Roman" w:hAnsi="Times New Roman" w:cs="Times New Roman"/>
            <w:noProof/>
            <w:webHidden/>
            <w:sz w:val="24"/>
            <w:szCs w:val="24"/>
          </w:rPr>
        </w:r>
        <w:r w:rsidR="005E3C3C" w:rsidRPr="005E3C3C">
          <w:rPr>
            <w:rFonts w:ascii="Times New Roman" w:hAnsi="Times New Roman" w:cs="Times New Roman"/>
            <w:noProof/>
            <w:webHidden/>
            <w:sz w:val="24"/>
            <w:szCs w:val="24"/>
          </w:rPr>
          <w:fldChar w:fldCharType="separate"/>
        </w:r>
        <w:r w:rsidR="00C5104A">
          <w:rPr>
            <w:rFonts w:ascii="Times New Roman" w:hAnsi="Times New Roman" w:cs="Times New Roman"/>
            <w:noProof/>
            <w:webHidden/>
            <w:sz w:val="24"/>
            <w:szCs w:val="24"/>
          </w:rPr>
          <w:t>27</w:t>
        </w:r>
        <w:r w:rsidR="005E3C3C" w:rsidRPr="005E3C3C">
          <w:rPr>
            <w:rFonts w:ascii="Times New Roman" w:hAnsi="Times New Roman" w:cs="Times New Roman"/>
            <w:noProof/>
            <w:webHidden/>
            <w:sz w:val="24"/>
            <w:szCs w:val="24"/>
          </w:rPr>
          <w:fldChar w:fldCharType="end"/>
        </w:r>
      </w:hyperlink>
    </w:p>
    <w:p w14:paraId="79071F98" w14:textId="77777777" w:rsidR="005E3C3C" w:rsidRPr="005E3C3C" w:rsidRDefault="0046530C" w:rsidP="005E3C3C">
      <w:pPr>
        <w:pStyle w:val="Tabledesillustrations"/>
        <w:tabs>
          <w:tab w:val="right" w:leader="dot" w:pos="9062"/>
        </w:tabs>
        <w:spacing w:line="360" w:lineRule="auto"/>
        <w:rPr>
          <w:rFonts w:ascii="Times New Roman" w:hAnsi="Times New Roman" w:cs="Times New Roman"/>
          <w:noProof/>
          <w:sz w:val="24"/>
          <w:szCs w:val="24"/>
        </w:rPr>
      </w:pPr>
      <w:hyperlink w:anchor="_Toc57711242" w:history="1">
        <w:r w:rsidR="005E3C3C" w:rsidRPr="005E3C3C">
          <w:rPr>
            <w:rStyle w:val="Lienhypertexte"/>
            <w:rFonts w:ascii="Times New Roman" w:hAnsi="Times New Roman" w:cs="Times New Roman"/>
            <w:noProof/>
            <w:sz w:val="24"/>
            <w:szCs w:val="24"/>
          </w:rPr>
          <w:t>Tableau 3</w:t>
        </w:r>
        <w:r w:rsidR="005E3C3C" w:rsidRPr="005E3C3C">
          <w:rPr>
            <w:rStyle w:val="Lienhypertexte"/>
            <w:rFonts w:ascii="Times New Roman" w:eastAsia="Batang" w:hAnsi="Times New Roman" w:cs="Times New Roman"/>
            <w:bCs/>
            <w:noProof/>
            <w:sz w:val="24"/>
            <w:szCs w:val="24"/>
            <w:lang w:eastAsia="fr-FR"/>
          </w:rPr>
          <w:t>: Chronogramme des enquêtes et études planifiées de 2021 à 2025</w:t>
        </w:r>
        <w:r w:rsidR="005E3C3C" w:rsidRPr="005E3C3C">
          <w:rPr>
            <w:rFonts w:ascii="Times New Roman" w:hAnsi="Times New Roman" w:cs="Times New Roman"/>
            <w:noProof/>
            <w:webHidden/>
            <w:sz w:val="24"/>
            <w:szCs w:val="24"/>
          </w:rPr>
          <w:tab/>
        </w:r>
        <w:r w:rsidR="005E3C3C" w:rsidRPr="005E3C3C">
          <w:rPr>
            <w:rFonts w:ascii="Times New Roman" w:hAnsi="Times New Roman" w:cs="Times New Roman"/>
            <w:noProof/>
            <w:webHidden/>
            <w:sz w:val="24"/>
            <w:szCs w:val="24"/>
          </w:rPr>
          <w:fldChar w:fldCharType="begin"/>
        </w:r>
        <w:r w:rsidR="005E3C3C" w:rsidRPr="005E3C3C">
          <w:rPr>
            <w:rFonts w:ascii="Times New Roman" w:hAnsi="Times New Roman" w:cs="Times New Roman"/>
            <w:noProof/>
            <w:webHidden/>
            <w:sz w:val="24"/>
            <w:szCs w:val="24"/>
          </w:rPr>
          <w:instrText xml:space="preserve"> PAGEREF _Toc57711242 \h </w:instrText>
        </w:r>
        <w:r w:rsidR="005E3C3C" w:rsidRPr="005E3C3C">
          <w:rPr>
            <w:rFonts w:ascii="Times New Roman" w:hAnsi="Times New Roman" w:cs="Times New Roman"/>
            <w:noProof/>
            <w:webHidden/>
            <w:sz w:val="24"/>
            <w:szCs w:val="24"/>
          </w:rPr>
        </w:r>
        <w:r w:rsidR="005E3C3C" w:rsidRPr="005E3C3C">
          <w:rPr>
            <w:rFonts w:ascii="Times New Roman" w:hAnsi="Times New Roman" w:cs="Times New Roman"/>
            <w:noProof/>
            <w:webHidden/>
            <w:sz w:val="24"/>
            <w:szCs w:val="24"/>
          </w:rPr>
          <w:fldChar w:fldCharType="separate"/>
        </w:r>
        <w:r w:rsidR="00C5104A">
          <w:rPr>
            <w:rFonts w:ascii="Times New Roman" w:hAnsi="Times New Roman" w:cs="Times New Roman"/>
            <w:noProof/>
            <w:webHidden/>
            <w:sz w:val="24"/>
            <w:szCs w:val="24"/>
          </w:rPr>
          <w:t>44</w:t>
        </w:r>
        <w:r w:rsidR="005E3C3C" w:rsidRPr="005E3C3C">
          <w:rPr>
            <w:rFonts w:ascii="Times New Roman" w:hAnsi="Times New Roman" w:cs="Times New Roman"/>
            <w:noProof/>
            <w:webHidden/>
            <w:sz w:val="24"/>
            <w:szCs w:val="24"/>
          </w:rPr>
          <w:fldChar w:fldCharType="end"/>
        </w:r>
      </w:hyperlink>
    </w:p>
    <w:p w14:paraId="21540601" w14:textId="77777777" w:rsidR="005E3C3C" w:rsidRPr="005E3C3C" w:rsidRDefault="0046530C" w:rsidP="005E3C3C">
      <w:pPr>
        <w:pStyle w:val="Tabledesillustrations"/>
        <w:tabs>
          <w:tab w:val="right" w:leader="dot" w:pos="9062"/>
        </w:tabs>
        <w:spacing w:line="360" w:lineRule="auto"/>
        <w:rPr>
          <w:rFonts w:ascii="Times New Roman" w:hAnsi="Times New Roman" w:cs="Times New Roman"/>
          <w:noProof/>
          <w:sz w:val="24"/>
          <w:szCs w:val="24"/>
        </w:rPr>
      </w:pPr>
      <w:hyperlink w:anchor="_Toc57711243" w:history="1">
        <w:r w:rsidR="005E3C3C" w:rsidRPr="005E3C3C">
          <w:rPr>
            <w:rStyle w:val="Lienhypertexte"/>
            <w:rFonts w:ascii="Times New Roman" w:hAnsi="Times New Roman" w:cs="Times New Roman"/>
            <w:noProof/>
            <w:sz w:val="24"/>
            <w:szCs w:val="24"/>
          </w:rPr>
          <w:t>Tableau 4: Plan de diffusion et d’utilisation des informations de suivi et d’évaluation</w:t>
        </w:r>
        <w:r w:rsidR="005E3C3C" w:rsidRPr="005E3C3C">
          <w:rPr>
            <w:rFonts w:ascii="Times New Roman" w:hAnsi="Times New Roman" w:cs="Times New Roman"/>
            <w:noProof/>
            <w:webHidden/>
            <w:sz w:val="24"/>
            <w:szCs w:val="24"/>
          </w:rPr>
          <w:tab/>
        </w:r>
        <w:r w:rsidR="005E3C3C" w:rsidRPr="005E3C3C">
          <w:rPr>
            <w:rFonts w:ascii="Times New Roman" w:hAnsi="Times New Roman" w:cs="Times New Roman"/>
            <w:noProof/>
            <w:webHidden/>
            <w:sz w:val="24"/>
            <w:szCs w:val="24"/>
          </w:rPr>
          <w:fldChar w:fldCharType="begin"/>
        </w:r>
        <w:r w:rsidR="005E3C3C" w:rsidRPr="005E3C3C">
          <w:rPr>
            <w:rFonts w:ascii="Times New Roman" w:hAnsi="Times New Roman" w:cs="Times New Roman"/>
            <w:noProof/>
            <w:webHidden/>
            <w:sz w:val="24"/>
            <w:szCs w:val="24"/>
          </w:rPr>
          <w:instrText xml:space="preserve"> PAGEREF _Toc57711243 \h </w:instrText>
        </w:r>
        <w:r w:rsidR="005E3C3C" w:rsidRPr="005E3C3C">
          <w:rPr>
            <w:rFonts w:ascii="Times New Roman" w:hAnsi="Times New Roman" w:cs="Times New Roman"/>
            <w:noProof/>
            <w:webHidden/>
            <w:sz w:val="24"/>
            <w:szCs w:val="24"/>
          </w:rPr>
        </w:r>
        <w:r w:rsidR="005E3C3C" w:rsidRPr="005E3C3C">
          <w:rPr>
            <w:rFonts w:ascii="Times New Roman" w:hAnsi="Times New Roman" w:cs="Times New Roman"/>
            <w:noProof/>
            <w:webHidden/>
            <w:sz w:val="24"/>
            <w:szCs w:val="24"/>
          </w:rPr>
          <w:fldChar w:fldCharType="separate"/>
        </w:r>
        <w:r w:rsidR="00C5104A">
          <w:rPr>
            <w:rFonts w:ascii="Times New Roman" w:hAnsi="Times New Roman" w:cs="Times New Roman"/>
            <w:noProof/>
            <w:webHidden/>
            <w:sz w:val="24"/>
            <w:szCs w:val="24"/>
          </w:rPr>
          <w:t>47</w:t>
        </w:r>
        <w:r w:rsidR="005E3C3C" w:rsidRPr="005E3C3C">
          <w:rPr>
            <w:rFonts w:ascii="Times New Roman" w:hAnsi="Times New Roman" w:cs="Times New Roman"/>
            <w:noProof/>
            <w:webHidden/>
            <w:sz w:val="24"/>
            <w:szCs w:val="24"/>
          </w:rPr>
          <w:fldChar w:fldCharType="end"/>
        </w:r>
      </w:hyperlink>
    </w:p>
    <w:p w14:paraId="2F770A8A" w14:textId="77777777" w:rsidR="005E3C3C" w:rsidRPr="005E3C3C" w:rsidRDefault="0046530C" w:rsidP="005E3C3C">
      <w:pPr>
        <w:pStyle w:val="Tabledesillustrations"/>
        <w:tabs>
          <w:tab w:val="right" w:leader="dot" w:pos="9062"/>
        </w:tabs>
        <w:spacing w:line="360" w:lineRule="auto"/>
        <w:rPr>
          <w:rFonts w:ascii="Times New Roman" w:hAnsi="Times New Roman" w:cs="Times New Roman"/>
          <w:noProof/>
          <w:sz w:val="24"/>
          <w:szCs w:val="24"/>
        </w:rPr>
      </w:pPr>
      <w:hyperlink w:anchor="_Toc57711244" w:history="1">
        <w:r w:rsidR="005E3C3C" w:rsidRPr="005E3C3C">
          <w:rPr>
            <w:rStyle w:val="Lienhypertexte"/>
            <w:rFonts w:ascii="Times New Roman" w:hAnsi="Times New Roman" w:cs="Times New Roman"/>
            <w:noProof/>
            <w:sz w:val="24"/>
            <w:szCs w:val="24"/>
          </w:rPr>
          <w:t>Tableau 5: Plan de mise en œuvre pluri annuel</w:t>
        </w:r>
        <w:r w:rsidR="005E3C3C" w:rsidRPr="005E3C3C">
          <w:rPr>
            <w:rFonts w:ascii="Times New Roman" w:hAnsi="Times New Roman" w:cs="Times New Roman"/>
            <w:noProof/>
            <w:webHidden/>
            <w:sz w:val="24"/>
            <w:szCs w:val="24"/>
          </w:rPr>
          <w:tab/>
        </w:r>
        <w:r w:rsidR="005E3C3C" w:rsidRPr="005E3C3C">
          <w:rPr>
            <w:rFonts w:ascii="Times New Roman" w:hAnsi="Times New Roman" w:cs="Times New Roman"/>
            <w:noProof/>
            <w:webHidden/>
            <w:sz w:val="24"/>
            <w:szCs w:val="24"/>
          </w:rPr>
          <w:fldChar w:fldCharType="begin"/>
        </w:r>
        <w:r w:rsidR="005E3C3C" w:rsidRPr="005E3C3C">
          <w:rPr>
            <w:rFonts w:ascii="Times New Roman" w:hAnsi="Times New Roman" w:cs="Times New Roman"/>
            <w:noProof/>
            <w:webHidden/>
            <w:sz w:val="24"/>
            <w:szCs w:val="24"/>
          </w:rPr>
          <w:instrText xml:space="preserve"> PAGEREF _Toc57711244 \h </w:instrText>
        </w:r>
        <w:r w:rsidR="005E3C3C" w:rsidRPr="005E3C3C">
          <w:rPr>
            <w:rFonts w:ascii="Times New Roman" w:hAnsi="Times New Roman" w:cs="Times New Roman"/>
            <w:noProof/>
            <w:webHidden/>
            <w:sz w:val="24"/>
            <w:szCs w:val="24"/>
          </w:rPr>
        </w:r>
        <w:r w:rsidR="005E3C3C" w:rsidRPr="005E3C3C">
          <w:rPr>
            <w:rFonts w:ascii="Times New Roman" w:hAnsi="Times New Roman" w:cs="Times New Roman"/>
            <w:noProof/>
            <w:webHidden/>
            <w:sz w:val="24"/>
            <w:szCs w:val="24"/>
          </w:rPr>
          <w:fldChar w:fldCharType="separate"/>
        </w:r>
        <w:r w:rsidR="00C5104A">
          <w:rPr>
            <w:rFonts w:ascii="Times New Roman" w:hAnsi="Times New Roman" w:cs="Times New Roman"/>
            <w:noProof/>
            <w:webHidden/>
            <w:sz w:val="24"/>
            <w:szCs w:val="24"/>
          </w:rPr>
          <w:t>49</w:t>
        </w:r>
        <w:r w:rsidR="005E3C3C" w:rsidRPr="005E3C3C">
          <w:rPr>
            <w:rFonts w:ascii="Times New Roman" w:hAnsi="Times New Roman" w:cs="Times New Roman"/>
            <w:noProof/>
            <w:webHidden/>
            <w:sz w:val="24"/>
            <w:szCs w:val="24"/>
          </w:rPr>
          <w:fldChar w:fldCharType="end"/>
        </w:r>
      </w:hyperlink>
    </w:p>
    <w:p w14:paraId="04DC1020" w14:textId="77777777" w:rsidR="005E3C3C" w:rsidRPr="005E3C3C" w:rsidRDefault="0046530C" w:rsidP="005E3C3C">
      <w:pPr>
        <w:pStyle w:val="Tabledesillustrations"/>
        <w:tabs>
          <w:tab w:val="right" w:leader="dot" w:pos="9062"/>
        </w:tabs>
        <w:spacing w:line="360" w:lineRule="auto"/>
        <w:rPr>
          <w:rFonts w:ascii="Times New Roman" w:hAnsi="Times New Roman" w:cs="Times New Roman"/>
          <w:noProof/>
          <w:sz w:val="24"/>
          <w:szCs w:val="24"/>
        </w:rPr>
      </w:pPr>
      <w:hyperlink w:anchor="_Toc57711245" w:history="1">
        <w:r w:rsidR="005E3C3C" w:rsidRPr="005E3C3C">
          <w:rPr>
            <w:rStyle w:val="Lienhypertexte"/>
            <w:rFonts w:ascii="Times New Roman" w:hAnsi="Times New Roman" w:cs="Times New Roman"/>
            <w:noProof/>
            <w:sz w:val="24"/>
            <w:szCs w:val="24"/>
          </w:rPr>
          <w:t>Tableau 6: Budget estimatif des activités de suivi et d’évaluation</w:t>
        </w:r>
        <w:r w:rsidR="005E3C3C" w:rsidRPr="005E3C3C">
          <w:rPr>
            <w:rFonts w:ascii="Times New Roman" w:hAnsi="Times New Roman" w:cs="Times New Roman"/>
            <w:noProof/>
            <w:webHidden/>
            <w:sz w:val="24"/>
            <w:szCs w:val="24"/>
          </w:rPr>
          <w:tab/>
        </w:r>
        <w:r w:rsidR="005E3C3C" w:rsidRPr="005E3C3C">
          <w:rPr>
            <w:rFonts w:ascii="Times New Roman" w:hAnsi="Times New Roman" w:cs="Times New Roman"/>
            <w:noProof/>
            <w:webHidden/>
            <w:sz w:val="24"/>
            <w:szCs w:val="24"/>
          </w:rPr>
          <w:fldChar w:fldCharType="begin"/>
        </w:r>
        <w:r w:rsidR="005E3C3C" w:rsidRPr="005E3C3C">
          <w:rPr>
            <w:rFonts w:ascii="Times New Roman" w:hAnsi="Times New Roman" w:cs="Times New Roman"/>
            <w:noProof/>
            <w:webHidden/>
            <w:sz w:val="24"/>
            <w:szCs w:val="24"/>
          </w:rPr>
          <w:instrText xml:space="preserve"> PAGEREF _Toc57711245 \h </w:instrText>
        </w:r>
        <w:r w:rsidR="005E3C3C" w:rsidRPr="005E3C3C">
          <w:rPr>
            <w:rFonts w:ascii="Times New Roman" w:hAnsi="Times New Roman" w:cs="Times New Roman"/>
            <w:noProof/>
            <w:webHidden/>
            <w:sz w:val="24"/>
            <w:szCs w:val="24"/>
          </w:rPr>
        </w:r>
        <w:r w:rsidR="005E3C3C" w:rsidRPr="005E3C3C">
          <w:rPr>
            <w:rFonts w:ascii="Times New Roman" w:hAnsi="Times New Roman" w:cs="Times New Roman"/>
            <w:noProof/>
            <w:webHidden/>
            <w:sz w:val="24"/>
            <w:szCs w:val="24"/>
          </w:rPr>
          <w:fldChar w:fldCharType="separate"/>
        </w:r>
        <w:r w:rsidR="00C5104A">
          <w:rPr>
            <w:rFonts w:ascii="Times New Roman" w:hAnsi="Times New Roman" w:cs="Times New Roman"/>
            <w:noProof/>
            <w:webHidden/>
            <w:sz w:val="24"/>
            <w:szCs w:val="24"/>
          </w:rPr>
          <w:t>51</w:t>
        </w:r>
        <w:r w:rsidR="005E3C3C" w:rsidRPr="005E3C3C">
          <w:rPr>
            <w:rFonts w:ascii="Times New Roman" w:hAnsi="Times New Roman" w:cs="Times New Roman"/>
            <w:noProof/>
            <w:webHidden/>
            <w:sz w:val="24"/>
            <w:szCs w:val="24"/>
          </w:rPr>
          <w:fldChar w:fldCharType="end"/>
        </w:r>
      </w:hyperlink>
    </w:p>
    <w:p w14:paraId="6501B3F0" w14:textId="77777777" w:rsidR="005E3C3C" w:rsidRPr="005E3C3C" w:rsidRDefault="005E3C3C" w:rsidP="005E3C3C">
      <w:pPr>
        <w:spacing w:line="360" w:lineRule="auto"/>
        <w:rPr>
          <w:rFonts w:ascii="Times New Roman" w:hAnsi="Times New Roman" w:cs="Times New Roman"/>
          <w:sz w:val="24"/>
          <w:szCs w:val="24"/>
        </w:rPr>
      </w:pPr>
      <w:r w:rsidRPr="005E3C3C">
        <w:rPr>
          <w:rFonts w:ascii="Times New Roman" w:hAnsi="Times New Roman" w:cs="Times New Roman"/>
          <w:sz w:val="24"/>
          <w:szCs w:val="24"/>
        </w:rPr>
        <w:fldChar w:fldCharType="end"/>
      </w:r>
    </w:p>
    <w:p w14:paraId="5C489CCB" w14:textId="716E1581" w:rsidR="005E3C3C" w:rsidRPr="005E3C3C" w:rsidRDefault="005E3C3C" w:rsidP="005E3C3C">
      <w:pPr>
        <w:pStyle w:val="Titre1"/>
        <w:spacing w:line="360" w:lineRule="auto"/>
        <w:jc w:val="both"/>
        <w:rPr>
          <w:rFonts w:ascii="Times New Roman" w:hAnsi="Times New Roman" w:cs="Times New Roman"/>
          <w:sz w:val="24"/>
          <w:szCs w:val="24"/>
        </w:rPr>
      </w:pPr>
      <w:bookmarkStart w:id="12" w:name="_Toc59547137"/>
      <w:r w:rsidRPr="005E3C3C">
        <w:rPr>
          <w:rFonts w:ascii="Times New Roman" w:hAnsi="Times New Roman" w:cs="Times New Roman"/>
          <w:sz w:val="24"/>
          <w:szCs w:val="24"/>
        </w:rPr>
        <w:t>LISTE DES FIGURES</w:t>
      </w:r>
      <w:bookmarkEnd w:id="12"/>
    </w:p>
    <w:p w14:paraId="25904E11" w14:textId="77777777" w:rsidR="005E3C3C" w:rsidRPr="005E3C3C" w:rsidRDefault="005E3C3C" w:rsidP="005E3C3C">
      <w:pPr>
        <w:pStyle w:val="Tabledesillustrations"/>
        <w:tabs>
          <w:tab w:val="right" w:leader="dot" w:pos="9062"/>
        </w:tabs>
        <w:spacing w:line="360" w:lineRule="auto"/>
        <w:rPr>
          <w:rFonts w:ascii="Times New Roman" w:eastAsiaTheme="minorEastAsia" w:hAnsi="Times New Roman" w:cs="Times New Roman"/>
          <w:noProof/>
          <w:sz w:val="24"/>
          <w:szCs w:val="24"/>
          <w:lang w:eastAsia="fr-FR"/>
        </w:rPr>
      </w:pPr>
      <w:r w:rsidRPr="005E3C3C">
        <w:rPr>
          <w:rFonts w:ascii="Times New Roman" w:hAnsi="Times New Roman" w:cs="Times New Roman"/>
          <w:sz w:val="24"/>
          <w:szCs w:val="24"/>
        </w:rPr>
        <w:fldChar w:fldCharType="begin"/>
      </w:r>
      <w:r w:rsidRPr="005E3C3C">
        <w:rPr>
          <w:rFonts w:ascii="Times New Roman" w:hAnsi="Times New Roman" w:cs="Times New Roman"/>
          <w:sz w:val="24"/>
          <w:szCs w:val="24"/>
        </w:rPr>
        <w:instrText xml:space="preserve"> TOC \h \z \c "Figure" </w:instrText>
      </w:r>
      <w:r w:rsidRPr="005E3C3C">
        <w:rPr>
          <w:rFonts w:ascii="Times New Roman" w:hAnsi="Times New Roman" w:cs="Times New Roman"/>
          <w:sz w:val="24"/>
          <w:szCs w:val="24"/>
        </w:rPr>
        <w:fldChar w:fldCharType="separate"/>
      </w:r>
      <w:hyperlink w:anchor="_Toc57711268" w:history="1">
        <w:r w:rsidRPr="005E3C3C">
          <w:rPr>
            <w:rStyle w:val="Lienhypertexte"/>
            <w:rFonts w:ascii="Times New Roman" w:hAnsi="Times New Roman" w:cs="Times New Roman"/>
            <w:noProof/>
            <w:sz w:val="24"/>
            <w:szCs w:val="24"/>
          </w:rPr>
          <w:t>Figure 1: Evolution de l’incidence de 2016 à 2019</w:t>
        </w:r>
        <w:r w:rsidRPr="005E3C3C">
          <w:rPr>
            <w:rFonts w:ascii="Times New Roman" w:hAnsi="Times New Roman" w:cs="Times New Roman"/>
            <w:noProof/>
            <w:webHidden/>
            <w:sz w:val="24"/>
            <w:szCs w:val="24"/>
          </w:rPr>
          <w:tab/>
        </w:r>
        <w:r w:rsidRPr="005E3C3C">
          <w:rPr>
            <w:rFonts w:ascii="Times New Roman" w:hAnsi="Times New Roman" w:cs="Times New Roman"/>
            <w:noProof/>
            <w:webHidden/>
            <w:sz w:val="24"/>
            <w:szCs w:val="24"/>
          </w:rPr>
          <w:fldChar w:fldCharType="begin"/>
        </w:r>
        <w:r w:rsidRPr="005E3C3C">
          <w:rPr>
            <w:rFonts w:ascii="Times New Roman" w:hAnsi="Times New Roman" w:cs="Times New Roman"/>
            <w:noProof/>
            <w:webHidden/>
            <w:sz w:val="24"/>
            <w:szCs w:val="24"/>
          </w:rPr>
          <w:instrText xml:space="preserve"> PAGEREF _Toc57711268 \h </w:instrText>
        </w:r>
        <w:r w:rsidRPr="005E3C3C">
          <w:rPr>
            <w:rFonts w:ascii="Times New Roman" w:hAnsi="Times New Roman" w:cs="Times New Roman"/>
            <w:noProof/>
            <w:webHidden/>
            <w:sz w:val="24"/>
            <w:szCs w:val="24"/>
          </w:rPr>
        </w:r>
        <w:r w:rsidRPr="005E3C3C">
          <w:rPr>
            <w:rFonts w:ascii="Times New Roman" w:hAnsi="Times New Roman" w:cs="Times New Roman"/>
            <w:noProof/>
            <w:webHidden/>
            <w:sz w:val="24"/>
            <w:szCs w:val="24"/>
          </w:rPr>
          <w:fldChar w:fldCharType="separate"/>
        </w:r>
        <w:r w:rsidR="00C5104A">
          <w:rPr>
            <w:rFonts w:ascii="Times New Roman" w:hAnsi="Times New Roman" w:cs="Times New Roman"/>
            <w:noProof/>
            <w:webHidden/>
            <w:sz w:val="24"/>
            <w:szCs w:val="24"/>
          </w:rPr>
          <w:t>18</w:t>
        </w:r>
        <w:r w:rsidRPr="005E3C3C">
          <w:rPr>
            <w:rFonts w:ascii="Times New Roman" w:hAnsi="Times New Roman" w:cs="Times New Roman"/>
            <w:noProof/>
            <w:webHidden/>
            <w:sz w:val="24"/>
            <w:szCs w:val="24"/>
          </w:rPr>
          <w:fldChar w:fldCharType="end"/>
        </w:r>
      </w:hyperlink>
    </w:p>
    <w:p w14:paraId="2C0FBBF1" w14:textId="77777777" w:rsidR="005E3C3C" w:rsidRPr="005E3C3C" w:rsidRDefault="0046530C" w:rsidP="005E3C3C">
      <w:pPr>
        <w:pStyle w:val="Tabledesillustrations"/>
        <w:tabs>
          <w:tab w:val="right" w:leader="dot" w:pos="9062"/>
        </w:tabs>
        <w:spacing w:line="360" w:lineRule="auto"/>
        <w:rPr>
          <w:rFonts w:ascii="Times New Roman" w:eastAsiaTheme="minorEastAsia" w:hAnsi="Times New Roman" w:cs="Times New Roman"/>
          <w:noProof/>
          <w:sz w:val="24"/>
          <w:szCs w:val="24"/>
          <w:lang w:eastAsia="fr-FR"/>
        </w:rPr>
      </w:pPr>
      <w:hyperlink w:anchor="_Toc57711269" w:history="1">
        <w:r w:rsidR="005E3C3C" w:rsidRPr="005E3C3C">
          <w:rPr>
            <w:rStyle w:val="Lienhypertexte"/>
            <w:rFonts w:ascii="Times New Roman" w:hAnsi="Times New Roman" w:cs="Times New Roman"/>
            <w:noProof/>
            <w:sz w:val="24"/>
            <w:szCs w:val="24"/>
          </w:rPr>
          <w:t>Figure 2: Cadre conceptuel de la lutte contre le paludisme</w:t>
        </w:r>
        <w:r w:rsidR="005E3C3C" w:rsidRPr="005E3C3C">
          <w:rPr>
            <w:rFonts w:ascii="Times New Roman" w:hAnsi="Times New Roman" w:cs="Times New Roman"/>
            <w:noProof/>
            <w:webHidden/>
            <w:sz w:val="24"/>
            <w:szCs w:val="24"/>
          </w:rPr>
          <w:tab/>
        </w:r>
        <w:r w:rsidR="005E3C3C" w:rsidRPr="005E3C3C">
          <w:rPr>
            <w:rFonts w:ascii="Times New Roman" w:hAnsi="Times New Roman" w:cs="Times New Roman"/>
            <w:noProof/>
            <w:webHidden/>
            <w:sz w:val="24"/>
            <w:szCs w:val="24"/>
          </w:rPr>
          <w:fldChar w:fldCharType="begin"/>
        </w:r>
        <w:r w:rsidR="005E3C3C" w:rsidRPr="005E3C3C">
          <w:rPr>
            <w:rFonts w:ascii="Times New Roman" w:hAnsi="Times New Roman" w:cs="Times New Roman"/>
            <w:noProof/>
            <w:webHidden/>
            <w:sz w:val="24"/>
            <w:szCs w:val="24"/>
          </w:rPr>
          <w:instrText xml:space="preserve"> PAGEREF _Toc57711269 \h </w:instrText>
        </w:r>
        <w:r w:rsidR="005E3C3C" w:rsidRPr="005E3C3C">
          <w:rPr>
            <w:rFonts w:ascii="Times New Roman" w:hAnsi="Times New Roman" w:cs="Times New Roman"/>
            <w:noProof/>
            <w:webHidden/>
            <w:sz w:val="24"/>
            <w:szCs w:val="24"/>
          </w:rPr>
        </w:r>
        <w:r w:rsidR="005E3C3C" w:rsidRPr="005E3C3C">
          <w:rPr>
            <w:rFonts w:ascii="Times New Roman" w:hAnsi="Times New Roman" w:cs="Times New Roman"/>
            <w:noProof/>
            <w:webHidden/>
            <w:sz w:val="24"/>
            <w:szCs w:val="24"/>
          </w:rPr>
          <w:fldChar w:fldCharType="separate"/>
        </w:r>
        <w:r w:rsidR="00C5104A">
          <w:rPr>
            <w:rFonts w:ascii="Times New Roman" w:hAnsi="Times New Roman" w:cs="Times New Roman"/>
            <w:noProof/>
            <w:webHidden/>
            <w:sz w:val="24"/>
            <w:szCs w:val="24"/>
          </w:rPr>
          <w:t>23</w:t>
        </w:r>
        <w:r w:rsidR="005E3C3C" w:rsidRPr="005E3C3C">
          <w:rPr>
            <w:rFonts w:ascii="Times New Roman" w:hAnsi="Times New Roman" w:cs="Times New Roman"/>
            <w:noProof/>
            <w:webHidden/>
            <w:sz w:val="24"/>
            <w:szCs w:val="24"/>
          </w:rPr>
          <w:fldChar w:fldCharType="end"/>
        </w:r>
      </w:hyperlink>
    </w:p>
    <w:p w14:paraId="72A9D740" w14:textId="77777777" w:rsidR="005E3C3C" w:rsidRPr="005E3C3C" w:rsidRDefault="0046530C" w:rsidP="005E3C3C">
      <w:pPr>
        <w:pStyle w:val="Tabledesillustrations"/>
        <w:tabs>
          <w:tab w:val="right" w:leader="dot" w:pos="9062"/>
        </w:tabs>
        <w:spacing w:line="360" w:lineRule="auto"/>
        <w:rPr>
          <w:rFonts w:ascii="Times New Roman" w:eastAsiaTheme="minorEastAsia" w:hAnsi="Times New Roman" w:cs="Times New Roman"/>
          <w:noProof/>
          <w:sz w:val="24"/>
          <w:szCs w:val="24"/>
          <w:lang w:eastAsia="fr-FR"/>
        </w:rPr>
      </w:pPr>
      <w:hyperlink w:anchor="_Toc57711270" w:history="1">
        <w:r w:rsidR="005E3C3C" w:rsidRPr="005E3C3C">
          <w:rPr>
            <w:rStyle w:val="Lienhypertexte"/>
            <w:rFonts w:ascii="Times New Roman" w:hAnsi="Times New Roman" w:cs="Times New Roman"/>
            <w:noProof/>
            <w:sz w:val="24"/>
            <w:szCs w:val="24"/>
          </w:rPr>
          <w:t>Figure 3:</w:t>
        </w:r>
        <w:r w:rsidR="005E3C3C" w:rsidRPr="005E3C3C">
          <w:rPr>
            <w:rStyle w:val="Lienhypertexte"/>
            <w:rFonts w:ascii="Times New Roman" w:eastAsia="MS Mincho" w:hAnsi="Times New Roman" w:cs="Times New Roman"/>
            <w:b/>
            <w:noProof/>
            <w:sz w:val="24"/>
            <w:szCs w:val="24"/>
            <w:lang w:eastAsia="ja-JP"/>
          </w:rPr>
          <w:t>:</w:t>
        </w:r>
        <w:r w:rsidR="005E3C3C" w:rsidRPr="005E3C3C">
          <w:rPr>
            <w:rStyle w:val="Lienhypertexte"/>
            <w:rFonts w:ascii="Times New Roman" w:eastAsia="MS Mincho" w:hAnsi="Times New Roman" w:cs="Times New Roman"/>
            <w:noProof/>
            <w:sz w:val="24"/>
            <w:szCs w:val="24"/>
            <w:lang w:eastAsia="ja-JP"/>
          </w:rPr>
          <w:t xml:space="preserve"> Modèle logique pour le suivi/évaluation de la lutte contre le paludisme</w:t>
        </w:r>
        <w:r w:rsidR="005E3C3C" w:rsidRPr="005E3C3C">
          <w:rPr>
            <w:rFonts w:ascii="Times New Roman" w:hAnsi="Times New Roman" w:cs="Times New Roman"/>
            <w:noProof/>
            <w:webHidden/>
            <w:sz w:val="24"/>
            <w:szCs w:val="24"/>
          </w:rPr>
          <w:tab/>
        </w:r>
        <w:r w:rsidR="005E3C3C" w:rsidRPr="005E3C3C">
          <w:rPr>
            <w:rFonts w:ascii="Times New Roman" w:hAnsi="Times New Roman" w:cs="Times New Roman"/>
            <w:noProof/>
            <w:webHidden/>
            <w:sz w:val="24"/>
            <w:szCs w:val="24"/>
          </w:rPr>
          <w:fldChar w:fldCharType="begin"/>
        </w:r>
        <w:r w:rsidR="005E3C3C" w:rsidRPr="005E3C3C">
          <w:rPr>
            <w:rFonts w:ascii="Times New Roman" w:hAnsi="Times New Roman" w:cs="Times New Roman"/>
            <w:noProof/>
            <w:webHidden/>
            <w:sz w:val="24"/>
            <w:szCs w:val="24"/>
          </w:rPr>
          <w:instrText xml:space="preserve"> PAGEREF _Toc57711270 \h </w:instrText>
        </w:r>
        <w:r w:rsidR="005E3C3C" w:rsidRPr="005E3C3C">
          <w:rPr>
            <w:rFonts w:ascii="Times New Roman" w:hAnsi="Times New Roman" w:cs="Times New Roman"/>
            <w:noProof/>
            <w:webHidden/>
            <w:sz w:val="24"/>
            <w:szCs w:val="24"/>
          </w:rPr>
        </w:r>
        <w:r w:rsidR="005E3C3C" w:rsidRPr="005E3C3C">
          <w:rPr>
            <w:rFonts w:ascii="Times New Roman" w:hAnsi="Times New Roman" w:cs="Times New Roman"/>
            <w:noProof/>
            <w:webHidden/>
            <w:sz w:val="24"/>
            <w:szCs w:val="24"/>
          </w:rPr>
          <w:fldChar w:fldCharType="separate"/>
        </w:r>
        <w:r w:rsidR="00C5104A">
          <w:rPr>
            <w:rFonts w:ascii="Times New Roman" w:hAnsi="Times New Roman" w:cs="Times New Roman"/>
            <w:noProof/>
            <w:webHidden/>
            <w:sz w:val="24"/>
            <w:szCs w:val="24"/>
          </w:rPr>
          <w:t>25</w:t>
        </w:r>
        <w:r w:rsidR="005E3C3C" w:rsidRPr="005E3C3C">
          <w:rPr>
            <w:rFonts w:ascii="Times New Roman" w:hAnsi="Times New Roman" w:cs="Times New Roman"/>
            <w:noProof/>
            <w:webHidden/>
            <w:sz w:val="24"/>
            <w:szCs w:val="24"/>
          </w:rPr>
          <w:fldChar w:fldCharType="end"/>
        </w:r>
      </w:hyperlink>
    </w:p>
    <w:p w14:paraId="0BC721F3" w14:textId="77777777" w:rsidR="005E3C3C" w:rsidRPr="005E3C3C" w:rsidRDefault="005E3C3C" w:rsidP="005E3C3C">
      <w:pPr>
        <w:spacing w:line="360" w:lineRule="auto"/>
        <w:rPr>
          <w:rFonts w:ascii="Times New Roman" w:hAnsi="Times New Roman" w:cs="Times New Roman"/>
          <w:sz w:val="24"/>
          <w:szCs w:val="24"/>
        </w:rPr>
      </w:pPr>
      <w:r w:rsidRPr="005E3C3C">
        <w:rPr>
          <w:rFonts w:ascii="Times New Roman" w:hAnsi="Times New Roman" w:cs="Times New Roman"/>
          <w:sz w:val="24"/>
          <w:szCs w:val="24"/>
        </w:rPr>
        <w:fldChar w:fldCharType="end"/>
      </w:r>
    </w:p>
    <w:p w14:paraId="49B192AB" w14:textId="77777777" w:rsidR="005E3C3C" w:rsidRDefault="005E3C3C" w:rsidP="00BB179C">
      <w:pPr>
        <w:pStyle w:val="Titre1"/>
        <w:jc w:val="both"/>
        <w:rPr>
          <w:rFonts w:ascii="Times New Roman" w:hAnsi="Times New Roman" w:cs="Times New Roman"/>
          <w:sz w:val="24"/>
          <w:szCs w:val="24"/>
        </w:rPr>
      </w:pPr>
      <w:r>
        <w:rPr>
          <w:rFonts w:ascii="Times New Roman" w:hAnsi="Times New Roman" w:cs="Times New Roman"/>
          <w:sz w:val="24"/>
          <w:szCs w:val="24"/>
        </w:rPr>
        <w:br w:type="page"/>
      </w:r>
    </w:p>
    <w:p w14:paraId="1368DB1F" w14:textId="215EB77A" w:rsidR="00284870" w:rsidRPr="00BB179C" w:rsidRDefault="00284870" w:rsidP="00BB179C">
      <w:pPr>
        <w:pStyle w:val="Titre1"/>
        <w:jc w:val="both"/>
        <w:rPr>
          <w:rFonts w:ascii="Times New Roman" w:hAnsi="Times New Roman" w:cs="Times New Roman"/>
          <w:sz w:val="24"/>
          <w:szCs w:val="24"/>
        </w:rPr>
      </w:pPr>
      <w:bookmarkStart w:id="13" w:name="_Toc59547138"/>
      <w:r w:rsidRPr="00BB179C">
        <w:rPr>
          <w:rFonts w:ascii="Times New Roman" w:hAnsi="Times New Roman" w:cs="Times New Roman"/>
          <w:sz w:val="24"/>
          <w:szCs w:val="24"/>
        </w:rPr>
        <w:t>SIGLES ET ACCRONYMES</w:t>
      </w:r>
      <w:bookmarkEnd w:id="13"/>
    </w:p>
    <w:p w14:paraId="38AAEB09" w14:textId="77777777" w:rsidR="00284870" w:rsidRPr="00107676" w:rsidRDefault="00284870" w:rsidP="00107676">
      <w:pPr>
        <w:jc w:val="both"/>
        <w:rPr>
          <w:rFonts w:ascii="Times New Roman" w:hAnsi="Times New Roman" w:cs="Times New Roman"/>
          <w:b/>
          <w:sz w:val="24"/>
          <w:szCs w:val="24"/>
        </w:rPr>
      </w:pPr>
    </w:p>
    <w:tbl>
      <w:tblPr>
        <w:tblStyle w:val="Grilledutableau"/>
        <w:tblW w:w="10201" w:type="dxa"/>
        <w:tblLook w:val="04A0" w:firstRow="1" w:lastRow="0" w:firstColumn="1" w:lastColumn="0" w:noHBand="0" w:noVBand="1"/>
      </w:tblPr>
      <w:tblGrid>
        <w:gridCol w:w="2122"/>
        <w:gridCol w:w="8079"/>
      </w:tblGrid>
      <w:tr w:rsidR="00284870" w:rsidRPr="00107676" w14:paraId="64743336" w14:textId="77777777" w:rsidTr="00E26075">
        <w:tc>
          <w:tcPr>
            <w:tcW w:w="2122" w:type="dxa"/>
          </w:tcPr>
          <w:p w14:paraId="100789A5" w14:textId="1CF0B744" w:rsidR="00284870" w:rsidRPr="00107676" w:rsidRDefault="00C932B8" w:rsidP="00107676">
            <w:pPr>
              <w:jc w:val="both"/>
              <w:rPr>
                <w:rFonts w:ascii="Times New Roman" w:hAnsi="Times New Roman" w:cs="Times New Roman"/>
                <w:b/>
                <w:sz w:val="24"/>
                <w:szCs w:val="24"/>
              </w:rPr>
            </w:pPr>
            <w:r w:rsidRPr="00C932B8">
              <w:rPr>
                <w:rFonts w:ascii="Times New Roman" w:hAnsi="Times New Roman" w:cs="Times New Roman"/>
                <w:b/>
                <w:sz w:val="24"/>
                <w:szCs w:val="24"/>
              </w:rPr>
              <w:t>AIRP</w:t>
            </w:r>
          </w:p>
        </w:tc>
        <w:tc>
          <w:tcPr>
            <w:tcW w:w="8079" w:type="dxa"/>
          </w:tcPr>
          <w:p w14:paraId="0C383C76" w14:textId="054181E1" w:rsidR="00284870" w:rsidRPr="00E26075" w:rsidRDefault="00C932B8">
            <w:pPr>
              <w:jc w:val="both"/>
              <w:rPr>
                <w:rFonts w:ascii="Times New Roman" w:hAnsi="Times New Roman" w:cs="Times New Roman"/>
                <w:bCs/>
              </w:rPr>
            </w:pPr>
            <w:r w:rsidRPr="00C932B8">
              <w:rPr>
                <w:rFonts w:ascii="Times New Roman" w:hAnsi="Times New Roman" w:cs="Times New Roman"/>
                <w:bCs/>
              </w:rPr>
              <w:t>l’Autorité Ivoirienne d</w:t>
            </w:r>
            <w:r>
              <w:rPr>
                <w:rFonts w:ascii="Times New Roman" w:hAnsi="Times New Roman" w:cs="Times New Roman"/>
                <w:bCs/>
              </w:rPr>
              <w:t>e Réglementation Pharmaceutique</w:t>
            </w:r>
          </w:p>
        </w:tc>
      </w:tr>
      <w:tr w:rsidR="00C932B8" w:rsidRPr="00107676" w14:paraId="17C339F0" w14:textId="77777777" w:rsidTr="00F5670A">
        <w:tc>
          <w:tcPr>
            <w:tcW w:w="2122" w:type="dxa"/>
          </w:tcPr>
          <w:p w14:paraId="378A1893" w14:textId="3AD0493D" w:rsidR="00C932B8" w:rsidRPr="00107676" w:rsidRDefault="00C932B8" w:rsidP="00107676">
            <w:pPr>
              <w:jc w:val="both"/>
              <w:rPr>
                <w:rFonts w:ascii="Times New Roman" w:hAnsi="Times New Roman" w:cs="Times New Roman"/>
                <w:b/>
                <w:sz w:val="24"/>
                <w:szCs w:val="24"/>
              </w:rPr>
            </w:pPr>
            <w:r w:rsidRPr="00E26075">
              <w:rPr>
                <w:rFonts w:ascii="Times New Roman" w:hAnsi="Times New Roman" w:cs="Times New Roman"/>
                <w:b/>
                <w:sz w:val="24"/>
                <w:szCs w:val="24"/>
              </w:rPr>
              <w:t>ASC</w:t>
            </w:r>
          </w:p>
        </w:tc>
        <w:tc>
          <w:tcPr>
            <w:tcW w:w="8079" w:type="dxa"/>
          </w:tcPr>
          <w:p w14:paraId="47DD81A4" w14:textId="70428958" w:rsidR="00C932B8" w:rsidRPr="00C932B8" w:rsidRDefault="00C932B8">
            <w:pPr>
              <w:jc w:val="both"/>
              <w:rPr>
                <w:rFonts w:ascii="Times New Roman" w:hAnsi="Times New Roman" w:cs="Times New Roman"/>
                <w:bCs/>
              </w:rPr>
            </w:pPr>
            <w:r w:rsidRPr="00C932B8">
              <w:rPr>
                <w:rFonts w:ascii="Times New Roman" w:hAnsi="Times New Roman" w:cs="Times New Roman"/>
                <w:bCs/>
              </w:rPr>
              <w:t>Age</w:t>
            </w:r>
            <w:r>
              <w:rPr>
                <w:rFonts w:ascii="Times New Roman" w:hAnsi="Times New Roman" w:cs="Times New Roman"/>
                <w:bCs/>
              </w:rPr>
              <w:t>nts de Santé Communautaire</w:t>
            </w:r>
          </w:p>
        </w:tc>
      </w:tr>
      <w:tr w:rsidR="00C932B8" w:rsidRPr="00107676" w14:paraId="6AAE8EE8" w14:textId="77777777" w:rsidTr="00F5670A">
        <w:tc>
          <w:tcPr>
            <w:tcW w:w="2122" w:type="dxa"/>
          </w:tcPr>
          <w:p w14:paraId="4C1C48A6" w14:textId="163EB99E" w:rsidR="00C932B8" w:rsidRDefault="00C932B8" w:rsidP="00107676">
            <w:pPr>
              <w:jc w:val="both"/>
              <w:rPr>
                <w:rFonts w:ascii="Times New Roman" w:hAnsi="Times New Roman" w:cs="Times New Roman"/>
                <w:b/>
                <w:sz w:val="24"/>
                <w:szCs w:val="24"/>
              </w:rPr>
            </w:pPr>
            <w:r>
              <w:rPr>
                <w:rFonts w:ascii="Times New Roman" w:hAnsi="Times New Roman" w:cs="Times New Roman"/>
                <w:b/>
                <w:sz w:val="24"/>
                <w:szCs w:val="24"/>
              </w:rPr>
              <w:t>CAT</w:t>
            </w:r>
          </w:p>
        </w:tc>
        <w:tc>
          <w:tcPr>
            <w:tcW w:w="8079" w:type="dxa"/>
          </w:tcPr>
          <w:p w14:paraId="741BD45B" w14:textId="761FEF84" w:rsidR="00C932B8" w:rsidRPr="00332C57" w:rsidRDefault="00C932B8" w:rsidP="00107676">
            <w:pPr>
              <w:jc w:val="both"/>
              <w:rPr>
                <w:rFonts w:ascii="Times New Roman" w:hAnsi="Times New Roman" w:cs="Times New Roman"/>
                <w:bCs/>
              </w:rPr>
            </w:pPr>
            <w:r w:rsidRPr="00C76B91">
              <w:rPr>
                <w:rFonts w:ascii="Times New Roman" w:hAnsi="Times New Roman" w:cs="Times New Roman"/>
                <w:bCs/>
              </w:rPr>
              <w:t>Centre anti tuberculeux</w:t>
            </w:r>
          </w:p>
        </w:tc>
      </w:tr>
      <w:tr w:rsidR="00332C57" w:rsidRPr="00107676" w14:paraId="6A447999" w14:textId="77777777" w:rsidTr="00F5670A">
        <w:tc>
          <w:tcPr>
            <w:tcW w:w="2122" w:type="dxa"/>
          </w:tcPr>
          <w:p w14:paraId="03CD9FE7" w14:textId="099B337A" w:rsidR="00332C57" w:rsidRPr="00F5670A" w:rsidRDefault="00332C57" w:rsidP="00332C57">
            <w:pPr>
              <w:jc w:val="both"/>
              <w:rPr>
                <w:rFonts w:ascii="Times New Roman" w:hAnsi="Times New Roman" w:cs="Times New Roman"/>
                <w:b/>
                <w:sz w:val="24"/>
                <w:szCs w:val="24"/>
              </w:rPr>
            </w:pPr>
            <w:r w:rsidRPr="00F5670A">
              <w:rPr>
                <w:rFonts w:ascii="Times New Roman" w:hAnsi="Times New Roman" w:cs="Times New Roman"/>
                <w:b/>
                <w:sz w:val="24"/>
                <w:szCs w:val="24"/>
              </w:rPr>
              <w:t>CCSC</w:t>
            </w:r>
          </w:p>
        </w:tc>
        <w:tc>
          <w:tcPr>
            <w:tcW w:w="8079" w:type="dxa"/>
          </w:tcPr>
          <w:p w14:paraId="027C0124" w14:textId="221294EE" w:rsidR="00332C57" w:rsidRPr="00107676" w:rsidRDefault="00332C57" w:rsidP="00332C57">
            <w:pPr>
              <w:jc w:val="both"/>
              <w:rPr>
                <w:rFonts w:ascii="Times New Roman" w:hAnsi="Times New Roman" w:cs="Times New Roman"/>
                <w:bCs/>
              </w:rPr>
            </w:pPr>
            <w:r w:rsidRPr="00107676">
              <w:rPr>
                <w:rFonts w:ascii="Times New Roman" w:hAnsi="Times New Roman" w:cs="Times New Roman"/>
                <w:bCs/>
              </w:rPr>
              <w:t>communication pour le changement social et comportemental</w:t>
            </w:r>
          </w:p>
        </w:tc>
      </w:tr>
      <w:tr w:rsidR="00332C57" w:rsidRPr="00107676" w14:paraId="3454A3E2" w14:textId="77777777" w:rsidTr="00E26075">
        <w:tc>
          <w:tcPr>
            <w:tcW w:w="2122" w:type="dxa"/>
          </w:tcPr>
          <w:p w14:paraId="4D835B49" w14:textId="7960C04A" w:rsidR="00332C57" w:rsidRPr="00E3615C" w:rsidRDefault="00332C57" w:rsidP="00332C57">
            <w:pPr>
              <w:jc w:val="both"/>
              <w:rPr>
                <w:rFonts w:ascii="Times New Roman" w:hAnsi="Times New Roman" w:cs="Times New Roman"/>
                <w:b/>
                <w:sz w:val="24"/>
                <w:szCs w:val="24"/>
              </w:rPr>
            </w:pPr>
            <w:r w:rsidRPr="00E3615C">
              <w:rPr>
                <w:rFonts w:ascii="Times New Roman" w:hAnsi="Times New Roman" w:cs="Times New Roman"/>
                <w:b/>
                <w:sz w:val="24"/>
                <w:szCs w:val="24"/>
              </w:rPr>
              <w:t>CeDReS</w:t>
            </w:r>
          </w:p>
        </w:tc>
        <w:tc>
          <w:tcPr>
            <w:tcW w:w="8079" w:type="dxa"/>
          </w:tcPr>
          <w:p w14:paraId="4351CDE5" w14:textId="4EC1FB50" w:rsidR="00332C57" w:rsidRPr="00E26075" w:rsidRDefault="00332C57" w:rsidP="00332C57">
            <w:pPr>
              <w:jc w:val="both"/>
              <w:rPr>
                <w:rFonts w:ascii="Times New Roman" w:hAnsi="Times New Roman" w:cs="Times New Roman"/>
                <w:bCs/>
              </w:rPr>
            </w:pPr>
            <w:r w:rsidRPr="0045750E">
              <w:rPr>
                <w:rFonts w:ascii="Times New Roman" w:hAnsi="Times New Roman" w:cs="Times New Roman"/>
                <w:bCs/>
              </w:rPr>
              <w:t xml:space="preserve">Centre de Diagnostic et de Recherche sur le Sida et les autres maladies infectieuses  </w:t>
            </w:r>
          </w:p>
        </w:tc>
      </w:tr>
      <w:tr w:rsidR="00332C57" w:rsidRPr="00107676" w14:paraId="65B4A584" w14:textId="77777777" w:rsidTr="00E26075">
        <w:tc>
          <w:tcPr>
            <w:tcW w:w="2122" w:type="dxa"/>
          </w:tcPr>
          <w:p w14:paraId="31AC83F3" w14:textId="07B1B335" w:rsidR="00332C57" w:rsidRPr="00E3615C" w:rsidRDefault="00332C57" w:rsidP="00332C57">
            <w:pPr>
              <w:jc w:val="both"/>
              <w:rPr>
                <w:rFonts w:ascii="Times New Roman" w:hAnsi="Times New Roman" w:cs="Times New Roman"/>
                <w:b/>
                <w:sz w:val="24"/>
                <w:szCs w:val="24"/>
              </w:rPr>
            </w:pPr>
            <w:r w:rsidRPr="00E3615C">
              <w:rPr>
                <w:rFonts w:ascii="Times New Roman" w:hAnsi="Times New Roman" w:cs="Times New Roman"/>
                <w:b/>
                <w:sz w:val="24"/>
                <w:szCs w:val="24"/>
              </w:rPr>
              <w:t>CEMV</w:t>
            </w:r>
          </w:p>
        </w:tc>
        <w:tc>
          <w:tcPr>
            <w:tcW w:w="8079" w:type="dxa"/>
          </w:tcPr>
          <w:p w14:paraId="424ED7AB" w14:textId="3150CE31" w:rsidR="00332C57" w:rsidRPr="00E26075" w:rsidRDefault="00332C57" w:rsidP="00332C57">
            <w:pPr>
              <w:jc w:val="both"/>
              <w:rPr>
                <w:rFonts w:ascii="Times New Roman" w:hAnsi="Times New Roman" w:cs="Times New Roman"/>
                <w:bCs/>
              </w:rPr>
            </w:pPr>
            <w:r w:rsidRPr="0045750E">
              <w:rPr>
                <w:rFonts w:ascii="Times New Roman" w:hAnsi="Times New Roman" w:cs="Times New Roman"/>
                <w:bCs/>
              </w:rPr>
              <w:t>Centre d’Entomologie Médicale et Vétérinaire</w:t>
            </w:r>
          </w:p>
        </w:tc>
      </w:tr>
      <w:tr w:rsidR="00332C57" w:rsidRPr="00107676" w14:paraId="65911237" w14:textId="77777777" w:rsidTr="00E26075">
        <w:tc>
          <w:tcPr>
            <w:tcW w:w="2122" w:type="dxa"/>
          </w:tcPr>
          <w:p w14:paraId="08787F8F" w14:textId="5FDB2B85"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CHR</w:t>
            </w:r>
          </w:p>
        </w:tc>
        <w:tc>
          <w:tcPr>
            <w:tcW w:w="8079" w:type="dxa"/>
          </w:tcPr>
          <w:p w14:paraId="11C249AC" w14:textId="53F1ED24" w:rsidR="00332C57" w:rsidRPr="00E26075" w:rsidRDefault="00332C57" w:rsidP="00332C57">
            <w:pPr>
              <w:jc w:val="both"/>
              <w:rPr>
                <w:rFonts w:ascii="Times New Roman" w:hAnsi="Times New Roman" w:cs="Times New Roman"/>
                <w:bCs/>
              </w:rPr>
            </w:pPr>
            <w:r w:rsidRPr="00E26075">
              <w:rPr>
                <w:rFonts w:ascii="Times New Roman" w:hAnsi="Times New Roman" w:cs="Times New Roman"/>
                <w:bCs/>
              </w:rPr>
              <w:t>Centre Hospitalier Régional</w:t>
            </w:r>
          </w:p>
        </w:tc>
      </w:tr>
      <w:tr w:rsidR="00332C57" w:rsidRPr="00107676" w14:paraId="17F4EA5B" w14:textId="77777777" w:rsidTr="00E26075">
        <w:tc>
          <w:tcPr>
            <w:tcW w:w="2122" w:type="dxa"/>
          </w:tcPr>
          <w:p w14:paraId="68A2AFDB" w14:textId="34E6BAD4" w:rsidR="00332C57" w:rsidRDefault="00332C57" w:rsidP="00332C57">
            <w:pPr>
              <w:jc w:val="both"/>
              <w:rPr>
                <w:rFonts w:ascii="Times New Roman" w:hAnsi="Times New Roman" w:cs="Times New Roman"/>
                <w:b/>
                <w:sz w:val="24"/>
                <w:szCs w:val="24"/>
              </w:rPr>
            </w:pPr>
            <w:r w:rsidRPr="00E3615C">
              <w:rPr>
                <w:rFonts w:ascii="Times New Roman" w:hAnsi="Times New Roman" w:cs="Times New Roman"/>
                <w:b/>
                <w:sz w:val="24"/>
                <w:szCs w:val="24"/>
              </w:rPr>
              <w:t>CNTS</w:t>
            </w:r>
          </w:p>
        </w:tc>
        <w:tc>
          <w:tcPr>
            <w:tcW w:w="8079" w:type="dxa"/>
          </w:tcPr>
          <w:p w14:paraId="44414B5C" w14:textId="75FBC847" w:rsidR="00332C57" w:rsidRPr="00E26075" w:rsidRDefault="00332C57" w:rsidP="00332C57">
            <w:pPr>
              <w:jc w:val="both"/>
              <w:rPr>
                <w:rFonts w:ascii="Times New Roman" w:hAnsi="Times New Roman" w:cs="Times New Roman"/>
                <w:bCs/>
              </w:rPr>
            </w:pPr>
            <w:r>
              <w:rPr>
                <w:rFonts w:ascii="Times New Roman" w:hAnsi="Times New Roman" w:cs="Times New Roman"/>
                <w:bCs/>
              </w:rPr>
              <w:t>Centre National de Transfusion Sanguine</w:t>
            </w:r>
          </w:p>
        </w:tc>
      </w:tr>
      <w:tr w:rsidR="00332C57" w:rsidRPr="00107676" w14:paraId="1BAFE2AC" w14:textId="77777777" w:rsidTr="00F5670A">
        <w:tc>
          <w:tcPr>
            <w:tcW w:w="2122" w:type="dxa"/>
          </w:tcPr>
          <w:p w14:paraId="3D8A8C09" w14:textId="45979CCD" w:rsidR="00332C57" w:rsidRPr="00E3615C"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COGES</w:t>
            </w:r>
          </w:p>
        </w:tc>
        <w:tc>
          <w:tcPr>
            <w:tcW w:w="8079" w:type="dxa"/>
          </w:tcPr>
          <w:p w14:paraId="072B1ACD" w14:textId="057F5A14" w:rsidR="00332C57" w:rsidRDefault="00332C57" w:rsidP="00332C57">
            <w:pPr>
              <w:jc w:val="both"/>
              <w:rPr>
                <w:rFonts w:ascii="Times New Roman" w:hAnsi="Times New Roman" w:cs="Times New Roman"/>
                <w:bCs/>
              </w:rPr>
            </w:pPr>
            <w:r>
              <w:rPr>
                <w:rFonts w:ascii="Times New Roman" w:hAnsi="Times New Roman" w:cs="Times New Roman"/>
                <w:bCs/>
              </w:rPr>
              <w:t>Comité de Gestion</w:t>
            </w:r>
          </w:p>
        </w:tc>
      </w:tr>
      <w:tr w:rsidR="00332C57" w:rsidRPr="00107676" w14:paraId="0076395D" w14:textId="77777777" w:rsidTr="00F5670A">
        <w:tc>
          <w:tcPr>
            <w:tcW w:w="2122" w:type="dxa"/>
          </w:tcPr>
          <w:p w14:paraId="69BD8BC8" w14:textId="42407A39" w:rsidR="00332C57" w:rsidRPr="00E3615C"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COVID 19</w:t>
            </w:r>
          </w:p>
        </w:tc>
        <w:tc>
          <w:tcPr>
            <w:tcW w:w="8079" w:type="dxa"/>
          </w:tcPr>
          <w:p w14:paraId="27A8594A" w14:textId="75AE3FB9" w:rsidR="00332C57" w:rsidRDefault="00332C57" w:rsidP="00332C57">
            <w:pPr>
              <w:jc w:val="both"/>
              <w:rPr>
                <w:rFonts w:ascii="Times New Roman" w:hAnsi="Times New Roman" w:cs="Times New Roman"/>
                <w:bCs/>
              </w:rPr>
            </w:pPr>
            <w:r>
              <w:rPr>
                <w:rFonts w:ascii="Times New Roman" w:hAnsi="Times New Roman" w:cs="Times New Roman"/>
                <w:bCs/>
              </w:rPr>
              <w:t xml:space="preserve">Coronavirus </w:t>
            </w:r>
            <w:r w:rsidRPr="00E26075">
              <w:rPr>
                <w:rFonts w:ascii="Times New Roman" w:hAnsi="Times New Roman" w:cs="Times New Roman"/>
                <w:bCs/>
                <w:lang w:val="en-US"/>
              </w:rPr>
              <w:t>disease</w:t>
            </w:r>
            <w:r>
              <w:rPr>
                <w:rFonts w:ascii="Times New Roman" w:hAnsi="Times New Roman" w:cs="Times New Roman"/>
                <w:bCs/>
              </w:rPr>
              <w:t xml:space="preserve"> 19</w:t>
            </w:r>
          </w:p>
        </w:tc>
      </w:tr>
      <w:tr w:rsidR="00332C57" w:rsidRPr="00107676" w14:paraId="32D4257E" w14:textId="77777777" w:rsidTr="00E26075">
        <w:tc>
          <w:tcPr>
            <w:tcW w:w="2122" w:type="dxa"/>
          </w:tcPr>
          <w:p w14:paraId="3D53BC8B" w14:textId="4D32C183" w:rsidR="00332C57" w:rsidRPr="00E26075" w:rsidRDefault="00332C57" w:rsidP="00332C57">
            <w:pPr>
              <w:jc w:val="both"/>
              <w:rPr>
                <w:rFonts w:ascii="Times New Roman" w:hAnsi="Times New Roman" w:cs="Times New Roman"/>
                <w:b/>
                <w:sz w:val="24"/>
                <w:szCs w:val="24"/>
                <w:lang w:val="en-US"/>
              </w:rPr>
            </w:pPr>
            <w:r>
              <w:rPr>
                <w:rFonts w:ascii="Times New Roman" w:hAnsi="Times New Roman" w:cs="Times New Roman"/>
                <w:b/>
                <w:sz w:val="24"/>
                <w:szCs w:val="24"/>
                <w:lang w:val="en-US"/>
              </w:rPr>
              <w:t>CPN</w:t>
            </w:r>
          </w:p>
        </w:tc>
        <w:tc>
          <w:tcPr>
            <w:tcW w:w="8079" w:type="dxa"/>
          </w:tcPr>
          <w:p w14:paraId="5074FB29" w14:textId="33B7B759" w:rsidR="00332C57" w:rsidRPr="00E26075" w:rsidRDefault="00332C57" w:rsidP="00332C57">
            <w:pPr>
              <w:jc w:val="both"/>
              <w:rPr>
                <w:rFonts w:ascii="Times New Roman" w:hAnsi="Times New Roman" w:cs="Times New Roman"/>
                <w:bCs/>
              </w:rPr>
            </w:pPr>
            <w:r>
              <w:rPr>
                <w:rFonts w:ascii="Times New Roman" w:hAnsi="Times New Roman" w:cs="Times New Roman"/>
                <w:bCs/>
              </w:rPr>
              <w:t>Consultation prénatale</w:t>
            </w:r>
          </w:p>
        </w:tc>
      </w:tr>
      <w:tr w:rsidR="00332C57" w:rsidRPr="00107676" w14:paraId="334D5BCE" w14:textId="77777777" w:rsidTr="00E26075">
        <w:tc>
          <w:tcPr>
            <w:tcW w:w="2122" w:type="dxa"/>
          </w:tcPr>
          <w:p w14:paraId="35B497A5" w14:textId="54CF13C9" w:rsidR="00332C57" w:rsidRPr="00E26075"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CSE</w:t>
            </w:r>
          </w:p>
        </w:tc>
        <w:tc>
          <w:tcPr>
            <w:tcW w:w="8079" w:type="dxa"/>
          </w:tcPr>
          <w:p w14:paraId="6C2A7167" w14:textId="732994D6" w:rsidR="00332C57" w:rsidRPr="00E26075" w:rsidRDefault="00332C57" w:rsidP="00332C57">
            <w:pPr>
              <w:jc w:val="both"/>
              <w:rPr>
                <w:rFonts w:ascii="Times New Roman" w:hAnsi="Times New Roman" w:cs="Times New Roman"/>
                <w:bCs/>
              </w:rPr>
            </w:pPr>
            <w:r>
              <w:rPr>
                <w:rFonts w:ascii="Times New Roman" w:hAnsi="Times New Roman" w:cs="Times New Roman"/>
                <w:bCs/>
              </w:rPr>
              <w:t>Chargé de la surveillance épidémiologique</w:t>
            </w:r>
          </w:p>
        </w:tc>
      </w:tr>
      <w:tr w:rsidR="00332C57" w:rsidRPr="00107676" w14:paraId="3EB54548" w14:textId="77777777" w:rsidTr="00E26075">
        <w:tc>
          <w:tcPr>
            <w:tcW w:w="2122" w:type="dxa"/>
          </w:tcPr>
          <w:p w14:paraId="2F2B041C" w14:textId="3E33A8AC" w:rsidR="00332C57" w:rsidRPr="00E3615C" w:rsidRDefault="00332C57" w:rsidP="00332C57">
            <w:pPr>
              <w:jc w:val="both"/>
              <w:rPr>
                <w:rFonts w:ascii="Times New Roman" w:hAnsi="Times New Roman" w:cs="Times New Roman"/>
                <w:b/>
                <w:sz w:val="24"/>
                <w:szCs w:val="24"/>
              </w:rPr>
            </w:pPr>
            <w:r w:rsidRPr="00E3615C">
              <w:rPr>
                <w:rFonts w:ascii="Times New Roman" w:hAnsi="Times New Roman" w:cs="Times New Roman"/>
                <w:b/>
                <w:sz w:val="24"/>
                <w:szCs w:val="24"/>
              </w:rPr>
              <w:t>CSRS</w:t>
            </w:r>
          </w:p>
        </w:tc>
        <w:tc>
          <w:tcPr>
            <w:tcW w:w="8079" w:type="dxa"/>
          </w:tcPr>
          <w:p w14:paraId="20497FB7" w14:textId="625D848B" w:rsidR="00332C57" w:rsidRPr="00E26075" w:rsidRDefault="00332C57" w:rsidP="00332C57">
            <w:pPr>
              <w:jc w:val="both"/>
              <w:rPr>
                <w:rFonts w:ascii="Times New Roman" w:hAnsi="Times New Roman" w:cs="Times New Roman"/>
                <w:bCs/>
              </w:rPr>
            </w:pPr>
            <w:r w:rsidRPr="0045750E">
              <w:rPr>
                <w:rFonts w:ascii="Times New Roman" w:hAnsi="Times New Roman" w:cs="Times New Roman"/>
                <w:bCs/>
              </w:rPr>
              <w:t xml:space="preserve">Centre Suisse de Recherche scientifique </w:t>
            </w:r>
          </w:p>
        </w:tc>
      </w:tr>
      <w:tr w:rsidR="00332C57" w:rsidRPr="00107676" w14:paraId="749AFE7D" w14:textId="77777777" w:rsidTr="00E26075">
        <w:tc>
          <w:tcPr>
            <w:tcW w:w="2122" w:type="dxa"/>
          </w:tcPr>
          <w:p w14:paraId="28F87BA7" w14:textId="4734A596"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LNSP</w:t>
            </w:r>
          </w:p>
        </w:tc>
        <w:tc>
          <w:tcPr>
            <w:tcW w:w="8079" w:type="dxa"/>
          </w:tcPr>
          <w:p w14:paraId="5FAC6B3D" w14:textId="73903E90" w:rsidR="00332C57" w:rsidRPr="00E26075" w:rsidRDefault="00332C57" w:rsidP="00332C57">
            <w:pPr>
              <w:jc w:val="both"/>
              <w:rPr>
                <w:rFonts w:ascii="Times New Roman" w:hAnsi="Times New Roman" w:cs="Times New Roman"/>
                <w:bCs/>
              </w:rPr>
            </w:pPr>
            <w:r>
              <w:rPr>
                <w:rFonts w:ascii="Times New Roman" w:hAnsi="Times New Roman" w:cs="Times New Roman"/>
                <w:bCs/>
              </w:rPr>
              <w:t>Laboratoire National de Santé Publique</w:t>
            </w:r>
          </w:p>
        </w:tc>
      </w:tr>
      <w:tr w:rsidR="00332C57" w:rsidRPr="00107676" w14:paraId="398F4080" w14:textId="77777777" w:rsidTr="00E26075">
        <w:tc>
          <w:tcPr>
            <w:tcW w:w="2122" w:type="dxa"/>
          </w:tcPr>
          <w:p w14:paraId="58DD8F3C" w14:textId="292B1E32" w:rsidR="00332C57" w:rsidRPr="00107676"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CHU</w:t>
            </w:r>
          </w:p>
        </w:tc>
        <w:tc>
          <w:tcPr>
            <w:tcW w:w="8079" w:type="dxa"/>
          </w:tcPr>
          <w:p w14:paraId="46CCCADC" w14:textId="079ED649" w:rsidR="00332C57" w:rsidRPr="00E26075" w:rsidRDefault="00332C57" w:rsidP="00332C57">
            <w:pPr>
              <w:jc w:val="both"/>
              <w:rPr>
                <w:rFonts w:ascii="Times New Roman" w:hAnsi="Times New Roman" w:cs="Times New Roman"/>
                <w:bCs/>
              </w:rPr>
            </w:pPr>
            <w:r>
              <w:rPr>
                <w:rFonts w:ascii="Times New Roman" w:hAnsi="Times New Roman" w:cs="Times New Roman"/>
                <w:bCs/>
              </w:rPr>
              <w:t>Centre Hospitalier Universitaire</w:t>
            </w:r>
          </w:p>
        </w:tc>
      </w:tr>
      <w:tr w:rsidR="00332C57" w:rsidRPr="00107676" w14:paraId="0D5CAE50" w14:textId="77777777" w:rsidTr="00E26075">
        <w:tc>
          <w:tcPr>
            <w:tcW w:w="2122" w:type="dxa"/>
          </w:tcPr>
          <w:p w14:paraId="027F3925" w14:textId="3797DBF9"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CMC</w:t>
            </w:r>
          </w:p>
        </w:tc>
        <w:tc>
          <w:tcPr>
            <w:tcW w:w="8079" w:type="dxa"/>
          </w:tcPr>
          <w:p w14:paraId="65BFE262" w14:textId="7E1CE689" w:rsidR="00332C57" w:rsidRPr="00E26075" w:rsidRDefault="00332C57" w:rsidP="00332C57">
            <w:pPr>
              <w:jc w:val="both"/>
              <w:rPr>
                <w:rFonts w:ascii="Times New Roman" w:hAnsi="Times New Roman" w:cs="Times New Roman"/>
                <w:bCs/>
              </w:rPr>
            </w:pPr>
            <w:r>
              <w:rPr>
                <w:rFonts w:ascii="Times New Roman" w:hAnsi="Times New Roman" w:cs="Times New Roman"/>
                <w:bCs/>
              </w:rPr>
              <w:t>Commission médicale consultative</w:t>
            </w:r>
          </w:p>
        </w:tc>
      </w:tr>
      <w:tr w:rsidR="00C932B8" w:rsidRPr="00107676" w14:paraId="67F971D7" w14:textId="77777777" w:rsidTr="00F5670A">
        <w:tc>
          <w:tcPr>
            <w:tcW w:w="2122" w:type="dxa"/>
          </w:tcPr>
          <w:p w14:paraId="4FA6EEA5" w14:textId="3EEB50EA" w:rsidR="00C932B8" w:rsidRDefault="00C932B8" w:rsidP="00332C57">
            <w:pPr>
              <w:jc w:val="both"/>
              <w:rPr>
                <w:rFonts w:ascii="Times New Roman" w:hAnsi="Times New Roman" w:cs="Times New Roman"/>
                <w:b/>
                <w:sz w:val="24"/>
                <w:szCs w:val="24"/>
              </w:rPr>
            </w:pPr>
            <w:r w:rsidRPr="00C932B8">
              <w:rPr>
                <w:rFonts w:ascii="Times New Roman" w:hAnsi="Times New Roman" w:cs="Times New Roman"/>
                <w:b/>
                <w:sz w:val="24"/>
                <w:szCs w:val="24"/>
              </w:rPr>
              <w:t>CTR</w:t>
            </w:r>
          </w:p>
        </w:tc>
        <w:tc>
          <w:tcPr>
            <w:tcW w:w="8079" w:type="dxa"/>
          </w:tcPr>
          <w:p w14:paraId="521E1ADD" w14:textId="682BF3A0" w:rsidR="00C932B8" w:rsidRDefault="00C932B8">
            <w:pPr>
              <w:jc w:val="both"/>
              <w:rPr>
                <w:rFonts w:ascii="Times New Roman" w:hAnsi="Times New Roman" w:cs="Times New Roman"/>
                <w:bCs/>
              </w:rPr>
            </w:pPr>
            <w:r w:rsidRPr="00C932B8">
              <w:rPr>
                <w:rFonts w:ascii="Times New Roman" w:hAnsi="Times New Roman" w:cs="Times New Roman"/>
                <w:bCs/>
              </w:rPr>
              <w:t>Co</w:t>
            </w:r>
            <w:r>
              <w:rPr>
                <w:rFonts w:ascii="Times New Roman" w:hAnsi="Times New Roman" w:cs="Times New Roman"/>
                <w:bCs/>
              </w:rPr>
              <w:t>nseillers Techniques Régionaux</w:t>
            </w:r>
          </w:p>
        </w:tc>
      </w:tr>
      <w:tr w:rsidR="00332C57" w:rsidRPr="00107676" w14:paraId="4DD05C30" w14:textId="77777777" w:rsidTr="00F5670A">
        <w:tc>
          <w:tcPr>
            <w:tcW w:w="2122" w:type="dxa"/>
          </w:tcPr>
          <w:p w14:paraId="5041EF83" w14:textId="3882925D"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DHIS2</w:t>
            </w:r>
          </w:p>
        </w:tc>
        <w:tc>
          <w:tcPr>
            <w:tcW w:w="8079" w:type="dxa"/>
          </w:tcPr>
          <w:p w14:paraId="0C8E6549" w14:textId="0435C2B2" w:rsidR="00332C57" w:rsidRDefault="00332C57" w:rsidP="00332C57">
            <w:pPr>
              <w:jc w:val="both"/>
              <w:rPr>
                <w:rFonts w:ascii="Times New Roman" w:hAnsi="Times New Roman" w:cs="Times New Roman"/>
                <w:bCs/>
              </w:rPr>
            </w:pPr>
            <w:r>
              <w:rPr>
                <w:rFonts w:ascii="Times New Roman" w:hAnsi="Times New Roman" w:cs="Times New Roman"/>
                <w:bCs/>
              </w:rPr>
              <w:t>District Health Information Software 2</w:t>
            </w:r>
          </w:p>
        </w:tc>
      </w:tr>
      <w:tr w:rsidR="00332C57" w:rsidRPr="00107676" w14:paraId="39FB4198" w14:textId="77777777" w:rsidTr="00F5670A">
        <w:tc>
          <w:tcPr>
            <w:tcW w:w="2122" w:type="dxa"/>
          </w:tcPr>
          <w:p w14:paraId="4494746B" w14:textId="1D7AD007"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DIIS</w:t>
            </w:r>
          </w:p>
        </w:tc>
        <w:tc>
          <w:tcPr>
            <w:tcW w:w="8079" w:type="dxa"/>
          </w:tcPr>
          <w:p w14:paraId="0E42F69B" w14:textId="49D397A5" w:rsidR="00332C57" w:rsidRDefault="00332C57" w:rsidP="00332C57">
            <w:pPr>
              <w:jc w:val="both"/>
              <w:rPr>
                <w:rFonts w:ascii="Times New Roman" w:hAnsi="Times New Roman" w:cs="Times New Roman"/>
                <w:bCs/>
              </w:rPr>
            </w:pPr>
            <w:r>
              <w:rPr>
                <w:rFonts w:ascii="Times New Roman" w:hAnsi="Times New Roman" w:cs="Times New Roman"/>
                <w:bCs/>
              </w:rPr>
              <w:t>Direction de l’Informatique et de l’Information Sanitaire</w:t>
            </w:r>
          </w:p>
        </w:tc>
      </w:tr>
      <w:tr w:rsidR="00332C57" w:rsidRPr="00107676" w14:paraId="1D372328" w14:textId="77777777" w:rsidTr="00F5670A">
        <w:tc>
          <w:tcPr>
            <w:tcW w:w="2122" w:type="dxa"/>
          </w:tcPr>
          <w:p w14:paraId="6665A684" w14:textId="6E6408E5"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DQR</w:t>
            </w:r>
          </w:p>
        </w:tc>
        <w:tc>
          <w:tcPr>
            <w:tcW w:w="8079" w:type="dxa"/>
          </w:tcPr>
          <w:p w14:paraId="64B20A04" w14:textId="657C58B5" w:rsidR="00332C57" w:rsidRDefault="00332C57" w:rsidP="00332C57">
            <w:pPr>
              <w:jc w:val="both"/>
              <w:rPr>
                <w:rFonts w:ascii="Times New Roman" w:hAnsi="Times New Roman" w:cs="Times New Roman"/>
                <w:bCs/>
              </w:rPr>
            </w:pPr>
            <w:r w:rsidRPr="00332C57">
              <w:rPr>
                <w:rFonts w:ascii="Times New Roman" w:hAnsi="Times New Roman" w:cs="Times New Roman"/>
                <w:bCs/>
              </w:rPr>
              <w:t>Data Quality Review</w:t>
            </w:r>
          </w:p>
        </w:tc>
      </w:tr>
      <w:tr w:rsidR="00332C57" w:rsidRPr="00107676" w14:paraId="211509E5" w14:textId="77777777" w:rsidTr="00F5670A">
        <w:tc>
          <w:tcPr>
            <w:tcW w:w="2122" w:type="dxa"/>
          </w:tcPr>
          <w:p w14:paraId="29E958F3" w14:textId="3F294BC4"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ECD</w:t>
            </w:r>
          </w:p>
        </w:tc>
        <w:tc>
          <w:tcPr>
            <w:tcW w:w="8079" w:type="dxa"/>
          </w:tcPr>
          <w:p w14:paraId="78063465" w14:textId="1A24CEA3" w:rsidR="00332C57" w:rsidRDefault="00332C57" w:rsidP="00332C57">
            <w:pPr>
              <w:jc w:val="both"/>
              <w:rPr>
                <w:rFonts w:ascii="Times New Roman" w:hAnsi="Times New Roman" w:cs="Times New Roman"/>
                <w:bCs/>
              </w:rPr>
            </w:pPr>
            <w:r>
              <w:rPr>
                <w:rFonts w:ascii="Times New Roman" w:hAnsi="Times New Roman" w:cs="Times New Roman"/>
                <w:bCs/>
              </w:rPr>
              <w:t>Equipe cadre de district</w:t>
            </w:r>
          </w:p>
        </w:tc>
      </w:tr>
      <w:tr w:rsidR="00332C57" w:rsidRPr="00107676" w14:paraId="794909D9" w14:textId="77777777" w:rsidTr="00F5670A">
        <w:tc>
          <w:tcPr>
            <w:tcW w:w="2122" w:type="dxa"/>
          </w:tcPr>
          <w:p w14:paraId="228C512C" w14:textId="020BD221"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ERS</w:t>
            </w:r>
          </w:p>
        </w:tc>
        <w:tc>
          <w:tcPr>
            <w:tcW w:w="8079" w:type="dxa"/>
          </w:tcPr>
          <w:p w14:paraId="7C12D382" w14:textId="7A778365" w:rsidR="00332C57" w:rsidRDefault="00332C57" w:rsidP="00332C57">
            <w:pPr>
              <w:jc w:val="both"/>
              <w:rPr>
                <w:rFonts w:ascii="Times New Roman" w:hAnsi="Times New Roman" w:cs="Times New Roman"/>
                <w:bCs/>
              </w:rPr>
            </w:pPr>
            <w:r>
              <w:rPr>
                <w:rFonts w:ascii="Times New Roman" w:hAnsi="Times New Roman" w:cs="Times New Roman"/>
                <w:bCs/>
              </w:rPr>
              <w:t>Equipe régionale de la santé</w:t>
            </w:r>
          </w:p>
        </w:tc>
      </w:tr>
      <w:tr w:rsidR="00332C57" w:rsidRPr="00107676" w14:paraId="54CFD8E1" w14:textId="77777777" w:rsidTr="00E26075">
        <w:tc>
          <w:tcPr>
            <w:tcW w:w="2122" w:type="dxa"/>
          </w:tcPr>
          <w:p w14:paraId="47AA3B87" w14:textId="283C3788" w:rsidR="00332C57" w:rsidRPr="00107676"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ESPC</w:t>
            </w:r>
          </w:p>
        </w:tc>
        <w:tc>
          <w:tcPr>
            <w:tcW w:w="8079" w:type="dxa"/>
          </w:tcPr>
          <w:p w14:paraId="68BA7964" w14:textId="3F79951D" w:rsidR="00332C57" w:rsidRPr="00E26075" w:rsidRDefault="00332C57" w:rsidP="00332C57">
            <w:pPr>
              <w:jc w:val="both"/>
              <w:rPr>
                <w:rFonts w:ascii="Times New Roman" w:hAnsi="Times New Roman" w:cs="Times New Roman"/>
                <w:bCs/>
              </w:rPr>
            </w:pPr>
            <w:r>
              <w:rPr>
                <w:rFonts w:ascii="Times New Roman" w:hAnsi="Times New Roman" w:cs="Times New Roman"/>
                <w:bCs/>
              </w:rPr>
              <w:t>Etablissement sanitaire de premier contact</w:t>
            </w:r>
          </w:p>
        </w:tc>
      </w:tr>
      <w:tr w:rsidR="00332C57" w:rsidRPr="00107676" w14:paraId="03004FFA" w14:textId="77777777" w:rsidTr="00E26075">
        <w:tc>
          <w:tcPr>
            <w:tcW w:w="2122" w:type="dxa"/>
          </w:tcPr>
          <w:p w14:paraId="7F5BD799" w14:textId="745832B3"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EUV</w:t>
            </w:r>
          </w:p>
        </w:tc>
        <w:tc>
          <w:tcPr>
            <w:tcW w:w="8079" w:type="dxa"/>
          </w:tcPr>
          <w:p w14:paraId="016B0DE2" w14:textId="408FB9B5" w:rsidR="00332C57" w:rsidRPr="00E26075" w:rsidRDefault="00332C57" w:rsidP="00332C57">
            <w:pPr>
              <w:jc w:val="both"/>
              <w:rPr>
                <w:rFonts w:ascii="Times New Roman" w:hAnsi="Times New Roman" w:cs="Times New Roman"/>
                <w:bCs/>
              </w:rPr>
            </w:pPr>
            <w:r>
              <w:rPr>
                <w:rFonts w:ascii="Times New Roman" w:hAnsi="Times New Roman" w:cs="Times New Roman"/>
                <w:bCs/>
              </w:rPr>
              <w:t>End-Use Verification</w:t>
            </w:r>
          </w:p>
        </w:tc>
      </w:tr>
      <w:tr w:rsidR="00332C57" w:rsidRPr="00107676" w14:paraId="28F4208C" w14:textId="77777777" w:rsidTr="00E26075">
        <w:tc>
          <w:tcPr>
            <w:tcW w:w="2122" w:type="dxa"/>
          </w:tcPr>
          <w:p w14:paraId="44C00AA0" w14:textId="607FC8B0" w:rsidR="00332C57" w:rsidRPr="00107676"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FM</w:t>
            </w:r>
          </w:p>
        </w:tc>
        <w:tc>
          <w:tcPr>
            <w:tcW w:w="8079" w:type="dxa"/>
          </w:tcPr>
          <w:p w14:paraId="166482A1" w14:textId="4B04985E" w:rsidR="00332C57" w:rsidRPr="00E26075" w:rsidRDefault="00332C57" w:rsidP="00332C57">
            <w:pPr>
              <w:jc w:val="both"/>
              <w:rPr>
                <w:rFonts w:ascii="Times New Roman" w:hAnsi="Times New Roman" w:cs="Times New Roman"/>
                <w:bCs/>
              </w:rPr>
            </w:pPr>
            <w:r>
              <w:rPr>
                <w:rFonts w:ascii="Times New Roman" w:hAnsi="Times New Roman" w:cs="Times New Roman"/>
                <w:bCs/>
              </w:rPr>
              <w:t>Fonds Mondial</w:t>
            </w:r>
          </w:p>
        </w:tc>
      </w:tr>
      <w:tr w:rsidR="00332C57" w:rsidRPr="00107676" w14:paraId="491DDC94" w14:textId="77777777" w:rsidTr="00E26075">
        <w:tc>
          <w:tcPr>
            <w:tcW w:w="2122" w:type="dxa"/>
          </w:tcPr>
          <w:p w14:paraId="1F20E3C3" w14:textId="19A3F75B"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HG</w:t>
            </w:r>
          </w:p>
        </w:tc>
        <w:tc>
          <w:tcPr>
            <w:tcW w:w="8079" w:type="dxa"/>
          </w:tcPr>
          <w:p w14:paraId="4BCE6C4E" w14:textId="58F8470B" w:rsidR="00332C57" w:rsidRPr="00E26075" w:rsidRDefault="00332C57" w:rsidP="00332C57">
            <w:pPr>
              <w:jc w:val="both"/>
              <w:rPr>
                <w:rFonts w:ascii="Times New Roman" w:hAnsi="Times New Roman" w:cs="Times New Roman"/>
                <w:bCs/>
              </w:rPr>
            </w:pPr>
            <w:r>
              <w:rPr>
                <w:rFonts w:ascii="Times New Roman" w:hAnsi="Times New Roman" w:cs="Times New Roman"/>
                <w:bCs/>
              </w:rPr>
              <w:t>Hôpital Général</w:t>
            </w:r>
          </w:p>
        </w:tc>
      </w:tr>
      <w:tr w:rsidR="00332C57" w:rsidRPr="00107676" w14:paraId="008CF015" w14:textId="77777777" w:rsidTr="00F5670A">
        <w:tc>
          <w:tcPr>
            <w:tcW w:w="2122" w:type="dxa"/>
          </w:tcPr>
          <w:p w14:paraId="0D521BF3" w14:textId="39E2FFA0"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ICA</w:t>
            </w:r>
          </w:p>
        </w:tc>
        <w:tc>
          <w:tcPr>
            <w:tcW w:w="8079" w:type="dxa"/>
          </w:tcPr>
          <w:p w14:paraId="2206F90B" w14:textId="311C0B7C" w:rsidR="00332C57" w:rsidRDefault="00332C57" w:rsidP="00332C57">
            <w:pPr>
              <w:jc w:val="both"/>
              <w:rPr>
                <w:rFonts w:ascii="Times New Roman" w:hAnsi="Times New Roman" w:cs="Times New Roman"/>
                <w:bCs/>
              </w:rPr>
            </w:pPr>
            <w:r>
              <w:rPr>
                <w:rFonts w:ascii="Times New Roman" w:hAnsi="Times New Roman" w:cs="Times New Roman"/>
                <w:bCs/>
              </w:rPr>
              <w:t>Institut de cardiologie d’Abidjan</w:t>
            </w:r>
          </w:p>
        </w:tc>
      </w:tr>
      <w:tr w:rsidR="00332C57" w:rsidRPr="00107676" w14:paraId="3A216D6E" w14:textId="77777777" w:rsidTr="00E26075">
        <w:tc>
          <w:tcPr>
            <w:tcW w:w="2122" w:type="dxa"/>
          </w:tcPr>
          <w:p w14:paraId="7F295DB7" w14:textId="724615DE"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iCCM</w:t>
            </w:r>
          </w:p>
        </w:tc>
        <w:tc>
          <w:tcPr>
            <w:tcW w:w="8079" w:type="dxa"/>
          </w:tcPr>
          <w:p w14:paraId="70FD2280" w14:textId="7344A388" w:rsidR="00332C57" w:rsidRPr="00E26075" w:rsidRDefault="00332C57" w:rsidP="00332C57">
            <w:pPr>
              <w:jc w:val="both"/>
              <w:rPr>
                <w:rFonts w:ascii="Times New Roman" w:hAnsi="Times New Roman" w:cs="Times New Roman"/>
                <w:bCs/>
              </w:rPr>
            </w:pPr>
            <w:r>
              <w:rPr>
                <w:rFonts w:ascii="Times New Roman" w:hAnsi="Times New Roman" w:cs="Times New Roman"/>
                <w:bCs/>
              </w:rPr>
              <w:t>Integrated Community Case Management</w:t>
            </w:r>
          </w:p>
        </w:tc>
      </w:tr>
      <w:tr w:rsidR="00332C57" w:rsidRPr="00107676" w14:paraId="3400C5A0" w14:textId="77777777" w:rsidTr="00E26075">
        <w:tc>
          <w:tcPr>
            <w:tcW w:w="2122" w:type="dxa"/>
          </w:tcPr>
          <w:p w14:paraId="0EA943F1" w14:textId="4F776ED5"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ILP</w:t>
            </w:r>
          </w:p>
        </w:tc>
        <w:tc>
          <w:tcPr>
            <w:tcW w:w="8079" w:type="dxa"/>
          </w:tcPr>
          <w:p w14:paraId="0EA03AE9" w14:textId="34C00C2D" w:rsidR="00332C57" w:rsidRPr="00E26075" w:rsidRDefault="00332C57" w:rsidP="00332C57">
            <w:pPr>
              <w:jc w:val="both"/>
              <w:rPr>
                <w:rFonts w:ascii="Times New Roman" w:hAnsi="Times New Roman" w:cs="Times New Roman"/>
                <w:bCs/>
              </w:rPr>
            </w:pPr>
            <w:r>
              <w:rPr>
                <w:rFonts w:ascii="Times New Roman" w:hAnsi="Times New Roman" w:cs="Times New Roman"/>
                <w:bCs/>
              </w:rPr>
              <w:t>Intrants de lutte contre le paludisme</w:t>
            </w:r>
          </w:p>
        </w:tc>
      </w:tr>
      <w:tr w:rsidR="00332C57" w:rsidRPr="00107676" w14:paraId="2E880778" w14:textId="77777777" w:rsidTr="00F5670A">
        <w:tc>
          <w:tcPr>
            <w:tcW w:w="2122" w:type="dxa"/>
          </w:tcPr>
          <w:p w14:paraId="5CAD6C9A" w14:textId="339340AA"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INS</w:t>
            </w:r>
          </w:p>
        </w:tc>
        <w:tc>
          <w:tcPr>
            <w:tcW w:w="8079" w:type="dxa"/>
          </w:tcPr>
          <w:p w14:paraId="042C3208" w14:textId="3C52F01E" w:rsidR="00332C57" w:rsidRDefault="00332C57" w:rsidP="00332C57">
            <w:pPr>
              <w:jc w:val="both"/>
              <w:rPr>
                <w:rFonts w:ascii="Times New Roman" w:hAnsi="Times New Roman" w:cs="Times New Roman"/>
                <w:bCs/>
              </w:rPr>
            </w:pPr>
            <w:r>
              <w:rPr>
                <w:rFonts w:ascii="Times New Roman" w:hAnsi="Times New Roman" w:cs="Times New Roman"/>
                <w:bCs/>
              </w:rPr>
              <w:t>Institut National de la Statistique</w:t>
            </w:r>
          </w:p>
        </w:tc>
      </w:tr>
      <w:tr w:rsidR="00332C57" w:rsidRPr="00107676" w14:paraId="00584A1C" w14:textId="77777777" w:rsidTr="00E26075">
        <w:tc>
          <w:tcPr>
            <w:tcW w:w="2122" w:type="dxa"/>
          </w:tcPr>
          <w:p w14:paraId="1A7B9DB1" w14:textId="6A457445" w:rsidR="00332C57" w:rsidRDefault="00332C57" w:rsidP="00332C57">
            <w:pPr>
              <w:jc w:val="both"/>
              <w:rPr>
                <w:rFonts w:ascii="Times New Roman" w:hAnsi="Times New Roman" w:cs="Times New Roman"/>
                <w:b/>
                <w:sz w:val="24"/>
                <w:szCs w:val="24"/>
              </w:rPr>
            </w:pPr>
            <w:r w:rsidRPr="00E3615C">
              <w:rPr>
                <w:rFonts w:ascii="Times New Roman" w:hAnsi="Times New Roman" w:cs="Times New Roman"/>
                <w:b/>
                <w:sz w:val="24"/>
                <w:szCs w:val="24"/>
              </w:rPr>
              <w:t>INSP</w:t>
            </w:r>
          </w:p>
        </w:tc>
        <w:tc>
          <w:tcPr>
            <w:tcW w:w="8079" w:type="dxa"/>
          </w:tcPr>
          <w:p w14:paraId="135D60D3" w14:textId="79D5F234" w:rsidR="00332C57" w:rsidRPr="00E26075" w:rsidRDefault="00332C57" w:rsidP="00332C57">
            <w:pPr>
              <w:jc w:val="both"/>
              <w:rPr>
                <w:rFonts w:ascii="Times New Roman" w:hAnsi="Times New Roman" w:cs="Times New Roman"/>
                <w:bCs/>
              </w:rPr>
            </w:pPr>
            <w:r>
              <w:rPr>
                <w:rFonts w:ascii="Times New Roman" w:hAnsi="Times New Roman" w:cs="Times New Roman"/>
                <w:bCs/>
              </w:rPr>
              <w:t>Institut National de Santé Publique</w:t>
            </w:r>
          </w:p>
        </w:tc>
      </w:tr>
      <w:tr w:rsidR="00332C57" w:rsidRPr="00107676" w14:paraId="5FCD02EE" w14:textId="77777777" w:rsidTr="00E26075">
        <w:tc>
          <w:tcPr>
            <w:tcW w:w="2122" w:type="dxa"/>
          </w:tcPr>
          <w:p w14:paraId="2ABE31B3" w14:textId="413D5E8F" w:rsidR="00332C57" w:rsidRPr="00E3615C"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IPCI</w:t>
            </w:r>
          </w:p>
        </w:tc>
        <w:tc>
          <w:tcPr>
            <w:tcW w:w="8079" w:type="dxa"/>
          </w:tcPr>
          <w:p w14:paraId="5D8559A5" w14:textId="388C6AFC" w:rsidR="00332C57" w:rsidRPr="00E26075" w:rsidRDefault="00332C57" w:rsidP="00332C57">
            <w:pPr>
              <w:jc w:val="both"/>
              <w:rPr>
                <w:rFonts w:ascii="Times New Roman" w:hAnsi="Times New Roman" w:cs="Times New Roman"/>
                <w:bCs/>
              </w:rPr>
            </w:pPr>
            <w:r>
              <w:rPr>
                <w:rFonts w:ascii="Times New Roman" w:hAnsi="Times New Roman" w:cs="Times New Roman"/>
                <w:bCs/>
              </w:rPr>
              <w:t>Institut Pasteur de Côte d’Ivoire</w:t>
            </w:r>
          </w:p>
        </w:tc>
      </w:tr>
      <w:tr w:rsidR="00332C57" w:rsidRPr="00107676" w14:paraId="224AA529" w14:textId="77777777" w:rsidTr="00E26075">
        <w:tc>
          <w:tcPr>
            <w:tcW w:w="2122" w:type="dxa"/>
          </w:tcPr>
          <w:p w14:paraId="379F264F" w14:textId="24AEDAC1" w:rsidR="00332C57" w:rsidRPr="00E3615C"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IRF</w:t>
            </w:r>
          </w:p>
        </w:tc>
        <w:tc>
          <w:tcPr>
            <w:tcW w:w="8079" w:type="dxa"/>
          </w:tcPr>
          <w:p w14:paraId="6F8D7EE9" w14:textId="272E7446" w:rsidR="00332C57" w:rsidRPr="00E26075" w:rsidRDefault="00332C57" w:rsidP="00332C57">
            <w:pPr>
              <w:jc w:val="both"/>
              <w:rPr>
                <w:rFonts w:ascii="Times New Roman" w:hAnsi="Times New Roman" w:cs="Times New Roman"/>
                <w:bCs/>
              </w:rPr>
            </w:pPr>
            <w:r>
              <w:rPr>
                <w:rFonts w:ascii="Times New Roman" w:hAnsi="Times New Roman" w:cs="Times New Roman"/>
                <w:bCs/>
              </w:rPr>
              <w:t>Institut Raoul Follereau</w:t>
            </w:r>
          </w:p>
        </w:tc>
      </w:tr>
      <w:tr w:rsidR="00332C57" w:rsidRPr="00107676" w14:paraId="069FE189" w14:textId="77777777" w:rsidTr="00E26075">
        <w:tc>
          <w:tcPr>
            <w:tcW w:w="2122" w:type="dxa"/>
          </w:tcPr>
          <w:p w14:paraId="340AE8E7" w14:textId="3E9BF480" w:rsidR="00332C57" w:rsidRDefault="00332C57" w:rsidP="00332C57">
            <w:pPr>
              <w:jc w:val="both"/>
              <w:rPr>
                <w:rFonts w:ascii="Times New Roman" w:hAnsi="Times New Roman" w:cs="Times New Roman"/>
                <w:b/>
                <w:sz w:val="24"/>
                <w:szCs w:val="24"/>
              </w:rPr>
            </w:pPr>
            <w:r w:rsidRPr="004F7DAF">
              <w:rPr>
                <w:rFonts w:ascii="Times New Roman" w:hAnsi="Times New Roman" w:cs="Times New Roman"/>
                <w:b/>
                <w:sz w:val="24"/>
                <w:szCs w:val="24"/>
                <w:lang w:val="en-US"/>
              </w:rPr>
              <w:t>LAL</w:t>
            </w:r>
          </w:p>
        </w:tc>
        <w:tc>
          <w:tcPr>
            <w:tcW w:w="8079" w:type="dxa"/>
          </w:tcPr>
          <w:p w14:paraId="2195B079" w14:textId="25CD002D" w:rsidR="00332C57" w:rsidRPr="00E26075" w:rsidRDefault="00332C57" w:rsidP="00332C57">
            <w:pPr>
              <w:jc w:val="both"/>
              <w:rPr>
                <w:rFonts w:ascii="Times New Roman" w:hAnsi="Times New Roman" w:cs="Times New Roman"/>
                <w:bCs/>
              </w:rPr>
            </w:pPr>
            <w:r>
              <w:rPr>
                <w:rFonts w:ascii="Times New Roman" w:hAnsi="Times New Roman" w:cs="Times New Roman"/>
                <w:bCs/>
              </w:rPr>
              <w:t>Lutte anti larvaire</w:t>
            </w:r>
          </w:p>
        </w:tc>
      </w:tr>
      <w:tr w:rsidR="00332C57" w:rsidRPr="00107676" w14:paraId="7A94D6CB" w14:textId="77777777" w:rsidTr="00E26075">
        <w:tc>
          <w:tcPr>
            <w:tcW w:w="2122" w:type="dxa"/>
          </w:tcPr>
          <w:p w14:paraId="210DFDA1" w14:textId="3B0130D8"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MILDA</w:t>
            </w:r>
          </w:p>
        </w:tc>
        <w:tc>
          <w:tcPr>
            <w:tcW w:w="8079" w:type="dxa"/>
          </w:tcPr>
          <w:p w14:paraId="30C7C31C" w14:textId="1229833C" w:rsidR="00332C57" w:rsidRPr="00E26075" w:rsidRDefault="00332C57" w:rsidP="00332C57">
            <w:pPr>
              <w:jc w:val="both"/>
              <w:rPr>
                <w:rFonts w:ascii="Times New Roman" w:hAnsi="Times New Roman" w:cs="Times New Roman"/>
                <w:bCs/>
              </w:rPr>
            </w:pPr>
            <w:r>
              <w:rPr>
                <w:rFonts w:ascii="Times New Roman" w:hAnsi="Times New Roman" w:cs="Times New Roman"/>
                <w:bCs/>
              </w:rPr>
              <w:t>Moustiquaire imprégnée d’insecticide à longue durée d’action</w:t>
            </w:r>
          </w:p>
        </w:tc>
      </w:tr>
      <w:tr w:rsidR="00332C57" w:rsidRPr="00107676" w14:paraId="02363B2D" w14:textId="77777777" w:rsidTr="00E26075">
        <w:tc>
          <w:tcPr>
            <w:tcW w:w="2122" w:type="dxa"/>
          </w:tcPr>
          <w:p w14:paraId="71043D7C" w14:textId="7588E025"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MSHP</w:t>
            </w:r>
          </w:p>
        </w:tc>
        <w:tc>
          <w:tcPr>
            <w:tcW w:w="8079" w:type="dxa"/>
          </w:tcPr>
          <w:p w14:paraId="4AB7A4B3" w14:textId="2AB4C593" w:rsidR="00332C57" w:rsidRPr="00E26075" w:rsidRDefault="00332C57" w:rsidP="00332C57">
            <w:pPr>
              <w:jc w:val="both"/>
              <w:rPr>
                <w:rFonts w:ascii="Times New Roman" w:hAnsi="Times New Roman" w:cs="Times New Roman"/>
                <w:bCs/>
              </w:rPr>
            </w:pPr>
            <w:r>
              <w:rPr>
                <w:rFonts w:ascii="Times New Roman" w:hAnsi="Times New Roman" w:cs="Times New Roman"/>
                <w:bCs/>
              </w:rPr>
              <w:t>Ministère de la Santé et de l’Hygiène Publique</w:t>
            </w:r>
          </w:p>
        </w:tc>
      </w:tr>
      <w:tr w:rsidR="00C932B8" w:rsidRPr="00107676" w14:paraId="6A36FB29" w14:textId="77777777" w:rsidTr="00F5670A">
        <w:tc>
          <w:tcPr>
            <w:tcW w:w="2122" w:type="dxa"/>
          </w:tcPr>
          <w:p w14:paraId="790CB8D8" w14:textId="5D7E1145" w:rsidR="00C932B8" w:rsidRDefault="00C932B8" w:rsidP="00332C57">
            <w:pPr>
              <w:jc w:val="both"/>
              <w:rPr>
                <w:rFonts w:ascii="Times New Roman" w:hAnsi="Times New Roman" w:cs="Times New Roman"/>
                <w:b/>
                <w:sz w:val="24"/>
                <w:szCs w:val="24"/>
              </w:rPr>
            </w:pPr>
            <w:r w:rsidRPr="00C932B8">
              <w:rPr>
                <w:rFonts w:ascii="Times New Roman" w:hAnsi="Times New Roman" w:cs="Times New Roman"/>
                <w:b/>
                <w:sz w:val="24"/>
                <w:szCs w:val="24"/>
              </w:rPr>
              <w:t>N-PSP</w:t>
            </w:r>
          </w:p>
        </w:tc>
        <w:tc>
          <w:tcPr>
            <w:tcW w:w="8079" w:type="dxa"/>
          </w:tcPr>
          <w:p w14:paraId="781C2150" w14:textId="2EEF2986" w:rsidR="00C932B8" w:rsidRDefault="00C932B8">
            <w:pPr>
              <w:jc w:val="both"/>
              <w:rPr>
                <w:rFonts w:ascii="Times New Roman" w:hAnsi="Times New Roman" w:cs="Times New Roman"/>
                <w:bCs/>
              </w:rPr>
            </w:pPr>
            <w:r w:rsidRPr="00C932B8">
              <w:rPr>
                <w:rFonts w:ascii="Times New Roman" w:hAnsi="Times New Roman" w:cs="Times New Roman"/>
                <w:bCs/>
              </w:rPr>
              <w:t xml:space="preserve">Nouvelle Pharmacie de la Santé Publique </w:t>
            </w:r>
          </w:p>
        </w:tc>
      </w:tr>
      <w:tr w:rsidR="00332C57" w:rsidRPr="00107676" w14:paraId="5FF3BCB0" w14:textId="77777777" w:rsidTr="00E26075">
        <w:tc>
          <w:tcPr>
            <w:tcW w:w="2122" w:type="dxa"/>
          </w:tcPr>
          <w:p w14:paraId="338D5E5C" w14:textId="249A84E1"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OMS</w:t>
            </w:r>
          </w:p>
        </w:tc>
        <w:tc>
          <w:tcPr>
            <w:tcW w:w="8079" w:type="dxa"/>
          </w:tcPr>
          <w:p w14:paraId="5169B93A" w14:textId="46FCCF1F" w:rsidR="00332C57" w:rsidRPr="00E26075" w:rsidRDefault="00332C57" w:rsidP="00332C57">
            <w:pPr>
              <w:jc w:val="both"/>
              <w:rPr>
                <w:rFonts w:ascii="Times New Roman" w:hAnsi="Times New Roman" w:cs="Times New Roman"/>
                <w:bCs/>
              </w:rPr>
            </w:pPr>
            <w:r>
              <w:rPr>
                <w:rFonts w:ascii="Times New Roman" w:hAnsi="Times New Roman" w:cs="Times New Roman"/>
                <w:bCs/>
              </w:rPr>
              <w:t>Organisation Mondiale de la Santé</w:t>
            </w:r>
          </w:p>
        </w:tc>
      </w:tr>
      <w:tr w:rsidR="00332C57" w:rsidRPr="00107676" w14:paraId="6DF2D605" w14:textId="77777777" w:rsidTr="00E26075">
        <w:tc>
          <w:tcPr>
            <w:tcW w:w="2122" w:type="dxa"/>
          </w:tcPr>
          <w:p w14:paraId="032B194A" w14:textId="18096957" w:rsidR="00332C57" w:rsidRDefault="00332C57" w:rsidP="00332C57">
            <w:pPr>
              <w:jc w:val="both"/>
              <w:rPr>
                <w:rFonts w:ascii="Times New Roman" w:hAnsi="Times New Roman" w:cs="Times New Roman"/>
                <w:b/>
                <w:sz w:val="24"/>
                <w:szCs w:val="24"/>
              </w:rPr>
            </w:pPr>
            <w:r w:rsidRPr="004F7DAF">
              <w:rPr>
                <w:rFonts w:ascii="Times New Roman" w:hAnsi="Times New Roman" w:cs="Times New Roman"/>
                <w:b/>
                <w:sz w:val="24"/>
                <w:szCs w:val="24"/>
                <w:lang w:val="en-US"/>
              </w:rPr>
              <w:t>PID</w:t>
            </w:r>
          </w:p>
        </w:tc>
        <w:tc>
          <w:tcPr>
            <w:tcW w:w="8079" w:type="dxa"/>
          </w:tcPr>
          <w:p w14:paraId="2775D180" w14:textId="6F8E29DE" w:rsidR="00332C57" w:rsidRPr="00E26075" w:rsidRDefault="00332C57" w:rsidP="00332C57">
            <w:pPr>
              <w:jc w:val="both"/>
              <w:rPr>
                <w:rFonts w:ascii="Times New Roman" w:hAnsi="Times New Roman" w:cs="Times New Roman"/>
                <w:bCs/>
              </w:rPr>
            </w:pPr>
            <w:r>
              <w:rPr>
                <w:rFonts w:ascii="Times New Roman" w:hAnsi="Times New Roman" w:cs="Times New Roman"/>
                <w:bCs/>
              </w:rPr>
              <w:t>Pulvérisation intra domiciliaire</w:t>
            </w:r>
          </w:p>
        </w:tc>
      </w:tr>
      <w:tr w:rsidR="00332C57" w:rsidRPr="00107676" w14:paraId="165D2BB7" w14:textId="77777777" w:rsidTr="00E26075">
        <w:tc>
          <w:tcPr>
            <w:tcW w:w="2122" w:type="dxa"/>
          </w:tcPr>
          <w:p w14:paraId="38916E55" w14:textId="2142E287" w:rsidR="00332C57" w:rsidRPr="00107676"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PNDS</w:t>
            </w:r>
          </w:p>
        </w:tc>
        <w:tc>
          <w:tcPr>
            <w:tcW w:w="8079" w:type="dxa"/>
          </w:tcPr>
          <w:p w14:paraId="3E4273B1" w14:textId="76503ADF" w:rsidR="00332C57" w:rsidRPr="00E26075" w:rsidRDefault="00332C57" w:rsidP="00332C57">
            <w:pPr>
              <w:jc w:val="both"/>
              <w:rPr>
                <w:rFonts w:ascii="Times New Roman" w:hAnsi="Times New Roman" w:cs="Times New Roman"/>
                <w:bCs/>
              </w:rPr>
            </w:pPr>
            <w:r>
              <w:rPr>
                <w:rFonts w:ascii="Times New Roman" w:hAnsi="Times New Roman" w:cs="Times New Roman"/>
                <w:bCs/>
              </w:rPr>
              <w:t>Plan national de développement sanitaire</w:t>
            </w:r>
          </w:p>
        </w:tc>
      </w:tr>
      <w:tr w:rsidR="00332C57" w:rsidRPr="00107676" w14:paraId="486E3BAC" w14:textId="77777777" w:rsidTr="00E26075">
        <w:tc>
          <w:tcPr>
            <w:tcW w:w="2122" w:type="dxa"/>
          </w:tcPr>
          <w:p w14:paraId="0F62B9DD" w14:textId="4F67E9C3" w:rsidR="00332C57" w:rsidRPr="00107676"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PNLP</w:t>
            </w:r>
          </w:p>
        </w:tc>
        <w:tc>
          <w:tcPr>
            <w:tcW w:w="8079" w:type="dxa"/>
          </w:tcPr>
          <w:p w14:paraId="59811778" w14:textId="29C74EFF" w:rsidR="00332C57" w:rsidRPr="00E26075" w:rsidRDefault="00332C57" w:rsidP="00332C57">
            <w:pPr>
              <w:jc w:val="both"/>
              <w:rPr>
                <w:rFonts w:ascii="Times New Roman" w:hAnsi="Times New Roman" w:cs="Times New Roman"/>
                <w:bCs/>
              </w:rPr>
            </w:pPr>
            <w:r>
              <w:rPr>
                <w:rFonts w:ascii="Times New Roman" w:hAnsi="Times New Roman" w:cs="Times New Roman"/>
                <w:bCs/>
              </w:rPr>
              <w:t>Programme National de Lutte contre le Paludisme</w:t>
            </w:r>
          </w:p>
        </w:tc>
      </w:tr>
      <w:tr w:rsidR="00332C57" w:rsidRPr="002032C6" w14:paraId="5FC23881" w14:textId="77777777" w:rsidTr="00F5670A">
        <w:tc>
          <w:tcPr>
            <w:tcW w:w="2122" w:type="dxa"/>
          </w:tcPr>
          <w:p w14:paraId="45CAD6ED" w14:textId="6FB9F03E"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PRISM</w:t>
            </w:r>
          </w:p>
        </w:tc>
        <w:tc>
          <w:tcPr>
            <w:tcW w:w="8079" w:type="dxa"/>
          </w:tcPr>
          <w:p w14:paraId="11A41B91" w14:textId="5709BA99" w:rsidR="00332C57" w:rsidRPr="00E26075" w:rsidRDefault="00332C57" w:rsidP="00332C57">
            <w:pPr>
              <w:jc w:val="both"/>
              <w:rPr>
                <w:rFonts w:ascii="Times New Roman" w:hAnsi="Times New Roman" w:cs="Times New Roman"/>
                <w:bCs/>
                <w:lang w:val="en-US"/>
              </w:rPr>
            </w:pPr>
            <w:r w:rsidRPr="00E26075">
              <w:rPr>
                <w:rFonts w:ascii="Times New Roman" w:hAnsi="Times New Roman" w:cs="Times New Roman"/>
                <w:bCs/>
                <w:lang w:val="en-US"/>
              </w:rPr>
              <w:t>Performance of Routine Information System Management</w:t>
            </w:r>
          </w:p>
        </w:tc>
      </w:tr>
      <w:tr w:rsidR="00332C57" w:rsidRPr="00107676" w14:paraId="645EE42E" w14:textId="77777777" w:rsidTr="00E26075">
        <w:tc>
          <w:tcPr>
            <w:tcW w:w="2122" w:type="dxa"/>
          </w:tcPr>
          <w:p w14:paraId="47F41099" w14:textId="1DF91FAD" w:rsidR="00332C57" w:rsidRPr="00107676"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PSN</w:t>
            </w:r>
          </w:p>
        </w:tc>
        <w:tc>
          <w:tcPr>
            <w:tcW w:w="8079" w:type="dxa"/>
          </w:tcPr>
          <w:p w14:paraId="792D929F" w14:textId="301F91CB" w:rsidR="00332C57" w:rsidRPr="00E26075" w:rsidRDefault="00332C57" w:rsidP="00332C57">
            <w:pPr>
              <w:jc w:val="both"/>
              <w:rPr>
                <w:rFonts w:ascii="Times New Roman" w:hAnsi="Times New Roman" w:cs="Times New Roman"/>
                <w:bCs/>
              </w:rPr>
            </w:pPr>
            <w:r>
              <w:rPr>
                <w:rFonts w:ascii="Times New Roman" w:hAnsi="Times New Roman" w:cs="Times New Roman"/>
                <w:bCs/>
              </w:rPr>
              <w:t>Plan stratégique national</w:t>
            </w:r>
          </w:p>
        </w:tc>
      </w:tr>
      <w:tr w:rsidR="00332C57" w:rsidRPr="00107676" w14:paraId="5E505E09" w14:textId="77777777" w:rsidTr="00E26075">
        <w:tc>
          <w:tcPr>
            <w:tcW w:w="2122" w:type="dxa"/>
          </w:tcPr>
          <w:p w14:paraId="2764B3D2" w14:textId="1F0BF17E" w:rsidR="00332C57" w:rsidRPr="00107676"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RASS</w:t>
            </w:r>
          </w:p>
        </w:tc>
        <w:tc>
          <w:tcPr>
            <w:tcW w:w="8079" w:type="dxa"/>
          </w:tcPr>
          <w:p w14:paraId="5D534379" w14:textId="68D78CF4" w:rsidR="00332C57" w:rsidRPr="00E26075" w:rsidRDefault="00332C57" w:rsidP="00332C57">
            <w:pPr>
              <w:jc w:val="both"/>
              <w:rPr>
                <w:rFonts w:ascii="Times New Roman" w:hAnsi="Times New Roman" w:cs="Times New Roman"/>
                <w:bCs/>
              </w:rPr>
            </w:pPr>
            <w:r>
              <w:rPr>
                <w:rFonts w:ascii="Times New Roman" w:hAnsi="Times New Roman" w:cs="Times New Roman"/>
                <w:bCs/>
              </w:rPr>
              <w:t>Rapport annuel sur la situation sanitaire</w:t>
            </w:r>
          </w:p>
        </w:tc>
      </w:tr>
      <w:tr w:rsidR="00332C57" w:rsidRPr="00107676" w14:paraId="4A1ECF5C" w14:textId="77777777" w:rsidTr="00E26075">
        <w:tc>
          <w:tcPr>
            <w:tcW w:w="2122" w:type="dxa"/>
          </w:tcPr>
          <w:p w14:paraId="35268E0E" w14:textId="1B05C6D4"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RGPH</w:t>
            </w:r>
          </w:p>
        </w:tc>
        <w:tc>
          <w:tcPr>
            <w:tcW w:w="8079" w:type="dxa"/>
          </w:tcPr>
          <w:p w14:paraId="23247EBD" w14:textId="2B7A36CD" w:rsidR="00332C57" w:rsidRPr="00E26075" w:rsidRDefault="00332C57">
            <w:pPr>
              <w:jc w:val="both"/>
              <w:rPr>
                <w:rFonts w:ascii="Times New Roman" w:hAnsi="Times New Roman" w:cs="Times New Roman"/>
                <w:bCs/>
              </w:rPr>
            </w:pPr>
            <w:r>
              <w:rPr>
                <w:rFonts w:ascii="Times New Roman" w:hAnsi="Times New Roman" w:cs="Times New Roman"/>
                <w:bCs/>
              </w:rPr>
              <w:t>Recensement Général de la Population et de l’Habitat</w:t>
            </w:r>
          </w:p>
        </w:tc>
      </w:tr>
      <w:tr w:rsidR="00332C57" w:rsidRPr="00107676" w14:paraId="494CC83F" w14:textId="77777777" w:rsidTr="00E26075">
        <w:tc>
          <w:tcPr>
            <w:tcW w:w="2122" w:type="dxa"/>
          </w:tcPr>
          <w:p w14:paraId="055F1180" w14:textId="21AB065C"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SAMU</w:t>
            </w:r>
          </w:p>
        </w:tc>
        <w:tc>
          <w:tcPr>
            <w:tcW w:w="8079" w:type="dxa"/>
          </w:tcPr>
          <w:p w14:paraId="2B2F1BDD" w14:textId="63B93D1C" w:rsidR="00332C57" w:rsidRPr="00E26075" w:rsidRDefault="00332C57" w:rsidP="00332C57">
            <w:pPr>
              <w:jc w:val="both"/>
              <w:rPr>
                <w:rFonts w:ascii="Times New Roman" w:hAnsi="Times New Roman" w:cs="Times New Roman"/>
                <w:bCs/>
              </w:rPr>
            </w:pPr>
            <w:r w:rsidRPr="0045750E">
              <w:rPr>
                <w:rFonts w:ascii="Times New Roman" w:hAnsi="Times New Roman" w:cs="Times New Roman"/>
                <w:bCs/>
              </w:rPr>
              <w:t>Service d’Aide Médicale d’Urgence</w:t>
            </w:r>
          </w:p>
        </w:tc>
      </w:tr>
      <w:tr w:rsidR="00332C57" w:rsidRPr="00107676" w14:paraId="3AF02B29" w14:textId="77777777" w:rsidTr="00E26075">
        <w:tc>
          <w:tcPr>
            <w:tcW w:w="2122" w:type="dxa"/>
          </w:tcPr>
          <w:p w14:paraId="5A6389FE" w14:textId="6AB88DA3" w:rsidR="00332C57" w:rsidRDefault="00332C57" w:rsidP="00332C57">
            <w:pPr>
              <w:jc w:val="both"/>
              <w:rPr>
                <w:rFonts w:ascii="Times New Roman" w:hAnsi="Times New Roman" w:cs="Times New Roman"/>
                <w:b/>
                <w:sz w:val="24"/>
                <w:szCs w:val="24"/>
              </w:rPr>
            </w:pPr>
            <w:r>
              <w:rPr>
                <w:rFonts w:ascii="Times New Roman" w:hAnsi="Times New Roman" w:cs="Times New Roman"/>
                <w:b/>
                <w:sz w:val="24"/>
                <w:szCs w:val="24"/>
              </w:rPr>
              <w:t>SP</w:t>
            </w:r>
          </w:p>
        </w:tc>
        <w:tc>
          <w:tcPr>
            <w:tcW w:w="8079" w:type="dxa"/>
          </w:tcPr>
          <w:p w14:paraId="37B1CC1C" w14:textId="514850CB" w:rsidR="00332C57" w:rsidRPr="00E26075" w:rsidRDefault="00332C57" w:rsidP="00332C57">
            <w:pPr>
              <w:jc w:val="both"/>
              <w:rPr>
                <w:rFonts w:ascii="Times New Roman" w:hAnsi="Times New Roman" w:cs="Times New Roman"/>
                <w:bCs/>
              </w:rPr>
            </w:pPr>
            <w:r>
              <w:rPr>
                <w:rFonts w:ascii="Times New Roman" w:hAnsi="Times New Roman" w:cs="Times New Roman"/>
                <w:bCs/>
              </w:rPr>
              <w:t>Sulfadoxine Pyriméthamine</w:t>
            </w:r>
          </w:p>
        </w:tc>
      </w:tr>
      <w:tr w:rsidR="00332C57" w:rsidRPr="00107676" w14:paraId="37FE3651" w14:textId="77777777" w:rsidTr="00E26075">
        <w:tc>
          <w:tcPr>
            <w:tcW w:w="2122" w:type="dxa"/>
          </w:tcPr>
          <w:p w14:paraId="5AB477CE" w14:textId="2E7692CD" w:rsidR="00332C57" w:rsidRDefault="00332C57" w:rsidP="00332C57">
            <w:pPr>
              <w:jc w:val="both"/>
              <w:rPr>
                <w:rFonts w:ascii="Times New Roman" w:hAnsi="Times New Roman" w:cs="Times New Roman"/>
                <w:b/>
                <w:sz w:val="24"/>
                <w:szCs w:val="24"/>
              </w:rPr>
            </w:pPr>
            <w:r w:rsidRPr="00F5670A">
              <w:rPr>
                <w:rFonts w:ascii="Times New Roman" w:hAnsi="Times New Roman" w:cs="Times New Roman"/>
                <w:b/>
                <w:sz w:val="24"/>
                <w:szCs w:val="24"/>
              </w:rPr>
              <w:t>TDR</w:t>
            </w:r>
          </w:p>
        </w:tc>
        <w:tc>
          <w:tcPr>
            <w:tcW w:w="8079" w:type="dxa"/>
          </w:tcPr>
          <w:p w14:paraId="58650F06" w14:textId="125D5E95" w:rsidR="00332C57" w:rsidRPr="00E26075" w:rsidRDefault="00332C57" w:rsidP="00332C57">
            <w:pPr>
              <w:jc w:val="both"/>
              <w:rPr>
                <w:rFonts w:ascii="Times New Roman" w:hAnsi="Times New Roman" w:cs="Times New Roman"/>
                <w:bCs/>
              </w:rPr>
            </w:pPr>
            <w:r>
              <w:rPr>
                <w:rFonts w:ascii="Times New Roman" w:hAnsi="Times New Roman" w:cs="Times New Roman"/>
                <w:bCs/>
              </w:rPr>
              <w:t>Test de diagnostic rapide</w:t>
            </w:r>
          </w:p>
        </w:tc>
      </w:tr>
      <w:tr w:rsidR="00332C57" w:rsidRPr="00107676" w14:paraId="5F99359D" w14:textId="77777777" w:rsidTr="00E26075">
        <w:tc>
          <w:tcPr>
            <w:tcW w:w="2122" w:type="dxa"/>
          </w:tcPr>
          <w:p w14:paraId="1F5D7F76" w14:textId="16B461A8" w:rsidR="00332C57" w:rsidRPr="00E26075" w:rsidRDefault="00332C57" w:rsidP="00332C57">
            <w:pPr>
              <w:jc w:val="both"/>
              <w:rPr>
                <w:rFonts w:ascii="Times New Roman" w:hAnsi="Times New Roman" w:cs="Times New Roman"/>
                <w:b/>
                <w:sz w:val="24"/>
                <w:szCs w:val="24"/>
                <w:lang w:val="en-US"/>
              </w:rPr>
            </w:pPr>
            <w:r>
              <w:rPr>
                <w:rFonts w:ascii="Times New Roman" w:hAnsi="Times New Roman" w:cs="Times New Roman"/>
                <w:b/>
                <w:sz w:val="24"/>
                <w:szCs w:val="24"/>
                <w:lang w:val="en-US"/>
              </w:rPr>
              <w:t>TPI</w:t>
            </w:r>
          </w:p>
        </w:tc>
        <w:tc>
          <w:tcPr>
            <w:tcW w:w="8079" w:type="dxa"/>
          </w:tcPr>
          <w:p w14:paraId="60EF839E" w14:textId="7BE3CE4C" w:rsidR="00332C57" w:rsidRPr="00E26075" w:rsidRDefault="00332C57" w:rsidP="00332C57">
            <w:pPr>
              <w:jc w:val="both"/>
              <w:rPr>
                <w:rFonts w:ascii="Times New Roman" w:hAnsi="Times New Roman" w:cs="Times New Roman"/>
                <w:bCs/>
              </w:rPr>
            </w:pPr>
            <w:r>
              <w:rPr>
                <w:rFonts w:ascii="Times New Roman" w:hAnsi="Times New Roman" w:cs="Times New Roman"/>
                <w:bCs/>
              </w:rPr>
              <w:t>Traitement préventif intermittent</w:t>
            </w:r>
          </w:p>
        </w:tc>
      </w:tr>
      <w:tr w:rsidR="00332C57" w:rsidRPr="00107676" w14:paraId="32680CCA" w14:textId="77777777" w:rsidTr="00E26075">
        <w:tc>
          <w:tcPr>
            <w:tcW w:w="2122" w:type="dxa"/>
          </w:tcPr>
          <w:p w14:paraId="622E63E5" w14:textId="36C7C3D3" w:rsidR="00332C57" w:rsidRPr="00E26075" w:rsidRDefault="00332C57" w:rsidP="00332C57">
            <w:pPr>
              <w:jc w:val="both"/>
              <w:rPr>
                <w:rFonts w:ascii="Times New Roman" w:hAnsi="Times New Roman" w:cs="Times New Roman"/>
                <w:b/>
                <w:sz w:val="24"/>
                <w:szCs w:val="24"/>
                <w:lang w:val="en-US"/>
              </w:rPr>
            </w:pPr>
            <w:r>
              <w:rPr>
                <w:rFonts w:ascii="Times New Roman" w:hAnsi="Times New Roman" w:cs="Times New Roman"/>
                <w:b/>
                <w:sz w:val="24"/>
                <w:szCs w:val="24"/>
                <w:lang w:val="en-US"/>
              </w:rPr>
              <w:t>TPIn</w:t>
            </w:r>
          </w:p>
        </w:tc>
        <w:tc>
          <w:tcPr>
            <w:tcW w:w="8079" w:type="dxa"/>
          </w:tcPr>
          <w:p w14:paraId="28BB3EE1" w14:textId="48E2E93E" w:rsidR="00332C57" w:rsidRPr="00E26075" w:rsidRDefault="00332C57">
            <w:pPr>
              <w:jc w:val="both"/>
              <w:rPr>
                <w:rFonts w:ascii="Times New Roman" w:hAnsi="Times New Roman" w:cs="Times New Roman"/>
                <w:bCs/>
              </w:rPr>
            </w:pPr>
            <w:r>
              <w:rPr>
                <w:rFonts w:ascii="Times New Roman" w:hAnsi="Times New Roman" w:cs="Times New Roman"/>
                <w:bCs/>
              </w:rPr>
              <w:t>Traitement préventif intermittent du nourrisson</w:t>
            </w:r>
          </w:p>
        </w:tc>
      </w:tr>
      <w:tr w:rsidR="00332C57" w:rsidRPr="00107676" w14:paraId="69F72085" w14:textId="77777777" w:rsidTr="00E26075">
        <w:tc>
          <w:tcPr>
            <w:tcW w:w="2122" w:type="dxa"/>
          </w:tcPr>
          <w:p w14:paraId="026048F2" w14:textId="451E842D" w:rsidR="00332C57" w:rsidRPr="00F5670A" w:rsidRDefault="00332C57" w:rsidP="00332C57">
            <w:pPr>
              <w:jc w:val="both"/>
              <w:rPr>
                <w:rFonts w:ascii="Times New Roman" w:hAnsi="Times New Roman" w:cs="Times New Roman"/>
                <w:b/>
                <w:sz w:val="24"/>
                <w:szCs w:val="24"/>
              </w:rPr>
            </w:pPr>
            <w:r w:rsidRPr="00F5670A">
              <w:rPr>
                <w:rFonts w:ascii="Times New Roman" w:hAnsi="Times New Roman" w:cs="Times New Roman"/>
                <w:b/>
                <w:sz w:val="24"/>
                <w:szCs w:val="24"/>
              </w:rPr>
              <w:t>VIH/SIDA</w:t>
            </w:r>
          </w:p>
        </w:tc>
        <w:tc>
          <w:tcPr>
            <w:tcW w:w="8079" w:type="dxa"/>
          </w:tcPr>
          <w:p w14:paraId="42DB1666" w14:textId="3EE9B6BA" w:rsidR="00332C57" w:rsidRPr="00E26075" w:rsidRDefault="00332C57" w:rsidP="00332C57">
            <w:pPr>
              <w:jc w:val="both"/>
              <w:rPr>
                <w:rFonts w:ascii="Times New Roman" w:hAnsi="Times New Roman" w:cs="Times New Roman"/>
                <w:bCs/>
              </w:rPr>
            </w:pPr>
            <w:r>
              <w:rPr>
                <w:rFonts w:ascii="Times New Roman" w:hAnsi="Times New Roman" w:cs="Times New Roman"/>
                <w:bCs/>
              </w:rPr>
              <w:t>Virus de l’immunodéficience Humaine/Syndrome Immunodéficitaire Acquis</w:t>
            </w:r>
          </w:p>
        </w:tc>
      </w:tr>
      <w:tr w:rsidR="00C932B8" w:rsidRPr="00107676" w14:paraId="7051F68C" w14:textId="77777777" w:rsidTr="00F5670A">
        <w:tc>
          <w:tcPr>
            <w:tcW w:w="2122" w:type="dxa"/>
          </w:tcPr>
          <w:p w14:paraId="2E60F5D7" w14:textId="77777777" w:rsidR="00C932B8" w:rsidRPr="00F5670A" w:rsidRDefault="00C932B8" w:rsidP="00332C57">
            <w:pPr>
              <w:jc w:val="both"/>
              <w:rPr>
                <w:rFonts w:ascii="Times New Roman" w:hAnsi="Times New Roman" w:cs="Times New Roman"/>
                <w:b/>
                <w:sz w:val="24"/>
                <w:szCs w:val="24"/>
              </w:rPr>
            </w:pPr>
          </w:p>
        </w:tc>
        <w:tc>
          <w:tcPr>
            <w:tcW w:w="8079" w:type="dxa"/>
          </w:tcPr>
          <w:p w14:paraId="58C3F319" w14:textId="046CF9F2" w:rsidR="00C932B8" w:rsidRDefault="00C932B8">
            <w:pPr>
              <w:jc w:val="both"/>
              <w:rPr>
                <w:rFonts w:ascii="Times New Roman" w:hAnsi="Times New Roman" w:cs="Times New Roman"/>
                <w:bCs/>
              </w:rPr>
            </w:pPr>
          </w:p>
        </w:tc>
      </w:tr>
    </w:tbl>
    <w:p w14:paraId="4C345A62" w14:textId="77777777" w:rsidR="001A629B" w:rsidRPr="00107676" w:rsidRDefault="00D75396" w:rsidP="00107676">
      <w:pPr>
        <w:jc w:val="both"/>
        <w:rPr>
          <w:rFonts w:ascii="Times New Roman" w:hAnsi="Times New Roman" w:cs="Times New Roman"/>
          <w:b/>
          <w:sz w:val="24"/>
          <w:szCs w:val="24"/>
        </w:rPr>
      </w:pPr>
      <w:r w:rsidRPr="00107676">
        <w:rPr>
          <w:rFonts w:ascii="Times New Roman" w:hAnsi="Times New Roman" w:cs="Times New Roman"/>
          <w:b/>
          <w:sz w:val="24"/>
          <w:szCs w:val="24"/>
        </w:rPr>
        <w:br w:type="page"/>
      </w:r>
    </w:p>
    <w:p w14:paraId="0F7C36A6" w14:textId="77777777" w:rsidR="001A629B" w:rsidRPr="00107676" w:rsidRDefault="00107676" w:rsidP="00107676">
      <w:pPr>
        <w:pStyle w:val="Titre1"/>
        <w:numPr>
          <w:ilvl w:val="0"/>
          <w:numId w:val="29"/>
        </w:numPr>
        <w:jc w:val="both"/>
        <w:rPr>
          <w:rFonts w:ascii="Times New Roman" w:hAnsi="Times New Roman" w:cs="Times New Roman"/>
          <w:sz w:val="24"/>
          <w:szCs w:val="24"/>
        </w:rPr>
      </w:pPr>
      <w:bookmarkStart w:id="14" w:name="_Toc59547139"/>
      <w:r w:rsidRPr="00107676">
        <w:rPr>
          <w:rFonts w:ascii="Times New Roman" w:hAnsi="Times New Roman" w:cs="Times New Roman"/>
          <w:sz w:val="24"/>
          <w:szCs w:val="24"/>
        </w:rPr>
        <w:t>I</w:t>
      </w:r>
      <w:r w:rsidR="00D75396" w:rsidRPr="00107676">
        <w:rPr>
          <w:rFonts w:ascii="Times New Roman" w:hAnsi="Times New Roman" w:cs="Times New Roman"/>
          <w:sz w:val="24"/>
          <w:szCs w:val="24"/>
        </w:rPr>
        <w:t>NTRODUCTION</w:t>
      </w:r>
      <w:bookmarkEnd w:id="14"/>
      <w:r w:rsidR="00D75396" w:rsidRPr="00107676">
        <w:rPr>
          <w:rFonts w:ascii="Times New Roman" w:hAnsi="Times New Roman" w:cs="Times New Roman"/>
          <w:sz w:val="24"/>
          <w:szCs w:val="24"/>
        </w:rPr>
        <w:tab/>
      </w:r>
    </w:p>
    <w:p w14:paraId="2B493800" w14:textId="385AF657" w:rsidR="001A629B" w:rsidRPr="00107676" w:rsidRDefault="00D75396"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La Côte d’Ivoire a inscrit la lutte contre le paludisme comme priorité en accord avec le Plan National de Développement Sanitaire (PNDS) 2016-2020. Ce dernier PNDS </w:t>
      </w:r>
      <w:r w:rsidR="00F55581" w:rsidRPr="00107676">
        <w:rPr>
          <w:rFonts w:ascii="Times New Roman" w:hAnsi="Times New Roman" w:cs="Times New Roman"/>
          <w:sz w:val="24"/>
          <w:szCs w:val="24"/>
        </w:rPr>
        <w:t>a</w:t>
      </w:r>
      <w:r w:rsidRPr="00107676">
        <w:rPr>
          <w:rFonts w:ascii="Times New Roman" w:hAnsi="Times New Roman" w:cs="Times New Roman"/>
          <w:sz w:val="24"/>
          <w:szCs w:val="24"/>
        </w:rPr>
        <w:t xml:space="preserve"> servi de base à l’élaboration du quatrième Plan Stratégique National (PSN) de lutte contre le paludisme </w:t>
      </w:r>
      <w:r w:rsidR="00F55581" w:rsidRPr="00107676">
        <w:rPr>
          <w:rFonts w:ascii="Times New Roman" w:hAnsi="Times New Roman" w:cs="Times New Roman"/>
          <w:sz w:val="24"/>
          <w:szCs w:val="24"/>
        </w:rPr>
        <w:t xml:space="preserve">2021-2025 </w:t>
      </w:r>
      <w:r w:rsidRPr="00107676">
        <w:rPr>
          <w:rFonts w:ascii="Times New Roman" w:hAnsi="Times New Roman" w:cs="Times New Roman"/>
          <w:sz w:val="24"/>
          <w:szCs w:val="24"/>
        </w:rPr>
        <w:t xml:space="preserve">prenant en compte les recommandations de la revue des performances du programme de la période 2016-2020 et les nouvelles orientations Mondiales. </w:t>
      </w:r>
    </w:p>
    <w:p w14:paraId="32F62C98" w14:textId="77777777" w:rsidR="001A629B" w:rsidRPr="00107676" w:rsidRDefault="00D75396"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Ce plan s’aligne sur les nouvelles orientations définies dans la Stratégie Mondiale de lutte contre le paludisme 2016-2030.</w:t>
      </w:r>
    </w:p>
    <w:p w14:paraId="29199FD5" w14:textId="77777777" w:rsidR="001A629B" w:rsidRPr="00107676" w:rsidRDefault="00D75396"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La réussite de la mise en œuvre du PSN 2021-2025 nécessite un suivi et évaluation des interventions</w:t>
      </w:r>
      <w:r w:rsidR="00D85F84" w:rsidRPr="00107676">
        <w:rPr>
          <w:rFonts w:ascii="Times New Roman" w:hAnsi="Times New Roman" w:cs="Times New Roman"/>
          <w:sz w:val="24"/>
          <w:szCs w:val="24"/>
        </w:rPr>
        <w:t xml:space="preserve"> de lutte contre le paludisme</w:t>
      </w:r>
      <w:r w:rsidRPr="00107676">
        <w:rPr>
          <w:rFonts w:ascii="Times New Roman" w:hAnsi="Times New Roman" w:cs="Times New Roman"/>
          <w:sz w:val="24"/>
          <w:szCs w:val="24"/>
        </w:rPr>
        <w:t>. Ainsi le PNLP a entrepris avec l’ensemble des parties prenantes du secteur et des partenaires au développement, l’élaboration d’un Plan de suivi et évaluation pour accompagner efficacement la mise en œuvre du PSN 2021-2025. Il permet de fournir d’une part aux acteurs, décideurs, un outil de référence pour le suivi et l’évaluation et d’autre part de disposer d’informations fiables à temps pour la prise de décisions. Ce plan de suivi et évaluation élaboré de façon consensuelle et participative, décrit les grandes lignes des activités qui vont permettre de suivre et évaluer les interventions ainsi que le système de collecte des données. De ce fait, le plan de suivi et évaluation est un outil qui interpelle le PNLP et ses partenaires à rendre compte à travers un processus transparent et bien coordonné.</w:t>
      </w:r>
    </w:p>
    <w:p w14:paraId="57157556" w14:textId="77777777" w:rsidR="001A629B" w:rsidRPr="00BB179C" w:rsidRDefault="00D75396" w:rsidP="00107676">
      <w:pPr>
        <w:pStyle w:val="Titre2"/>
        <w:numPr>
          <w:ilvl w:val="0"/>
          <w:numId w:val="1"/>
        </w:numPr>
        <w:jc w:val="both"/>
        <w:rPr>
          <w:rFonts w:ascii="Times New Roman" w:hAnsi="Times New Roman" w:cs="Times New Roman"/>
          <w:sz w:val="24"/>
        </w:rPr>
      </w:pPr>
      <w:bookmarkStart w:id="15" w:name="_Toc59547140"/>
      <w:r w:rsidRPr="00BB179C">
        <w:rPr>
          <w:rFonts w:ascii="Times New Roman" w:hAnsi="Times New Roman" w:cs="Times New Roman"/>
          <w:sz w:val="24"/>
        </w:rPr>
        <w:t>Objectif du plan de Suivi et Evaluation</w:t>
      </w:r>
      <w:bookmarkEnd w:id="15"/>
    </w:p>
    <w:p w14:paraId="6D433E9A" w14:textId="77777777" w:rsidR="001A629B" w:rsidRPr="00107676" w:rsidRDefault="00D75396" w:rsidP="00BB179C">
      <w:pPr>
        <w:pStyle w:val="Titre3"/>
        <w:numPr>
          <w:ilvl w:val="0"/>
          <w:numId w:val="3"/>
        </w:numPr>
        <w:jc w:val="both"/>
        <w:rPr>
          <w:rFonts w:ascii="Times New Roman" w:hAnsi="Times New Roman" w:cs="Times New Roman"/>
        </w:rPr>
      </w:pPr>
      <w:bookmarkStart w:id="16" w:name="_Toc59547141"/>
      <w:r w:rsidRPr="00107676">
        <w:rPr>
          <w:rFonts w:ascii="Times New Roman" w:hAnsi="Times New Roman" w:cs="Times New Roman"/>
        </w:rPr>
        <w:t>Objectif général</w:t>
      </w:r>
      <w:bookmarkEnd w:id="16"/>
    </w:p>
    <w:p w14:paraId="47C59C65" w14:textId="77777777" w:rsidR="001A629B" w:rsidRPr="00107676" w:rsidRDefault="00D75396"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L’objectif général de ce plan est de contribuer à</w:t>
      </w:r>
      <w:r w:rsidR="001F190D" w:rsidRPr="00107676">
        <w:rPr>
          <w:rFonts w:ascii="Times New Roman" w:hAnsi="Times New Roman" w:cs="Times New Roman"/>
          <w:sz w:val="24"/>
          <w:szCs w:val="24"/>
        </w:rPr>
        <w:t xml:space="preserve"> l’amélioration du programme de lutte contre le paludisme</w:t>
      </w:r>
      <w:r w:rsidRPr="00107676">
        <w:rPr>
          <w:rFonts w:ascii="Times New Roman" w:hAnsi="Times New Roman" w:cs="Times New Roman"/>
          <w:sz w:val="24"/>
          <w:szCs w:val="24"/>
        </w:rPr>
        <w:t xml:space="preserve">. </w:t>
      </w:r>
    </w:p>
    <w:p w14:paraId="030DB1AD" w14:textId="77777777" w:rsidR="001A629B" w:rsidRPr="00107676" w:rsidRDefault="00D75396" w:rsidP="00BB179C">
      <w:pPr>
        <w:pStyle w:val="Titre3"/>
        <w:numPr>
          <w:ilvl w:val="0"/>
          <w:numId w:val="3"/>
        </w:numPr>
        <w:spacing w:line="276" w:lineRule="auto"/>
        <w:jc w:val="both"/>
        <w:rPr>
          <w:rFonts w:ascii="Times New Roman" w:hAnsi="Times New Roman" w:cs="Times New Roman"/>
        </w:rPr>
      </w:pPr>
      <w:bookmarkStart w:id="17" w:name="_Toc59547142"/>
      <w:r w:rsidRPr="00107676">
        <w:rPr>
          <w:rFonts w:ascii="Times New Roman" w:hAnsi="Times New Roman" w:cs="Times New Roman"/>
        </w:rPr>
        <w:t>Objectifs spécifiques</w:t>
      </w:r>
      <w:bookmarkEnd w:id="17"/>
      <w:r w:rsidRPr="00107676">
        <w:rPr>
          <w:rFonts w:ascii="Times New Roman" w:hAnsi="Times New Roman" w:cs="Times New Roman"/>
        </w:rPr>
        <w:t xml:space="preserve"> </w:t>
      </w:r>
    </w:p>
    <w:p w14:paraId="3F65EB4D" w14:textId="77777777" w:rsidR="001A629B" w:rsidRPr="00107676" w:rsidRDefault="00D75396" w:rsidP="00BB179C">
      <w:pPr>
        <w:pStyle w:val="Paragraphedeliste"/>
        <w:numPr>
          <w:ilvl w:val="0"/>
          <w:numId w:val="2"/>
        </w:num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Donner un cadre standardisé de gestion intégrée des données tant au niveau de la collecte, utilisation et partage des données ;</w:t>
      </w:r>
    </w:p>
    <w:p w14:paraId="4400BE52" w14:textId="082FE8E2" w:rsidR="001A629B" w:rsidRPr="00107676" w:rsidRDefault="00D75396" w:rsidP="00BB179C">
      <w:pPr>
        <w:pStyle w:val="Paragraphedeliste"/>
        <w:numPr>
          <w:ilvl w:val="0"/>
          <w:numId w:val="2"/>
        </w:num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Décrire les indicateurs de progrès liés au S</w:t>
      </w:r>
      <w:r w:rsidR="00E3615C">
        <w:rPr>
          <w:rFonts w:ascii="Times New Roman" w:hAnsi="Times New Roman" w:cs="Times New Roman"/>
          <w:sz w:val="24"/>
          <w:szCs w:val="24"/>
        </w:rPr>
        <w:t>uivi et évaluation</w:t>
      </w:r>
      <w:r w:rsidRPr="00107676">
        <w:rPr>
          <w:rFonts w:ascii="Times New Roman" w:hAnsi="Times New Roman" w:cs="Times New Roman"/>
          <w:sz w:val="24"/>
          <w:szCs w:val="24"/>
        </w:rPr>
        <w:t xml:space="preserve">  </w:t>
      </w:r>
    </w:p>
    <w:p w14:paraId="6B9215FF" w14:textId="77777777" w:rsidR="001A629B" w:rsidRPr="00107676" w:rsidRDefault="00D75396" w:rsidP="00BB179C">
      <w:pPr>
        <w:pStyle w:val="Paragraphedeliste"/>
        <w:numPr>
          <w:ilvl w:val="0"/>
          <w:numId w:val="2"/>
        </w:num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Décrire les activités de suivi, d'évaluation de la mise en œuvre du PSN, d'analyse et d'utilisation des données et le chronogramme de leur mise en œuvre </w:t>
      </w:r>
    </w:p>
    <w:p w14:paraId="5E62B90B" w14:textId="77777777" w:rsidR="001A629B" w:rsidRPr="00107676" w:rsidRDefault="00C344E4" w:rsidP="00BB179C">
      <w:pPr>
        <w:pStyle w:val="Paragraphedeliste"/>
        <w:numPr>
          <w:ilvl w:val="0"/>
          <w:numId w:val="2"/>
        </w:num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Décrire les activités d’amélioration de la qualité des données </w:t>
      </w:r>
      <w:r w:rsidR="00D75396" w:rsidRPr="00107676">
        <w:rPr>
          <w:rFonts w:ascii="Times New Roman" w:hAnsi="Times New Roman" w:cs="Times New Roman"/>
          <w:sz w:val="24"/>
          <w:szCs w:val="24"/>
        </w:rPr>
        <w:t xml:space="preserve">sur le paludisme </w:t>
      </w:r>
    </w:p>
    <w:p w14:paraId="0C61B9EF" w14:textId="77777777" w:rsidR="001A629B" w:rsidRPr="00107676" w:rsidRDefault="00D75396" w:rsidP="00BB179C">
      <w:pPr>
        <w:pStyle w:val="Paragraphedeliste"/>
        <w:numPr>
          <w:ilvl w:val="0"/>
          <w:numId w:val="2"/>
        </w:num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Guider les prises de décisions des gestionnaires de programme à partir des données </w:t>
      </w:r>
      <w:r w:rsidR="001F190D" w:rsidRPr="00107676">
        <w:rPr>
          <w:rFonts w:ascii="Times New Roman" w:hAnsi="Times New Roman" w:cs="Times New Roman"/>
          <w:sz w:val="24"/>
          <w:szCs w:val="24"/>
        </w:rPr>
        <w:t>de bonne qualité</w:t>
      </w:r>
      <w:r w:rsidRPr="00107676">
        <w:rPr>
          <w:rFonts w:ascii="Times New Roman" w:hAnsi="Times New Roman" w:cs="Times New Roman"/>
          <w:sz w:val="24"/>
          <w:szCs w:val="24"/>
        </w:rPr>
        <w:t xml:space="preserve">.  </w:t>
      </w:r>
    </w:p>
    <w:p w14:paraId="1C26BE9F" w14:textId="77777777" w:rsidR="00BB179C" w:rsidRDefault="00BB179C" w:rsidP="00107676">
      <w:pPr>
        <w:pStyle w:val="Titre2"/>
        <w:numPr>
          <w:ilvl w:val="0"/>
          <w:numId w:val="1"/>
        </w:numPr>
        <w:jc w:val="both"/>
        <w:rPr>
          <w:rFonts w:ascii="Times New Roman" w:hAnsi="Times New Roman" w:cs="Times New Roman"/>
          <w:sz w:val="24"/>
        </w:rPr>
        <w:sectPr w:rsidR="00BB179C">
          <w:footerReference w:type="default" r:id="rId11"/>
          <w:pgSz w:w="11906" w:h="16838"/>
          <w:pgMar w:top="1417" w:right="1417" w:bottom="1417" w:left="1417" w:header="708" w:footer="708" w:gutter="0"/>
          <w:cols w:space="708"/>
          <w:titlePg/>
          <w:docGrid w:linePitch="360"/>
        </w:sectPr>
      </w:pPr>
    </w:p>
    <w:p w14:paraId="156BA777" w14:textId="7B0CC1AB" w:rsidR="001A629B" w:rsidRPr="00BB179C" w:rsidRDefault="00D75396" w:rsidP="00107676">
      <w:pPr>
        <w:pStyle w:val="Titre2"/>
        <w:numPr>
          <w:ilvl w:val="0"/>
          <w:numId w:val="1"/>
        </w:numPr>
        <w:jc w:val="both"/>
        <w:rPr>
          <w:rFonts w:ascii="Times New Roman" w:hAnsi="Times New Roman" w:cs="Times New Roman"/>
          <w:sz w:val="24"/>
        </w:rPr>
      </w:pPr>
      <w:bookmarkStart w:id="18" w:name="_Toc59547143"/>
      <w:r w:rsidRPr="00BB179C">
        <w:rPr>
          <w:rFonts w:ascii="Times New Roman" w:hAnsi="Times New Roman" w:cs="Times New Roman"/>
          <w:sz w:val="24"/>
        </w:rPr>
        <w:t>Description du processus de développement du plan de S</w:t>
      </w:r>
      <w:r w:rsidR="00E3615C">
        <w:rPr>
          <w:rFonts w:ascii="Times New Roman" w:hAnsi="Times New Roman" w:cs="Times New Roman"/>
          <w:sz w:val="24"/>
        </w:rPr>
        <w:t>uivi et évaluation</w:t>
      </w:r>
      <w:bookmarkEnd w:id="18"/>
      <w:r w:rsidRPr="00BB179C">
        <w:rPr>
          <w:rFonts w:ascii="Times New Roman" w:hAnsi="Times New Roman" w:cs="Times New Roman"/>
          <w:sz w:val="24"/>
        </w:rPr>
        <w:tab/>
      </w:r>
    </w:p>
    <w:p w14:paraId="5E044191" w14:textId="77777777" w:rsidR="001A629B" w:rsidRPr="00107676" w:rsidRDefault="00D75396" w:rsidP="00BB179C">
      <w:pPr>
        <w:spacing w:after="0"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Le présent plan de suivi évaluation élaboré dans le cadre du nouveau PSN 2021-2025 se fait selon un processus participatif et consultatif afin de garantir l’adhésion des acteurs qui sont impliqués dans la mise en œuvre des activités de lutte contre le paludisme. Les axes d’interventions identifiés dans le plan stratégique 2021-2025 de lutte contre le paludisme ont servi d’orientation à l’élaboration de ce plan de suivi et évaluation.</w:t>
      </w:r>
    </w:p>
    <w:p w14:paraId="64544080" w14:textId="77777777" w:rsidR="001A629B" w:rsidRPr="00107676" w:rsidRDefault="00D75396" w:rsidP="00BB179C">
      <w:pPr>
        <w:spacing w:after="0"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 xml:space="preserve">Dans le cadre du processus de revue de performance du programme, le plan de S&amp;E 2013-2017 avait été évalué et en collaboration avec les partenaires du PNLP, avec notamment l’appui technique de l’OMS. </w:t>
      </w:r>
    </w:p>
    <w:p w14:paraId="0F3B4CC3" w14:textId="77777777" w:rsidR="001A629B" w:rsidRPr="00107676" w:rsidRDefault="00D75396" w:rsidP="00BB179C">
      <w:pPr>
        <w:spacing w:after="0"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Cette revue a permis de faire une analyse de la situation du système de S&amp;E en ressortant notamment les forces et les faiblesses rencontrées lors de la mise en œuvre en 2016-2020.</w:t>
      </w:r>
      <w:r w:rsidRPr="00107676">
        <w:rPr>
          <w:rFonts w:ascii="Times New Roman" w:eastAsia="MS Mincho" w:hAnsi="Times New Roman" w:cs="Times New Roman"/>
          <w:color w:val="FF0000"/>
          <w:sz w:val="24"/>
          <w:szCs w:val="24"/>
          <w:lang w:eastAsia="ja-JP"/>
        </w:rPr>
        <w:t xml:space="preserve"> </w:t>
      </w:r>
    </w:p>
    <w:p w14:paraId="70FC9BA5" w14:textId="77777777" w:rsidR="001A629B" w:rsidRPr="00107676" w:rsidRDefault="00D75396" w:rsidP="00BB179C">
      <w:pPr>
        <w:spacing w:after="0"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C’est au décours de la finalisation du nouveau PSN 2021-2025 qu’un groupe technique de travail sur le S&amp;E, issu du Comité de pilotage, a été mis en place pour élaborer le draft zéro du plan de suivi</w:t>
      </w:r>
      <w:r w:rsidR="001F190D" w:rsidRPr="00107676">
        <w:rPr>
          <w:rFonts w:ascii="Times New Roman" w:eastAsia="MS Mincho" w:hAnsi="Times New Roman" w:cs="Times New Roman"/>
          <w:sz w:val="24"/>
          <w:szCs w:val="24"/>
          <w:lang w:eastAsia="ja-JP"/>
        </w:rPr>
        <w:t xml:space="preserve"> et </w:t>
      </w:r>
      <w:r w:rsidRPr="00107676">
        <w:rPr>
          <w:rFonts w:ascii="Times New Roman" w:eastAsia="MS Mincho" w:hAnsi="Times New Roman" w:cs="Times New Roman"/>
          <w:sz w:val="24"/>
          <w:szCs w:val="24"/>
          <w:lang w:eastAsia="ja-JP"/>
        </w:rPr>
        <w:t xml:space="preserve">évaluation pour la période 2021-2025 (voir composition du Comité de pilotage en annexe 2). C’est au cours des différentes séances de travail de ce groupe technique qu’ont été identifiés les objectifs, les stratégies et les activités essentielles d’une part, ainsi que les mécanismes de coordination et de financement du Plan de S&amp;E d’autre part. </w:t>
      </w:r>
    </w:p>
    <w:p w14:paraId="25EBFBBC" w14:textId="77777777" w:rsidR="001A629B" w:rsidRPr="00107676" w:rsidRDefault="00D75396" w:rsidP="00BB179C">
      <w:pPr>
        <w:spacing w:after="0" w:line="276" w:lineRule="auto"/>
        <w:jc w:val="both"/>
        <w:rPr>
          <w:rFonts w:ascii="Times New Roman" w:eastAsia="Calibri" w:hAnsi="Times New Roman" w:cs="Times New Roman"/>
          <w:sz w:val="24"/>
          <w:szCs w:val="20"/>
          <w:lang w:eastAsia="ja-JP"/>
        </w:rPr>
      </w:pPr>
      <w:r w:rsidRPr="00107676">
        <w:rPr>
          <w:rFonts w:ascii="Times New Roman" w:eastAsia="MS Mincho" w:hAnsi="Times New Roman" w:cs="Times New Roman"/>
          <w:sz w:val="24"/>
          <w:szCs w:val="24"/>
          <w:lang w:eastAsia="ja-JP"/>
        </w:rPr>
        <w:t xml:space="preserve">Le présent plan a été validé par l’ensemble des parties prenantes impliquées dans la lutte contre le paludisme, partenaires de mise en œuvre, partenaire au développement. </w:t>
      </w:r>
    </w:p>
    <w:p w14:paraId="69251943" w14:textId="77777777" w:rsidR="001A629B" w:rsidRPr="00BB179C" w:rsidRDefault="00D75396" w:rsidP="00BB179C">
      <w:pPr>
        <w:pStyle w:val="Titre2"/>
        <w:numPr>
          <w:ilvl w:val="0"/>
          <w:numId w:val="1"/>
        </w:numPr>
        <w:spacing w:line="276" w:lineRule="auto"/>
        <w:jc w:val="both"/>
        <w:rPr>
          <w:rFonts w:ascii="Times New Roman" w:hAnsi="Times New Roman" w:cs="Times New Roman"/>
          <w:sz w:val="24"/>
        </w:rPr>
      </w:pPr>
      <w:bookmarkStart w:id="19" w:name="_Toc59547144"/>
      <w:r w:rsidRPr="00BB179C">
        <w:rPr>
          <w:rFonts w:ascii="Times New Roman" w:hAnsi="Times New Roman" w:cs="Times New Roman"/>
          <w:sz w:val="24"/>
        </w:rPr>
        <w:t>Contexte</w:t>
      </w:r>
      <w:bookmarkEnd w:id="19"/>
      <w:r w:rsidRPr="00BB179C">
        <w:rPr>
          <w:rFonts w:ascii="Times New Roman" w:hAnsi="Times New Roman" w:cs="Times New Roman"/>
          <w:sz w:val="24"/>
        </w:rPr>
        <w:tab/>
      </w:r>
    </w:p>
    <w:p w14:paraId="4F47017F" w14:textId="77777777" w:rsidR="001A629B" w:rsidRPr="00107676" w:rsidRDefault="00D75396" w:rsidP="00BB179C">
      <w:pPr>
        <w:pStyle w:val="Titre3"/>
        <w:numPr>
          <w:ilvl w:val="0"/>
          <w:numId w:val="31"/>
        </w:numPr>
        <w:spacing w:line="276" w:lineRule="auto"/>
        <w:jc w:val="both"/>
        <w:rPr>
          <w:rFonts w:ascii="Times New Roman" w:hAnsi="Times New Roman" w:cs="Times New Roman"/>
        </w:rPr>
      </w:pPr>
      <w:bookmarkStart w:id="20" w:name="_Toc59547145"/>
      <w:r w:rsidRPr="00107676">
        <w:rPr>
          <w:rFonts w:ascii="Times New Roman" w:hAnsi="Times New Roman" w:cs="Times New Roman"/>
        </w:rPr>
        <w:t>Profil du pays</w:t>
      </w:r>
      <w:bookmarkEnd w:id="20"/>
      <w:r w:rsidRPr="00107676">
        <w:rPr>
          <w:rFonts w:ascii="Times New Roman" w:hAnsi="Times New Roman" w:cs="Times New Roman"/>
        </w:rPr>
        <w:t xml:space="preserve"> </w:t>
      </w:r>
    </w:p>
    <w:p w14:paraId="72113D06" w14:textId="77777777" w:rsidR="001A629B" w:rsidRPr="00107676" w:rsidRDefault="00D75396" w:rsidP="00BB179C">
      <w:pPr>
        <w:spacing w:after="0"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Située en Afrique de l’Ouest, la Côte d’Ivoire a une superficie de 322 462 km². Elle est limitée au Nord par le Mali et le Burkina-Faso, à l’Ouest par la Guinée</w:t>
      </w:r>
      <w:r w:rsidR="00A6245A" w:rsidRPr="00107676">
        <w:rPr>
          <w:rFonts w:ascii="Times New Roman" w:eastAsia="MS Mincho" w:hAnsi="Times New Roman" w:cs="Times New Roman"/>
          <w:sz w:val="24"/>
          <w:szCs w:val="24"/>
          <w:lang w:eastAsia="ja-JP"/>
        </w:rPr>
        <w:t xml:space="preserve"> Conakry</w:t>
      </w:r>
      <w:r w:rsidRPr="00107676">
        <w:rPr>
          <w:rFonts w:ascii="Times New Roman" w:eastAsia="MS Mincho" w:hAnsi="Times New Roman" w:cs="Times New Roman"/>
          <w:sz w:val="24"/>
          <w:szCs w:val="24"/>
          <w:lang w:eastAsia="ja-JP"/>
        </w:rPr>
        <w:t xml:space="preserve"> et le Libéria, à l’Est par le Ghana et au Sud par le Golfe de Guinée.</w:t>
      </w:r>
    </w:p>
    <w:p w14:paraId="1A5F11DB" w14:textId="77777777" w:rsidR="001A629B" w:rsidRPr="00107676" w:rsidRDefault="00A6245A" w:rsidP="00BB179C">
      <w:pPr>
        <w:spacing w:after="0"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Au</w:t>
      </w:r>
      <w:r w:rsidR="00D75396" w:rsidRPr="00107676">
        <w:rPr>
          <w:rFonts w:ascii="Times New Roman" w:eastAsia="MS Mincho" w:hAnsi="Times New Roman" w:cs="Times New Roman"/>
          <w:sz w:val="24"/>
          <w:szCs w:val="24"/>
          <w:lang w:eastAsia="ja-JP"/>
        </w:rPr>
        <w:t xml:space="preserve"> </w:t>
      </w:r>
      <w:r w:rsidRPr="00107676">
        <w:rPr>
          <w:rFonts w:ascii="Times New Roman" w:eastAsia="MS Mincho" w:hAnsi="Times New Roman" w:cs="Times New Roman"/>
          <w:sz w:val="24"/>
          <w:szCs w:val="24"/>
          <w:lang w:eastAsia="ja-JP"/>
        </w:rPr>
        <w:t>r</w:t>
      </w:r>
      <w:r w:rsidR="00D75396" w:rsidRPr="00107676">
        <w:rPr>
          <w:rFonts w:ascii="Times New Roman" w:eastAsia="MS Mincho" w:hAnsi="Times New Roman" w:cs="Times New Roman"/>
          <w:sz w:val="24"/>
          <w:szCs w:val="24"/>
          <w:lang w:eastAsia="ja-JP"/>
        </w:rPr>
        <w:t xml:space="preserve">ecensement Général de la Population et de l’Habitat (RGPH) de 2014 la population de la Côte d’Ivoire </w:t>
      </w:r>
      <w:r w:rsidRPr="00107676">
        <w:rPr>
          <w:rFonts w:ascii="Times New Roman" w:eastAsia="MS Mincho" w:hAnsi="Times New Roman" w:cs="Times New Roman"/>
          <w:sz w:val="24"/>
          <w:szCs w:val="24"/>
          <w:lang w:eastAsia="ja-JP"/>
        </w:rPr>
        <w:t>était</w:t>
      </w:r>
      <w:r w:rsidR="00D75396" w:rsidRPr="00107676">
        <w:rPr>
          <w:rFonts w:ascii="Times New Roman" w:eastAsia="MS Mincho" w:hAnsi="Times New Roman" w:cs="Times New Roman"/>
          <w:sz w:val="24"/>
          <w:szCs w:val="24"/>
          <w:lang w:eastAsia="ja-JP"/>
        </w:rPr>
        <w:t xml:space="preserve"> de 22 671 333 habitants avec une densité de 70 habitants par km². Selon les projections de l’Institut National de la Statistique (INS) pour l’année 201</w:t>
      </w:r>
      <w:r w:rsidRPr="00107676">
        <w:rPr>
          <w:rFonts w:ascii="Times New Roman" w:eastAsia="MS Mincho" w:hAnsi="Times New Roman" w:cs="Times New Roman"/>
          <w:sz w:val="24"/>
          <w:szCs w:val="24"/>
          <w:lang w:eastAsia="ja-JP"/>
        </w:rPr>
        <w:t>9</w:t>
      </w:r>
      <w:r w:rsidR="00D75396" w:rsidRPr="00107676">
        <w:rPr>
          <w:rFonts w:ascii="Times New Roman" w:eastAsia="MS Mincho" w:hAnsi="Times New Roman" w:cs="Times New Roman"/>
          <w:sz w:val="24"/>
          <w:szCs w:val="24"/>
          <w:lang w:eastAsia="ja-JP"/>
        </w:rPr>
        <w:t xml:space="preserve"> cette population était estimée à </w:t>
      </w:r>
      <w:r w:rsidR="00DF4B9D" w:rsidRPr="00107676">
        <w:rPr>
          <w:rFonts w:ascii="Times New Roman" w:eastAsia="MS Mincho" w:hAnsi="Times New Roman" w:cs="Times New Roman"/>
          <w:sz w:val="24"/>
          <w:szCs w:val="24"/>
          <w:lang w:eastAsia="ja-JP"/>
        </w:rPr>
        <w:t>25 823 072</w:t>
      </w:r>
      <w:r w:rsidRPr="00107676">
        <w:rPr>
          <w:rFonts w:ascii="Times New Roman" w:eastAsia="MS Mincho" w:hAnsi="Times New Roman" w:cs="Times New Roman"/>
          <w:sz w:val="24"/>
          <w:szCs w:val="24"/>
          <w:lang w:eastAsia="ja-JP"/>
        </w:rPr>
        <w:t xml:space="preserve"> </w:t>
      </w:r>
      <w:r w:rsidR="00D75396" w:rsidRPr="00107676">
        <w:rPr>
          <w:rFonts w:ascii="Times New Roman" w:eastAsia="MS Mincho" w:hAnsi="Times New Roman" w:cs="Times New Roman"/>
          <w:sz w:val="24"/>
          <w:szCs w:val="24"/>
          <w:lang w:eastAsia="ja-JP"/>
        </w:rPr>
        <w:t>habitants</w:t>
      </w:r>
      <w:r w:rsidRPr="00107676">
        <w:rPr>
          <w:rFonts w:ascii="Times New Roman" w:eastAsia="MS Mincho" w:hAnsi="Times New Roman" w:cs="Times New Roman"/>
          <w:sz w:val="24"/>
          <w:szCs w:val="24"/>
          <w:lang w:eastAsia="ja-JP"/>
        </w:rPr>
        <w:t>.</w:t>
      </w:r>
    </w:p>
    <w:p w14:paraId="4C3CD001" w14:textId="77777777" w:rsidR="001A629B" w:rsidRPr="00107676" w:rsidRDefault="00D75396" w:rsidP="00BB179C">
      <w:pPr>
        <w:spacing w:after="0"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 xml:space="preserve">Le profil climatologique et géomorphologique a une forte influence sur le profil de transmission du paludisme dont l’intensité varie </w:t>
      </w:r>
      <w:r w:rsidR="00C47672" w:rsidRPr="00107676">
        <w:rPr>
          <w:rFonts w:ascii="Times New Roman" w:eastAsia="MS Mincho" w:hAnsi="Times New Roman" w:cs="Times New Roman"/>
          <w:sz w:val="24"/>
          <w:szCs w:val="24"/>
          <w:lang w:eastAsia="ja-JP"/>
        </w:rPr>
        <w:t>selon</w:t>
      </w:r>
      <w:r w:rsidRPr="00107676">
        <w:rPr>
          <w:rFonts w:ascii="Times New Roman" w:eastAsia="MS Mincho" w:hAnsi="Times New Roman" w:cs="Times New Roman"/>
          <w:sz w:val="24"/>
          <w:szCs w:val="24"/>
          <w:lang w:eastAsia="ja-JP"/>
        </w:rPr>
        <w:t xml:space="preserve"> les saisons. Dans les zones forestières, la transmission du paludisme dure quasiment toute l’année.  Dans les zones de savane boisées ou secteur sub-soudanais et soudanais du Nord, la transmission du paludisme est permanente avec une recrudescence pendant les saisons de pluies. Dans les zones de transition au Centre (pré-forestière), la durée de la transmission du paludisme est comparable à celle de la zone forestière avec des variations en fonction du faciès écologique et l’aménagement de l’environnement à des fins agricoles. </w:t>
      </w:r>
    </w:p>
    <w:p w14:paraId="5404A136" w14:textId="77777777" w:rsidR="001A629B" w:rsidRPr="00107676" w:rsidRDefault="00D75396"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Toute la population reste exposée au risque palustre.</w:t>
      </w:r>
      <w:r w:rsidR="00A6245A" w:rsidRPr="00107676">
        <w:rPr>
          <w:rFonts w:ascii="Times New Roman" w:hAnsi="Times New Roman" w:cs="Times New Roman"/>
          <w:sz w:val="24"/>
          <w:szCs w:val="24"/>
        </w:rPr>
        <w:t xml:space="preserve"> </w:t>
      </w:r>
      <w:r w:rsidRPr="00107676">
        <w:rPr>
          <w:rFonts w:ascii="Times New Roman" w:hAnsi="Times New Roman" w:cs="Times New Roman"/>
          <w:sz w:val="24"/>
          <w:szCs w:val="24"/>
        </w:rPr>
        <w:t>Les femmes enceintes et les enfants de moins de 5 ans sont les plus vulnérables. Certaines populations clés (orpailleurs, riziculteurs…) présentent une exposition élevée.</w:t>
      </w:r>
    </w:p>
    <w:p w14:paraId="50A96F34" w14:textId="77777777" w:rsidR="001A629B" w:rsidRPr="00107676" w:rsidRDefault="001A629B" w:rsidP="00BB179C">
      <w:pPr>
        <w:spacing w:line="276" w:lineRule="auto"/>
        <w:jc w:val="both"/>
        <w:rPr>
          <w:rFonts w:ascii="Times New Roman" w:hAnsi="Times New Roman" w:cs="Times New Roman"/>
          <w:sz w:val="24"/>
          <w:szCs w:val="24"/>
        </w:rPr>
      </w:pPr>
    </w:p>
    <w:p w14:paraId="0F1C0EE3" w14:textId="77777777" w:rsidR="001A629B" w:rsidRPr="00107676" w:rsidRDefault="00107676" w:rsidP="00BB179C">
      <w:pPr>
        <w:pStyle w:val="Titre3"/>
        <w:numPr>
          <w:ilvl w:val="0"/>
          <w:numId w:val="31"/>
        </w:numPr>
        <w:spacing w:line="276" w:lineRule="auto"/>
        <w:jc w:val="both"/>
        <w:rPr>
          <w:rFonts w:ascii="Times New Roman" w:hAnsi="Times New Roman" w:cs="Times New Roman"/>
        </w:rPr>
      </w:pPr>
      <w:bookmarkStart w:id="21" w:name="_Toc59547146"/>
      <w:r w:rsidRPr="00107676">
        <w:rPr>
          <w:rFonts w:ascii="Times New Roman" w:hAnsi="Times New Roman" w:cs="Times New Roman"/>
        </w:rPr>
        <w:t>Système de santé</w:t>
      </w:r>
      <w:bookmarkEnd w:id="21"/>
    </w:p>
    <w:p w14:paraId="4273CAA5" w14:textId="77777777" w:rsidR="001A629B" w:rsidRPr="00107676" w:rsidRDefault="00D75396" w:rsidP="00BB179C">
      <w:pPr>
        <w:pStyle w:val="Titre4"/>
        <w:numPr>
          <w:ilvl w:val="0"/>
          <w:numId w:val="4"/>
        </w:numPr>
        <w:spacing w:line="276" w:lineRule="auto"/>
        <w:jc w:val="both"/>
        <w:rPr>
          <w:rFonts w:ascii="Times New Roman" w:hAnsi="Times New Roman" w:cs="Times New Roman"/>
        </w:rPr>
      </w:pPr>
      <w:bookmarkStart w:id="22" w:name="_Toc59547147"/>
      <w:r w:rsidRPr="00107676">
        <w:rPr>
          <w:rFonts w:ascii="Times New Roman" w:hAnsi="Times New Roman" w:cs="Times New Roman"/>
        </w:rPr>
        <w:t>Description du système de santé</w:t>
      </w:r>
      <w:bookmarkEnd w:id="22"/>
      <w:r w:rsidRPr="00107676">
        <w:rPr>
          <w:rFonts w:ascii="Times New Roman" w:hAnsi="Times New Roman" w:cs="Times New Roman"/>
        </w:rPr>
        <w:t xml:space="preserve"> </w:t>
      </w:r>
      <w:r w:rsidRPr="00107676">
        <w:rPr>
          <w:rFonts w:ascii="Times New Roman" w:hAnsi="Times New Roman" w:cs="Times New Roman"/>
        </w:rPr>
        <w:tab/>
      </w:r>
    </w:p>
    <w:p w14:paraId="293B6D7E" w14:textId="77777777" w:rsidR="001D2D38" w:rsidRPr="00107676" w:rsidRDefault="001D2D38" w:rsidP="001D2D38">
      <w:pPr>
        <w:spacing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Le système de santé ivoirien est de type pyramidal comprenant trois (3) niveaux et deux (2) versants : un versant administratif et un versant offre des soins.</w:t>
      </w:r>
    </w:p>
    <w:p w14:paraId="67E451FD" w14:textId="77777777" w:rsidR="001D2D38" w:rsidRPr="00107676" w:rsidRDefault="001D2D38" w:rsidP="001D2D38">
      <w:pPr>
        <w:spacing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Le versant administratif est composé comme suit :</w:t>
      </w:r>
    </w:p>
    <w:p w14:paraId="3D2A413C" w14:textId="77777777" w:rsidR="001D2D38" w:rsidRPr="00107676" w:rsidRDefault="001D2D38" w:rsidP="001D2D38">
      <w:pPr>
        <w:spacing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 xml:space="preserve">- Niveau central comprend le Cabinet du Ministre, les Directions et Services centraux et les programmes de santé. Il est chargé de la définition de la politique et de la coordination globale ; </w:t>
      </w:r>
    </w:p>
    <w:p w14:paraId="19156AF9" w14:textId="77777777" w:rsidR="001D2D38" w:rsidRPr="00107676" w:rsidRDefault="001D2D38" w:rsidP="001D2D38">
      <w:pPr>
        <w:spacing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 Niveau intermédiaire composé de 33 Directions Régionales (cf. Arrêté n°277/MSHP/CAB du 25 février 2019) qui ont une mission d’appui aux districts sanitaires ;</w:t>
      </w:r>
    </w:p>
    <w:p w14:paraId="65B59391" w14:textId="77777777" w:rsidR="001D2D38" w:rsidRPr="00107676" w:rsidRDefault="001D2D38" w:rsidP="001D2D38">
      <w:pPr>
        <w:spacing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 Niveau périphérique composé de 113 Districts Sanitaires (cf. Arrêté n°277/MSHP/CAB du 25 février 2019) représente l’unité opérationnelle du système de santé.</w:t>
      </w:r>
    </w:p>
    <w:p w14:paraId="01EB1BF6" w14:textId="77777777" w:rsidR="001D2D38" w:rsidRPr="00107676" w:rsidRDefault="001D2D38" w:rsidP="001D2D38">
      <w:pPr>
        <w:spacing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Le versant offre de soins comprend un niveau périphérique avec 2 479 Etablissements Sanitaires de Premier Contact (ESPC) (RASS 2018) dont 65,1% pour les établissements ruraux publics, 29,8% pour les établissements urbains publics et 5,1% pour établissements privés confessionnels/privé</w:t>
      </w:r>
      <w:r>
        <w:rPr>
          <w:rFonts w:ascii="Times New Roman" w:eastAsia="MS Mincho" w:hAnsi="Times New Roman" w:cs="Times New Roman"/>
          <w:sz w:val="24"/>
          <w:szCs w:val="24"/>
          <w:lang w:eastAsia="ja-JP"/>
        </w:rPr>
        <w:t>s</w:t>
      </w:r>
      <w:r w:rsidRPr="00107676">
        <w:rPr>
          <w:rFonts w:ascii="Times New Roman" w:eastAsia="MS Mincho" w:hAnsi="Times New Roman" w:cs="Times New Roman"/>
          <w:sz w:val="24"/>
          <w:szCs w:val="24"/>
          <w:lang w:eastAsia="ja-JP"/>
        </w:rPr>
        <w:t xml:space="preserve"> non lucratif</w:t>
      </w:r>
      <w:r>
        <w:rPr>
          <w:rFonts w:ascii="Times New Roman" w:eastAsia="MS Mincho" w:hAnsi="Times New Roman" w:cs="Times New Roman"/>
          <w:sz w:val="24"/>
          <w:szCs w:val="24"/>
          <w:lang w:eastAsia="ja-JP"/>
        </w:rPr>
        <w:t>s</w:t>
      </w:r>
      <w:r w:rsidRPr="00107676">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Il </w:t>
      </w:r>
      <w:r w:rsidRPr="00107676">
        <w:rPr>
          <w:rFonts w:ascii="Times New Roman" w:eastAsia="MS Mincho" w:hAnsi="Times New Roman" w:cs="Times New Roman"/>
          <w:sz w:val="24"/>
          <w:szCs w:val="24"/>
          <w:lang w:eastAsia="ja-JP"/>
        </w:rPr>
        <w:t>compte</w:t>
      </w:r>
      <w:r>
        <w:rPr>
          <w:rFonts w:ascii="Times New Roman" w:eastAsia="MS Mincho" w:hAnsi="Times New Roman" w:cs="Times New Roman"/>
          <w:sz w:val="24"/>
          <w:szCs w:val="24"/>
          <w:lang w:eastAsia="ja-JP"/>
        </w:rPr>
        <w:t xml:space="preserve"> également</w:t>
      </w:r>
      <w:r w:rsidRPr="00107676">
        <w:rPr>
          <w:rFonts w:ascii="Times New Roman" w:eastAsia="MS Mincho" w:hAnsi="Times New Roman" w:cs="Times New Roman"/>
          <w:sz w:val="24"/>
          <w:szCs w:val="24"/>
          <w:lang w:eastAsia="ja-JP"/>
        </w:rPr>
        <w:t xml:space="preserve"> 97 hôpitaux généraux de première référence</w:t>
      </w:r>
      <w:r>
        <w:rPr>
          <w:rFonts w:ascii="Times New Roman" w:eastAsia="MS Mincho" w:hAnsi="Times New Roman" w:cs="Times New Roman"/>
          <w:sz w:val="24"/>
          <w:szCs w:val="24"/>
          <w:lang w:eastAsia="ja-JP"/>
        </w:rPr>
        <w:t>.</w:t>
      </w:r>
      <w:r w:rsidRPr="00107676">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U</w:t>
      </w:r>
      <w:r w:rsidRPr="00107676">
        <w:rPr>
          <w:rFonts w:ascii="Times New Roman" w:eastAsia="MS Mincho" w:hAnsi="Times New Roman" w:cs="Times New Roman"/>
          <w:sz w:val="24"/>
          <w:szCs w:val="24"/>
          <w:lang w:eastAsia="ja-JP"/>
        </w:rPr>
        <w:t>n niveau intermédiaire constitué de 17 Centres Hospitaliers Régionaux et de 2 Centres Hospitaliers Spécialisés (Hôpitaux psychiatriques de Bingerville et de Bouaké)</w:t>
      </w:r>
      <w:r>
        <w:rPr>
          <w:rFonts w:ascii="Times New Roman" w:eastAsia="MS Mincho" w:hAnsi="Times New Roman" w:cs="Times New Roman"/>
          <w:sz w:val="24"/>
          <w:szCs w:val="24"/>
          <w:lang w:eastAsia="ja-JP"/>
        </w:rPr>
        <w:t>.</w:t>
      </w:r>
      <w:r w:rsidRPr="00107676">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U</w:t>
      </w:r>
      <w:r w:rsidRPr="00107676">
        <w:rPr>
          <w:rFonts w:ascii="Times New Roman" w:eastAsia="MS Mincho" w:hAnsi="Times New Roman" w:cs="Times New Roman"/>
          <w:sz w:val="24"/>
          <w:szCs w:val="24"/>
          <w:lang w:eastAsia="ja-JP"/>
        </w:rPr>
        <w:t>n niveau tertiaire (CHU et Instituts)</w:t>
      </w:r>
      <w:r>
        <w:rPr>
          <w:rFonts w:ascii="Times New Roman" w:eastAsia="MS Mincho" w:hAnsi="Times New Roman" w:cs="Times New Roman"/>
          <w:sz w:val="24"/>
          <w:szCs w:val="24"/>
          <w:lang w:eastAsia="ja-JP"/>
        </w:rPr>
        <w:t xml:space="preserve"> constitué de</w:t>
      </w:r>
      <w:r w:rsidRPr="00107676">
        <w:rPr>
          <w:rFonts w:ascii="Times New Roman" w:eastAsia="MS Mincho" w:hAnsi="Times New Roman" w:cs="Times New Roman"/>
          <w:sz w:val="24"/>
          <w:szCs w:val="24"/>
          <w:lang w:eastAsia="ja-JP"/>
        </w:rPr>
        <w:t xml:space="preserve"> : 4 Centres Hospitaliers Universitaires, 5 Instituts Nationaux Spécialisés </w:t>
      </w:r>
      <w:r>
        <w:rPr>
          <w:rFonts w:ascii="Times New Roman" w:eastAsia="MS Mincho" w:hAnsi="Times New Roman" w:cs="Times New Roman"/>
          <w:sz w:val="24"/>
          <w:szCs w:val="24"/>
          <w:lang w:eastAsia="ja-JP"/>
        </w:rPr>
        <w:t>(</w:t>
      </w:r>
      <w:r w:rsidRPr="00107676">
        <w:rPr>
          <w:rFonts w:ascii="Times New Roman" w:eastAsia="MS Mincho" w:hAnsi="Times New Roman" w:cs="Times New Roman"/>
          <w:sz w:val="24"/>
          <w:szCs w:val="24"/>
          <w:lang w:eastAsia="ja-JP"/>
        </w:rPr>
        <w:t>Institut National de Santé Publique (INSP), Institut National d’Hygiène Publique (INHP), Institut Raoul Follereau (IRF), Institut Pierre Richet (IPR), Institut de Cardiologie d’Abidjan (ICA)</w:t>
      </w:r>
      <w:r>
        <w:rPr>
          <w:rFonts w:ascii="Times New Roman" w:eastAsia="MS Mincho" w:hAnsi="Times New Roman" w:cs="Times New Roman"/>
          <w:sz w:val="24"/>
          <w:szCs w:val="24"/>
          <w:lang w:eastAsia="ja-JP"/>
        </w:rPr>
        <w:t>)</w:t>
      </w:r>
      <w:r w:rsidRPr="00107676">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La Côte d’Ivoire compte</w:t>
      </w:r>
      <w:r w:rsidRPr="00107676">
        <w:rPr>
          <w:rFonts w:ascii="Times New Roman" w:eastAsia="MS Mincho" w:hAnsi="Times New Roman" w:cs="Times New Roman"/>
          <w:sz w:val="24"/>
          <w:szCs w:val="24"/>
          <w:lang w:eastAsia="ja-JP"/>
        </w:rPr>
        <w:t xml:space="preserve"> en outre 4 autres Etablissements Publics Nationaux d’appui : Centre National de Transfusion Sanguine (CNTS), Laboratoire National de Santé Publique (LNSP), Nouvelle Pharmacie de la Santé Publique (N-PSP), Service d’Aide Médicale d’Urgence (SAMU).</w:t>
      </w:r>
    </w:p>
    <w:p w14:paraId="339C70A1" w14:textId="77777777" w:rsidR="001D2D38" w:rsidRPr="00107676" w:rsidRDefault="001D2D38" w:rsidP="001D2D38">
      <w:pPr>
        <w:spacing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L’offre de soins est composée du secteur public prépondérant, du secteur privé en plein essor et de la médecine traditionnelle.</w:t>
      </w:r>
    </w:p>
    <w:p w14:paraId="1399962D" w14:textId="77777777" w:rsidR="001D2D38" w:rsidRPr="00107676" w:rsidRDefault="001D2D38" w:rsidP="001D2D38">
      <w:pPr>
        <w:pStyle w:val="Titre4"/>
        <w:numPr>
          <w:ilvl w:val="0"/>
          <w:numId w:val="4"/>
        </w:numPr>
        <w:spacing w:line="276" w:lineRule="auto"/>
        <w:jc w:val="both"/>
        <w:rPr>
          <w:rFonts w:ascii="Times New Roman" w:hAnsi="Times New Roman" w:cs="Times New Roman"/>
        </w:rPr>
      </w:pPr>
      <w:bookmarkStart w:id="23" w:name="_Toc59547148"/>
      <w:r w:rsidRPr="00107676">
        <w:rPr>
          <w:rFonts w:ascii="Times New Roman" w:hAnsi="Times New Roman" w:cs="Times New Roman"/>
        </w:rPr>
        <w:t>Fonctionnement du système de santé</w:t>
      </w:r>
      <w:bookmarkEnd w:id="23"/>
      <w:r w:rsidRPr="00107676">
        <w:rPr>
          <w:rFonts w:ascii="Times New Roman" w:hAnsi="Times New Roman" w:cs="Times New Roman"/>
        </w:rPr>
        <w:tab/>
      </w:r>
      <w:r w:rsidRPr="00107676">
        <w:rPr>
          <w:rFonts w:ascii="Times New Roman" w:hAnsi="Times New Roman" w:cs="Times New Roman"/>
        </w:rPr>
        <w:tab/>
      </w:r>
      <w:r w:rsidRPr="00107676">
        <w:rPr>
          <w:rFonts w:ascii="Times New Roman" w:hAnsi="Times New Roman" w:cs="Times New Roman"/>
        </w:rPr>
        <w:tab/>
      </w:r>
      <w:r w:rsidRPr="00107676">
        <w:rPr>
          <w:rFonts w:ascii="Times New Roman" w:hAnsi="Times New Roman" w:cs="Times New Roman"/>
        </w:rPr>
        <w:tab/>
      </w:r>
    </w:p>
    <w:p w14:paraId="062303FC" w14:textId="77777777" w:rsidR="001D2D38" w:rsidRPr="00107676" w:rsidRDefault="001D2D38" w:rsidP="001D2D38">
      <w:pPr>
        <w:spacing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Le système de santé de la C</w:t>
      </w:r>
      <w:r>
        <w:rPr>
          <w:rFonts w:ascii="Times New Roman" w:eastAsia="MS Mincho" w:hAnsi="Times New Roman" w:cs="Times New Roman"/>
          <w:sz w:val="24"/>
          <w:szCs w:val="24"/>
          <w:lang w:eastAsia="ja-JP"/>
        </w:rPr>
        <w:t>ô</w:t>
      </w:r>
      <w:r w:rsidRPr="00107676">
        <w:rPr>
          <w:rFonts w:ascii="Times New Roman" w:eastAsia="MS Mincho" w:hAnsi="Times New Roman" w:cs="Times New Roman"/>
          <w:sz w:val="24"/>
          <w:szCs w:val="24"/>
          <w:lang w:eastAsia="ja-JP"/>
        </w:rPr>
        <w:t xml:space="preserve">te d’Ivoire repose sur les 6 principaux piliers </w:t>
      </w:r>
      <w:r w:rsidRPr="00107676">
        <w:rPr>
          <w:rFonts w:ascii="Times New Roman" w:hAnsi="Times New Roman" w:cs="Times New Roman"/>
        </w:rPr>
        <w:t>d</w:t>
      </w:r>
      <w:r>
        <w:rPr>
          <w:rFonts w:ascii="Times New Roman" w:hAnsi="Times New Roman" w:cs="Times New Roman"/>
        </w:rPr>
        <w:t>’</w:t>
      </w:r>
      <w:r w:rsidRPr="00107676">
        <w:rPr>
          <w:rFonts w:ascii="Times New Roman" w:hAnsi="Times New Roman" w:cs="Times New Roman"/>
        </w:rPr>
        <w:t>u</w:t>
      </w:r>
      <w:r>
        <w:rPr>
          <w:rFonts w:ascii="Times New Roman" w:hAnsi="Times New Roman" w:cs="Times New Roman"/>
        </w:rPr>
        <w:t>n</w:t>
      </w:r>
      <w:r w:rsidRPr="00107676">
        <w:rPr>
          <w:rFonts w:ascii="Times New Roman" w:hAnsi="Times New Roman" w:cs="Times New Roman"/>
        </w:rPr>
        <w:t xml:space="preserve"> système de santé</w:t>
      </w:r>
      <w:r w:rsidRPr="00107676">
        <w:rPr>
          <w:rFonts w:ascii="Times New Roman" w:eastAsia="MS Mincho" w:hAnsi="Times New Roman" w:cs="Times New Roman"/>
          <w:sz w:val="24"/>
          <w:szCs w:val="24"/>
          <w:lang w:eastAsia="ja-JP"/>
        </w:rPr>
        <w:t xml:space="preserve"> que sont : i) la gouvernance et le leadership ; ii) le financement du secteur ; iii) les ressources humaines ; iv) les infrastructures, les équipements, les médicaments, les vaccins et autres intrants stratégiques ; v) le système d’information sanitaire ; et vi) les prestations des services de santé.</w:t>
      </w:r>
    </w:p>
    <w:p w14:paraId="085C808A" w14:textId="77777777" w:rsidR="001D2D38" w:rsidRPr="008834D5" w:rsidRDefault="001D2D38" w:rsidP="001D2D38">
      <w:pPr>
        <w:pStyle w:val="Paragraphedeliste"/>
        <w:numPr>
          <w:ilvl w:val="0"/>
          <w:numId w:val="41"/>
        </w:numPr>
        <w:spacing w:line="276" w:lineRule="auto"/>
        <w:jc w:val="both"/>
        <w:rPr>
          <w:rFonts w:ascii="Times New Roman" w:hAnsi="Times New Roman" w:cs="Times New Roman"/>
          <w:b/>
          <w:bCs/>
          <w:sz w:val="24"/>
          <w:szCs w:val="24"/>
        </w:rPr>
      </w:pPr>
      <w:r w:rsidRPr="008834D5">
        <w:rPr>
          <w:rFonts w:ascii="Times New Roman" w:hAnsi="Times New Roman" w:cs="Times New Roman"/>
          <w:b/>
          <w:bCs/>
          <w:sz w:val="24"/>
          <w:szCs w:val="24"/>
        </w:rPr>
        <w:t xml:space="preserve">Gouvernance et leadership </w:t>
      </w:r>
    </w:p>
    <w:p w14:paraId="5FBBE521" w14:textId="77777777" w:rsidR="001D2D38" w:rsidRPr="00107676" w:rsidRDefault="001D2D38" w:rsidP="001D2D38">
      <w:pPr>
        <w:spacing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Des efforts importants de gouvernance ont été entrepris.</w:t>
      </w:r>
    </w:p>
    <w:p w14:paraId="46520944" w14:textId="77777777" w:rsidR="001D2D38" w:rsidRPr="00107676" w:rsidRDefault="001D2D38" w:rsidP="001D2D38">
      <w:pPr>
        <w:spacing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 xml:space="preserve">En matière de gouvernance et de leadership au niveau du secteur de la santé, la mise en œuvre effective du projet Leadership, Management et Gouvernance (LMG) dans 8 Directions Régionales depuis 2016 montre des résultats encourageants en matière de gouvernance et lance la nécessité de l’extension dudit projet aux autres régions de santé en vue d’améliorer la fonctionnalité et l’efficacité du système de santé. </w:t>
      </w:r>
    </w:p>
    <w:p w14:paraId="543A4D38" w14:textId="77777777" w:rsidR="001D2D38" w:rsidRPr="00107676" w:rsidRDefault="001D2D38" w:rsidP="001D2D38">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Cependant des faiblesses persistent notamment : </w:t>
      </w:r>
    </w:p>
    <w:p w14:paraId="5BB13D2D" w14:textId="77777777" w:rsidR="001D2D38" w:rsidRPr="00E26075" w:rsidRDefault="001D2D38" w:rsidP="001D2D38">
      <w:pPr>
        <w:pStyle w:val="Paragraphedeliste"/>
        <w:numPr>
          <w:ilvl w:val="0"/>
          <w:numId w:val="6"/>
        </w:numPr>
        <w:spacing w:line="276" w:lineRule="auto"/>
        <w:jc w:val="both"/>
        <w:rPr>
          <w:rFonts w:ascii="Times New Roman" w:hAnsi="Times New Roman" w:cs="Times New Roman"/>
          <w:sz w:val="24"/>
          <w:szCs w:val="24"/>
        </w:rPr>
      </w:pPr>
      <w:r w:rsidRPr="00E26075">
        <w:rPr>
          <w:rFonts w:ascii="Times New Roman" w:hAnsi="Times New Roman" w:cs="Times New Roman"/>
          <w:sz w:val="24"/>
          <w:szCs w:val="24"/>
        </w:rPr>
        <w:t>Au niveau dé</w:t>
      </w:r>
      <w:r>
        <w:rPr>
          <w:rFonts w:ascii="Times New Roman" w:hAnsi="Times New Roman" w:cs="Times New Roman"/>
          <w:sz w:val="24"/>
          <w:szCs w:val="24"/>
        </w:rPr>
        <w:t>centralisé</w:t>
      </w:r>
      <w:r w:rsidRPr="00E26075">
        <w:rPr>
          <w:rFonts w:ascii="Times New Roman" w:hAnsi="Times New Roman" w:cs="Times New Roman"/>
          <w:sz w:val="24"/>
          <w:szCs w:val="24"/>
        </w:rPr>
        <w:t xml:space="preserve"> : (i) l’insuffisance d’implication des responsables des ESPC dans l’élaboration et la gestion du budget alloué à leurs structures ; (ii) l’insuffisance de coordination entre les différents niveaux de la pyramide sanitaire ; (iii) l</w:t>
      </w:r>
      <w:r>
        <w:rPr>
          <w:rFonts w:ascii="Times New Roman" w:hAnsi="Times New Roman" w:cs="Times New Roman"/>
          <w:sz w:val="24"/>
          <w:szCs w:val="24"/>
        </w:rPr>
        <w:t>a répartition inégale</w:t>
      </w:r>
      <w:r w:rsidRPr="00E26075">
        <w:rPr>
          <w:rFonts w:ascii="Times New Roman" w:hAnsi="Times New Roman" w:cs="Times New Roman"/>
          <w:sz w:val="24"/>
          <w:szCs w:val="24"/>
        </w:rPr>
        <w:t xml:space="preserve"> des ressources et une insuffisance de mécanismes de redevabilité à tous les niveaux de la pyramide sanitaire ; </w:t>
      </w:r>
    </w:p>
    <w:p w14:paraId="3984CD67" w14:textId="77777777" w:rsidR="001D2D38" w:rsidRPr="00E26075" w:rsidRDefault="001D2D38" w:rsidP="001D2D38">
      <w:pPr>
        <w:pStyle w:val="Paragraphedeliste"/>
        <w:numPr>
          <w:ilvl w:val="0"/>
          <w:numId w:val="6"/>
        </w:numPr>
        <w:spacing w:line="276" w:lineRule="auto"/>
        <w:jc w:val="both"/>
        <w:rPr>
          <w:rFonts w:ascii="Times New Roman" w:hAnsi="Times New Roman" w:cs="Times New Roman"/>
          <w:sz w:val="24"/>
          <w:szCs w:val="24"/>
        </w:rPr>
      </w:pPr>
      <w:r w:rsidRPr="00E26075">
        <w:rPr>
          <w:rFonts w:ascii="Times New Roman" w:hAnsi="Times New Roman" w:cs="Times New Roman"/>
          <w:sz w:val="24"/>
          <w:szCs w:val="24"/>
        </w:rPr>
        <w:t xml:space="preserve">Au niveau </w:t>
      </w:r>
      <w:r>
        <w:rPr>
          <w:rFonts w:ascii="Times New Roman" w:hAnsi="Times New Roman" w:cs="Times New Roman"/>
          <w:sz w:val="24"/>
          <w:szCs w:val="24"/>
        </w:rPr>
        <w:t>déconcentré</w:t>
      </w:r>
      <w:r w:rsidRPr="00E26075">
        <w:rPr>
          <w:rFonts w:ascii="Times New Roman" w:hAnsi="Times New Roman" w:cs="Times New Roman"/>
          <w:sz w:val="24"/>
          <w:szCs w:val="24"/>
        </w:rPr>
        <w:t xml:space="preserve"> : (i) une insuffisance de la fonctionnalité des organes de gestion des établissements sanitaires (COGES, CMC, Direction, Conseil d’établissement)</w:t>
      </w:r>
      <w:r w:rsidRPr="00E26075">
        <w:footnoteReference w:id="1"/>
      </w:r>
      <w:r w:rsidRPr="00E26075">
        <w:rPr>
          <w:rFonts w:ascii="Times New Roman" w:hAnsi="Times New Roman" w:cs="Times New Roman"/>
          <w:sz w:val="24"/>
          <w:szCs w:val="24"/>
        </w:rPr>
        <w:t xml:space="preserve">, des ECD et des ERS (ii) une insuffisance de coordination et de collaboration des acteurs et des interventions de santé (iii) une insuffisance de leadership au niveau des structures déconcentrées et l'inadéquation de certaines interventions des collectivités avec les priorités de santé  (iv) une insuffisance dans la disponibilité des documents de gouvernance. </w:t>
      </w:r>
    </w:p>
    <w:p w14:paraId="36C8AB08" w14:textId="77777777" w:rsidR="001D2D38" w:rsidRPr="00E26075" w:rsidRDefault="001D2D38" w:rsidP="001D2D38">
      <w:pPr>
        <w:pStyle w:val="Paragraphedeliste"/>
        <w:spacing w:line="276" w:lineRule="auto"/>
        <w:jc w:val="both"/>
        <w:rPr>
          <w:rFonts w:ascii="Times New Roman" w:hAnsi="Times New Roman" w:cs="Times New Roman"/>
          <w:sz w:val="24"/>
          <w:szCs w:val="24"/>
        </w:rPr>
      </w:pPr>
    </w:p>
    <w:p w14:paraId="4B5617BD" w14:textId="77777777" w:rsidR="001D2D38" w:rsidRPr="008834D5" w:rsidRDefault="001D2D38" w:rsidP="001D2D38">
      <w:pPr>
        <w:pStyle w:val="Paragraphedeliste"/>
        <w:numPr>
          <w:ilvl w:val="0"/>
          <w:numId w:val="41"/>
        </w:numPr>
        <w:spacing w:line="276" w:lineRule="auto"/>
        <w:jc w:val="both"/>
        <w:rPr>
          <w:rFonts w:ascii="Times New Roman" w:hAnsi="Times New Roman" w:cs="Times New Roman"/>
          <w:b/>
          <w:bCs/>
          <w:sz w:val="24"/>
          <w:szCs w:val="24"/>
        </w:rPr>
      </w:pPr>
      <w:r w:rsidRPr="008834D5">
        <w:rPr>
          <w:rFonts w:ascii="Times New Roman" w:hAnsi="Times New Roman" w:cs="Times New Roman"/>
          <w:b/>
          <w:bCs/>
          <w:sz w:val="24"/>
          <w:szCs w:val="24"/>
        </w:rPr>
        <w:t xml:space="preserve">Financement du secteur de la santé </w:t>
      </w:r>
    </w:p>
    <w:p w14:paraId="40D99297" w14:textId="77777777" w:rsidR="001D2D38" w:rsidRPr="00107676" w:rsidRDefault="001D2D38" w:rsidP="001D2D38">
      <w:pPr>
        <w:spacing w:line="276" w:lineRule="auto"/>
        <w:jc w:val="both"/>
        <w:rPr>
          <w:rFonts w:ascii="Times New Roman" w:eastAsia="MS Mincho" w:hAnsi="Times New Roman" w:cs="Times New Roman"/>
          <w:sz w:val="24"/>
          <w:szCs w:val="24"/>
          <w:lang w:eastAsia="ja-JP"/>
        </w:rPr>
      </w:pPr>
      <w:r w:rsidRPr="00107676">
        <w:rPr>
          <w:rFonts w:ascii="Times New Roman" w:eastAsia="MS Mincho" w:hAnsi="Times New Roman" w:cs="Times New Roman"/>
          <w:sz w:val="24"/>
          <w:szCs w:val="24"/>
          <w:lang w:eastAsia="ja-JP"/>
        </w:rPr>
        <w:t>Pour le financement du PNDS, en 2018 l’Etat de Côte</w:t>
      </w:r>
      <w:r>
        <w:rPr>
          <w:rFonts w:ascii="Times New Roman" w:eastAsia="MS Mincho" w:hAnsi="Times New Roman" w:cs="Times New Roman"/>
          <w:sz w:val="24"/>
          <w:szCs w:val="24"/>
          <w:lang w:eastAsia="ja-JP"/>
        </w:rPr>
        <w:t xml:space="preserve"> </w:t>
      </w:r>
      <w:r w:rsidRPr="00107676">
        <w:rPr>
          <w:rFonts w:ascii="Times New Roman" w:eastAsia="MS Mincho" w:hAnsi="Times New Roman" w:cs="Times New Roman"/>
          <w:sz w:val="24"/>
          <w:szCs w:val="24"/>
          <w:lang w:eastAsia="ja-JP"/>
        </w:rPr>
        <w:t>d’Ivoire a accordé un budget de 360 594 344 796 FCFA au MSHP qui représente 5,3% du budget général de l’Etat (RASS 2018). Ce budget est en baisse de 2,22% par rapport à 2017.</w:t>
      </w:r>
    </w:p>
    <w:p w14:paraId="75D97807" w14:textId="77777777" w:rsidR="001D2D38" w:rsidRPr="00107676" w:rsidRDefault="001D2D38" w:rsidP="001D2D38">
      <w:pPr>
        <w:pStyle w:val="Paragraphedeliste"/>
        <w:numPr>
          <w:ilvl w:val="0"/>
          <w:numId w:val="5"/>
        </w:num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Ressources Humaines </w:t>
      </w:r>
    </w:p>
    <w:p w14:paraId="32DEA831" w14:textId="77777777" w:rsidR="001D2D38" w:rsidRPr="00107676" w:rsidRDefault="001D2D38" w:rsidP="001D2D38">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Elles portent sur trois catégories socioprofessionnelles, Médecins, Infirmiers et Sages-femmes. En 2018, dans le secteur public le MSHP comptait :</w:t>
      </w:r>
    </w:p>
    <w:p w14:paraId="22E73F30" w14:textId="77777777" w:rsidR="001D2D38" w:rsidRPr="00107676" w:rsidRDefault="001D2D38" w:rsidP="001D2D38">
      <w:pPr>
        <w:pStyle w:val="Paragraphedeliste"/>
        <w:numPr>
          <w:ilvl w:val="0"/>
          <w:numId w:val="6"/>
        </w:num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4 045 médecins, soit un ratio de 1 médecin pour 7 354 habitants (1,4 médecin pour 10 000 habitants) selon le RASS 2018</w:t>
      </w:r>
      <w:r>
        <w:rPr>
          <w:rFonts w:ascii="Times New Roman" w:hAnsi="Times New Roman" w:cs="Times New Roman"/>
          <w:sz w:val="24"/>
          <w:szCs w:val="24"/>
        </w:rPr>
        <w:t>.</w:t>
      </w:r>
      <w:r w:rsidRPr="00107676">
        <w:rPr>
          <w:rFonts w:ascii="Times New Roman" w:hAnsi="Times New Roman" w:cs="Times New Roman"/>
          <w:sz w:val="24"/>
          <w:szCs w:val="24"/>
        </w:rPr>
        <w:t xml:space="preserve"> </w:t>
      </w:r>
      <w:r>
        <w:rPr>
          <w:rFonts w:ascii="Times New Roman" w:hAnsi="Times New Roman" w:cs="Times New Roman"/>
          <w:sz w:val="24"/>
          <w:szCs w:val="24"/>
        </w:rPr>
        <w:t>T</w:t>
      </w:r>
      <w:r w:rsidRPr="00107676">
        <w:rPr>
          <w:rFonts w:ascii="Times New Roman" w:hAnsi="Times New Roman" w:cs="Times New Roman"/>
          <w:sz w:val="24"/>
          <w:szCs w:val="24"/>
        </w:rPr>
        <w:t>rente-sept (37) districts sanitaires sur 86 ont atteint la norme OMS en 2018, soit 43 %. Ce ratio diminue au fur et à mesure que l’on s’éloigne d’Abidjan.</w:t>
      </w:r>
    </w:p>
    <w:p w14:paraId="1C6FD0AF" w14:textId="77777777" w:rsidR="001D2D38" w:rsidRPr="00107676" w:rsidRDefault="001D2D38" w:rsidP="001D2D38">
      <w:pPr>
        <w:pStyle w:val="Paragraphedeliste"/>
        <w:numPr>
          <w:ilvl w:val="0"/>
          <w:numId w:val="6"/>
        </w:num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11 644 infirmiers, soit un ratio de 2,3 infirmiers pour 5 000 habitants. L’atteinte des normes OMS (1 infirmier pour 5 000 habitants) est effective dans toutes les régions sanitaires. Quatre-vingt (80) districts sur les 86 ont atteint la norme OMS de 1 infirmier pour 5000 habitants, soit 93%. </w:t>
      </w:r>
    </w:p>
    <w:p w14:paraId="3B29E720" w14:textId="77777777" w:rsidR="009B434B" w:rsidRDefault="001D2D38" w:rsidP="001D2D38">
      <w:pPr>
        <w:pStyle w:val="Paragraphedeliste"/>
        <w:numPr>
          <w:ilvl w:val="0"/>
          <w:numId w:val="6"/>
        </w:numPr>
        <w:spacing w:line="276" w:lineRule="auto"/>
        <w:jc w:val="both"/>
        <w:rPr>
          <w:rFonts w:ascii="Times New Roman" w:hAnsi="Times New Roman" w:cs="Times New Roman"/>
          <w:sz w:val="24"/>
          <w:szCs w:val="24"/>
        </w:rPr>
      </w:pPr>
      <w:r w:rsidRPr="009B434B">
        <w:rPr>
          <w:rFonts w:ascii="Times New Roman" w:hAnsi="Times New Roman" w:cs="Times New Roman"/>
          <w:sz w:val="24"/>
          <w:szCs w:val="24"/>
        </w:rPr>
        <w:t xml:space="preserve">5 511 sages-femmes, soit un ratio de 2,7 sages-femmes pour 3 000 femmes en âge de procréer. La norme OMS est atteinte dans toutes les régions sanitaires. </w:t>
      </w:r>
    </w:p>
    <w:p w14:paraId="08A57E8D" w14:textId="6079C93C" w:rsidR="001D2D38" w:rsidRPr="006C68EA" w:rsidRDefault="001D2D38" w:rsidP="006C68EA">
      <w:pPr>
        <w:pStyle w:val="Paragraphedeliste"/>
        <w:spacing w:line="276" w:lineRule="auto"/>
        <w:jc w:val="both"/>
        <w:rPr>
          <w:rFonts w:ascii="Times New Roman" w:hAnsi="Times New Roman" w:cs="Times New Roman"/>
          <w:sz w:val="24"/>
          <w:szCs w:val="24"/>
        </w:rPr>
      </w:pPr>
      <w:r w:rsidRPr="006C68EA">
        <w:rPr>
          <w:rFonts w:ascii="Times New Roman" w:hAnsi="Times New Roman" w:cs="Times New Roman"/>
          <w:sz w:val="24"/>
          <w:szCs w:val="24"/>
        </w:rPr>
        <w:t>NB : intégrer le ratio SF selon la norme OMS SVP</w:t>
      </w:r>
    </w:p>
    <w:p w14:paraId="4FF4AACF" w14:textId="77777777" w:rsidR="001D2D38" w:rsidRPr="00107676" w:rsidRDefault="001D2D38" w:rsidP="001D2D38">
      <w:pPr>
        <w:pStyle w:val="Paragraphedeliste"/>
        <w:spacing w:line="276" w:lineRule="auto"/>
        <w:jc w:val="both"/>
        <w:rPr>
          <w:rFonts w:ascii="Times New Roman" w:hAnsi="Times New Roman" w:cs="Times New Roman"/>
          <w:sz w:val="24"/>
          <w:szCs w:val="24"/>
        </w:rPr>
      </w:pPr>
    </w:p>
    <w:p w14:paraId="78499AE4" w14:textId="77777777" w:rsidR="001D2D38" w:rsidRPr="00107676" w:rsidRDefault="001D2D38" w:rsidP="001D2D38">
      <w:pPr>
        <w:pStyle w:val="Paragraphedeliste"/>
        <w:numPr>
          <w:ilvl w:val="0"/>
          <w:numId w:val="5"/>
        </w:num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Information sanitaire </w:t>
      </w:r>
    </w:p>
    <w:p w14:paraId="3AC818E9" w14:textId="77777777" w:rsidR="001D2D38" w:rsidRPr="00107676" w:rsidRDefault="001D2D38" w:rsidP="001D2D38">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Le système d’information sanitaire étant la principale source de données pour le suivi des programmes de santé en général et le programme paludisme en particulier, un état des lieux a été fait. Les forces, faiblesses, opportunités et menaces identifiées figurent dans le tableau ci-dessous.  </w:t>
      </w:r>
    </w:p>
    <w:p w14:paraId="60EF6926" w14:textId="77777777" w:rsidR="009F298E" w:rsidRPr="00107676" w:rsidRDefault="009F298E" w:rsidP="00107676">
      <w:pPr>
        <w:spacing w:line="360" w:lineRule="auto"/>
        <w:jc w:val="both"/>
        <w:rPr>
          <w:rFonts w:ascii="Times New Roman" w:hAnsi="Times New Roman" w:cs="Times New Roman"/>
          <w:sz w:val="24"/>
          <w:szCs w:val="24"/>
        </w:rPr>
        <w:sectPr w:rsidR="009F298E" w:rsidRPr="00107676">
          <w:pgSz w:w="11906" w:h="16838"/>
          <w:pgMar w:top="1417" w:right="1417" w:bottom="1417" w:left="1417" w:header="708" w:footer="708" w:gutter="0"/>
          <w:cols w:space="708"/>
          <w:titlePg/>
          <w:docGrid w:linePitch="360"/>
        </w:sectPr>
      </w:pPr>
    </w:p>
    <w:p w14:paraId="1F7E7655" w14:textId="14DA8061" w:rsidR="000F4660" w:rsidRPr="000F4660" w:rsidRDefault="000F4660" w:rsidP="000F4660">
      <w:pPr>
        <w:pStyle w:val="Lgende"/>
        <w:keepNext/>
        <w:jc w:val="both"/>
        <w:rPr>
          <w:rFonts w:ascii="Times New Roman" w:hAnsi="Times New Roman" w:cs="Times New Roman"/>
          <w:sz w:val="24"/>
        </w:rPr>
      </w:pPr>
      <w:bookmarkStart w:id="24" w:name="_Toc57711240"/>
      <w:r w:rsidRPr="000F4660">
        <w:rPr>
          <w:rFonts w:ascii="Times New Roman" w:hAnsi="Times New Roman" w:cs="Times New Roman"/>
          <w:sz w:val="24"/>
        </w:rPr>
        <w:t xml:space="preserve">Tableau </w:t>
      </w:r>
      <w:r w:rsidRPr="000F4660">
        <w:rPr>
          <w:rFonts w:ascii="Times New Roman" w:hAnsi="Times New Roman" w:cs="Times New Roman"/>
          <w:sz w:val="24"/>
        </w:rPr>
        <w:fldChar w:fldCharType="begin"/>
      </w:r>
      <w:r w:rsidRPr="000F4660">
        <w:rPr>
          <w:rFonts w:ascii="Times New Roman" w:hAnsi="Times New Roman" w:cs="Times New Roman"/>
          <w:sz w:val="24"/>
        </w:rPr>
        <w:instrText xml:space="preserve"> SEQ Tableau \* ARABIC </w:instrText>
      </w:r>
      <w:r w:rsidRPr="000F4660">
        <w:rPr>
          <w:rFonts w:ascii="Times New Roman" w:hAnsi="Times New Roman" w:cs="Times New Roman"/>
          <w:sz w:val="24"/>
        </w:rPr>
        <w:fldChar w:fldCharType="separate"/>
      </w:r>
      <w:r w:rsidR="005E3C3C">
        <w:rPr>
          <w:rFonts w:ascii="Times New Roman" w:hAnsi="Times New Roman" w:cs="Times New Roman"/>
          <w:noProof/>
          <w:sz w:val="24"/>
        </w:rPr>
        <w:t>1</w:t>
      </w:r>
      <w:r w:rsidRPr="000F4660">
        <w:rPr>
          <w:rFonts w:ascii="Times New Roman" w:hAnsi="Times New Roman" w:cs="Times New Roman"/>
          <w:sz w:val="24"/>
        </w:rPr>
        <w:fldChar w:fldCharType="end"/>
      </w:r>
      <w:r w:rsidRPr="000F4660">
        <w:rPr>
          <w:rFonts w:ascii="Times New Roman" w:hAnsi="Times New Roman" w:cs="Times New Roman"/>
          <w:sz w:val="24"/>
        </w:rPr>
        <w:t> : Présentation des forces, faiblesses, opportunités et menaces du système de suivi et évaluation existant</w:t>
      </w:r>
      <w:bookmarkEnd w:id="24"/>
    </w:p>
    <w:tbl>
      <w:tblPr>
        <w:tblStyle w:val="Grilledutableau"/>
        <w:tblW w:w="15451" w:type="dxa"/>
        <w:tblInd w:w="-714" w:type="dxa"/>
        <w:tblLayout w:type="fixed"/>
        <w:tblLook w:val="04A0" w:firstRow="1" w:lastRow="0" w:firstColumn="1" w:lastColumn="0" w:noHBand="0" w:noVBand="1"/>
      </w:tblPr>
      <w:tblGrid>
        <w:gridCol w:w="2127"/>
        <w:gridCol w:w="4536"/>
        <w:gridCol w:w="3827"/>
        <w:gridCol w:w="2552"/>
        <w:gridCol w:w="2409"/>
      </w:tblGrid>
      <w:tr w:rsidR="009F298E" w:rsidRPr="00107676" w14:paraId="72A9930D" w14:textId="77777777" w:rsidTr="00CC2861">
        <w:tc>
          <w:tcPr>
            <w:tcW w:w="2127" w:type="dxa"/>
          </w:tcPr>
          <w:p w14:paraId="6946CA78" w14:textId="77777777" w:rsidR="009F298E" w:rsidRPr="00107676" w:rsidRDefault="009F298E" w:rsidP="00107676">
            <w:pPr>
              <w:spacing w:line="360" w:lineRule="auto"/>
              <w:jc w:val="both"/>
              <w:rPr>
                <w:rFonts w:ascii="Times New Roman" w:hAnsi="Times New Roman" w:cs="Times New Roman"/>
                <w:b/>
                <w:sz w:val="24"/>
                <w:szCs w:val="24"/>
              </w:rPr>
            </w:pPr>
            <w:r w:rsidRPr="00107676">
              <w:rPr>
                <w:rFonts w:ascii="Times New Roman" w:hAnsi="Times New Roman" w:cs="Times New Roman"/>
                <w:b/>
                <w:sz w:val="24"/>
                <w:szCs w:val="24"/>
              </w:rPr>
              <w:t>Système</w:t>
            </w:r>
          </w:p>
        </w:tc>
        <w:tc>
          <w:tcPr>
            <w:tcW w:w="4536" w:type="dxa"/>
          </w:tcPr>
          <w:p w14:paraId="5BD23DE0" w14:textId="77777777" w:rsidR="009F298E" w:rsidRPr="00107676" w:rsidRDefault="009F298E" w:rsidP="00107676">
            <w:pPr>
              <w:spacing w:line="360" w:lineRule="auto"/>
              <w:jc w:val="both"/>
              <w:rPr>
                <w:rFonts w:ascii="Times New Roman" w:hAnsi="Times New Roman" w:cs="Times New Roman"/>
                <w:b/>
                <w:sz w:val="24"/>
                <w:szCs w:val="24"/>
              </w:rPr>
            </w:pPr>
            <w:r w:rsidRPr="00107676">
              <w:rPr>
                <w:rFonts w:ascii="Times New Roman" w:hAnsi="Times New Roman" w:cs="Times New Roman"/>
                <w:b/>
                <w:sz w:val="24"/>
                <w:szCs w:val="24"/>
              </w:rPr>
              <w:t>Forces</w:t>
            </w:r>
          </w:p>
        </w:tc>
        <w:tc>
          <w:tcPr>
            <w:tcW w:w="3827" w:type="dxa"/>
          </w:tcPr>
          <w:p w14:paraId="2B9CA3E0" w14:textId="77777777" w:rsidR="009F298E" w:rsidRPr="00107676" w:rsidRDefault="009F298E" w:rsidP="00107676">
            <w:pPr>
              <w:spacing w:line="360" w:lineRule="auto"/>
              <w:jc w:val="both"/>
              <w:rPr>
                <w:rFonts w:ascii="Times New Roman" w:hAnsi="Times New Roman" w:cs="Times New Roman"/>
                <w:b/>
                <w:sz w:val="24"/>
                <w:szCs w:val="24"/>
              </w:rPr>
            </w:pPr>
            <w:r w:rsidRPr="00107676">
              <w:rPr>
                <w:rFonts w:ascii="Times New Roman" w:hAnsi="Times New Roman" w:cs="Times New Roman"/>
                <w:b/>
                <w:sz w:val="24"/>
                <w:szCs w:val="24"/>
              </w:rPr>
              <w:t>Faiblesses</w:t>
            </w:r>
          </w:p>
        </w:tc>
        <w:tc>
          <w:tcPr>
            <w:tcW w:w="2552" w:type="dxa"/>
          </w:tcPr>
          <w:p w14:paraId="334798A0" w14:textId="77777777" w:rsidR="009F298E" w:rsidRPr="00107676" w:rsidRDefault="009F298E" w:rsidP="00107676">
            <w:pPr>
              <w:spacing w:line="360" w:lineRule="auto"/>
              <w:jc w:val="both"/>
              <w:rPr>
                <w:rFonts w:ascii="Times New Roman" w:hAnsi="Times New Roman" w:cs="Times New Roman"/>
                <w:b/>
                <w:sz w:val="24"/>
                <w:szCs w:val="24"/>
              </w:rPr>
            </w:pPr>
            <w:r w:rsidRPr="00107676">
              <w:rPr>
                <w:rFonts w:ascii="Times New Roman" w:hAnsi="Times New Roman" w:cs="Times New Roman"/>
                <w:b/>
                <w:sz w:val="24"/>
                <w:szCs w:val="24"/>
              </w:rPr>
              <w:t>Opportunités</w:t>
            </w:r>
          </w:p>
        </w:tc>
        <w:tc>
          <w:tcPr>
            <w:tcW w:w="2409" w:type="dxa"/>
          </w:tcPr>
          <w:p w14:paraId="5CB6FA34" w14:textId="77777777" w:rsidR="009F298E" w:rsidRPr="00107676" w:rsidRDefault="009F298E" w:rsidP="00107676">
            <w:pPr>
              <w:spacing w:line="360" w:lineRule="auto"/>
              <w:jc w:val="both"/>
              <w:rPr>
                <w:rFonts w:ascii="Times New Roman" w:hAnsi="Times New Roman" w:cs="Times New Roman"/>
                <w:b/>
                <w:sz w:val="24"/>
                <w:szCs w:val="24"/>
              </w:rPr>
            </w:pPr>
            <w:r w:rsidRPr="00107676">
              <w:rPr>
                <w:rFonts w:ascii="Times New Roman" w:hAnsi="Times New Roman" w:cs="Times New Roman"/>
                <w:b/>
                <w:sz w:val="24"/>
                <w:szCs w:val="24"/>
              </w:rPr>
              <w:t>Menaces</w:t>
            </w:r>
          </w:p>
        </w:tc>
      </w:tr>
      <w:tr w:rsidR="009F298E" w:rsidRPr="00107676" w14:paraId="50372261" w14:textId="77777777" w:rsidTr="00CC2861">
        <w:tc>
          <w:tcPr>
            <w:tcW w:w="2127" w:type="dxa"/>
          </w:tcPr>
          <w:p w14:paraId="6E7B44B8" w14:textId="77777777" w:rsidR="009F298E" w:rsidRPr="00107676" w:rsidRDefault="009F298E" w:rsidP="00107676">
            <w:pPr>
              <w:spacing w:line="360" w:lineRule="auto"/>
              <w:jc w:val="both"/>
              <w:rPr>
                <w:rFonts w:ascii="Times New Roman" w:hAnsi="Times New Roman" w:cs="Times New Roman"/>
              </w:rPr>
            </w:pPr>
            <w:r w:rsidRPr="00107676">
              <w:rPr>
                <w:rFonts w:ascii="Times New Roman" w:hAnsi="Times New Roman" w:cs="Times New Roman"/>
                <w:bCs/>
              </w:rPr>
              <w:t>Système d’information sanitaire de routine</w:t>
            </w:r>
          </w:p>
        </w:tc>
        <w:tc>
          <w:tcPr>
            <w:tcW w:w="4536" w:type="dxa"/>
          </w:tcPr>
          <w:p w14:paraId="0A082F5F"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Existence d’une direction en charge de l’information sanitaire (DIIS)</w:t>
            </w:r>
          </w:p>
          <w:p w14:paraId="6FEAC3B8" w14:textId="77777777" w:rsidR="007F48B6" w:rsidRPr="00107676" w:rsidRDefault="007F48B6" w:rsidP="007F48B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Existence des logiciels de gestion des données sanitaires (Sigsanté/DHIS2, eSIGL, m-Supply, DVD-MT, O</w:t>
            </w:r>
            <w:r>
              <w:rPr>
                <w:rFonts w:ascii="Times New Roman" w:hAnsi="Times New Roman" w:cs="Times New Roman"/>
                <w:bCs/>
              </w:rPr>
              <w:t>penELIS</w:t>
            </w:r>
            <w:r w:rsidRPr="00107676">
              <w:rPr>
                <w:rFonts w:ascii="Times New Roman" w:hAnsi="Times New Roman" w:cs="Times New Roman"/>
                <w:bCs/>
              </w:rPr>
              <w:t>)</w:t>
            </w:r>
            <w:r>
              <w:rPr>
                <w:rFonts w:ascii="Times New Roman" w:hAnsi="Times New Roman" w:cs="Times New Roman"/>
                <w:bCs/>
              </w:rPr>
              <w:t> ;</w:t>
            </w:r>
          </w:p>
          <w:p w14:paraId="1C634B8E" w14:textId="77777777" w:rsidR="007F48B6" w:rsidRPr="00107676" w:rsidRDefault="007F48B6" w:rsidP="007F48B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Intégration des données communautaires (outil papier et Sigsanté/DHIS2)</w:t>
            </w:r>
            <w:r>
              <w:rPr>
                <w:rFonts w:ascii="Times New Roman" w:hAnsi="Times New Roman" w:cs="Times New Roman"/>
                <w:bCs/>
              </w:rPr>
              <w:t> ;</w:t>
            </w:r>
          </w:p>
          <w:p w14:paraId="285634AB" w14:textId="77777777" w:rsidR="007F48B6" w:rsidRPr="00107676" w:rsidRDefault="007F48B6" w:rsidP="007F48B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Existence des outils de collectes de données standardisés</w:t>
            </w:r>
            <w:r>
              <w:rPr>
                <w:rFonts w:ascii="Times New Roman" w:hAnsi="Times New Roman" w:cs="Times New Roman"/>
                <w:bCs/>
              </w:rPr>
              <w:t> ;</w:t>
            </w:r>
          </w:p>
          <w:p w14:paraId="0E2F52CD" w14:textId="77777777" w:rsidR="007F48B6" w:rsidRPr="00107676" w:rsidRDefault="007F48B6" w:rsidP="007F48B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Existence des manuels de procédure de gestion des données</w:t>
            </w:r>
            <w:r>
              <w:rPr>
                <w:rFonts w:ascii="Times New Roman" w:hAnsi="Times New Roman" w:cs="Times New Roman"/>
                <w:bCs/>
              </w:rPr>
              <w:t> ;</w:t>
            </w:r>
          </w:p>
          <w:p w14:paraId="48882B4F" w14:textId="77777777" w:rsidR="007F48B6" w:rsidRPr="00107676" w:rsidRDefault="007F48B6" w:rsidP="007F48B6">
            <w:pPr>
              <w:numPr>
                <w:ilvl w:val="0"/>
                <w:numId w:val="25"/>
              </w:numPr>
              <w:spacing w:after="0" w:line="360" w:lineRule="auto"/>
              <w:jc w:val="both"/>
              <w:rPr>
                <w:rFonts w:ascii="Times New Roman" w:hAnsi="Times New Roman" w:cs="Times New Roman"/>
              </w:rPr>
            </w:pPr>
            <w:r w:rsidRPr="00107676">
              <w:rPr>
                <w:rFonts w:ascii="Times New Roman" w:hAnsi="Times New Roman" w:cs="Times New Roman"/>
              </w:rPr>
              <w:t xml:space="preserve">Existence d’un service </w:t>
            </w:r>
            <w:r>
              <w:rPr>
                <w:rFonts w:ascii="Times New Roman" w:hAnsi="Times New Roman" w:cs="Times New Roman"/>
              </w:rPr>
              <w:t xml:space="preserve">de recherche, </w:t>
            </w:r>
            <w:r w:rsidRPr="00107676">
              <w:rPr>
                <w:rFonts w:ascii="Times New Roman" w:hAnsi="Times New Roman" w:cs="Times New Roman"/>
              </w:rPr>
              <w:t>de surveillance suivi et évaluation au sein du programme national de lutte contre le paludisme</w:t>
            </w:r>
            <w:r>
              <w:rPr>
                <w:rFonts w:ascii="Times New Roman" w:hAnsi="Times New Roman" w:cs="Times New Roman"/>
              </w:rPr>
              <w:t> ;</w:t>
            </w:r>
          </w:p>
          <w:p w14:paraId="2942B4B0" w14:textId="77777777" w:rsidR="009F298E" w:rsidRPr="00107676" w:rsidRDefault="009F298E" w:rsidP="00107676">
            <w:pPr>
              <w:numPr>
                <w:ilvl w:val="0"/>
                <w:numId w:val="25"/>
              </w:numPr>
              <w:spacing w:after="0" w:line="360" w:lineRule="auto"/>
              <w:jc w:val="both"/>
              <w:rPr>
                <w:rFonts w:ascii="Times New Roman" w:hAnsi="Times New Roman" w:cs="Times New Roman"/>
              </w:rPr>
            </w:pPr>
            <w:r w:rsidRPr="00107676">
              <w:rPr>
                <w:rFonts w:ascii="Times New Roman" w:hAnsi="Times New Roman" w:cs="Times New Roman"/>
                <w:bCs/>
              </w:rPr>
              <w:t xml:space="preserve">Bonne collaboration entre la DIIS, PNLP et les autres entités engagées dans la lutte contre le paludisme </w:t>
            </w:r>
          </w:p>
          <w:p w14:paraId="7F1A81AD" w14:textId="77777777" w:rsidR="009F298E" w:rsidRPr="00107676" w:rsidRDefault="009F298E" w:rsidP="00107676">
            <w:pPr>
              <w:numPr>
                <w:ilvl w:val="0"/>
                <w:numId w:val="25"/>
              </w:numPr>
              <w:spacing w:after="0" w:line="360" w:lineRule="auto"/>
              <w:jc w:val="both"/>
              <w:rPr>
                <w:rFonts w:ascii="Times New Roman" w:hAnsi="Times New Roman" w:cs="Times New Roman"/>
              </w:rPr>
            </w:pPr>
            <w:r w:rsidRPr="00107676">
              <w:rPr>
                <w:rFonts w:ascii="Times New Roman" w:hAnsi="Times New Roman" w:cs="Times New Roman"/>
              </w:rPr>
              <w:t>Existence de personnel qualifié pour la gestion des données</w:t>
            </w:r>
          </w:p>
          <w:p w14:paraId="36EDBD77" w14:textId="77777777" w:rsidR="009F298E" w:rsidRPr="00107676" w:rsidRDefault="009F298E" w:rsidP="00107676">
            <w:pPr>
              <w:numPr>
                <w:ilvl w:val="0"/>
                <w:numId w:val="25"/>
              </w:numPr>
              <w:spacing w:after="0" w:line="360" w:lineRule="auto"/>
              <w:jc w:val="both"/>
              <w:rPr>
                <w:rFonts w:ascii="Times New Roman" w:hAnsi="Times New Roman" w:cs="Times New Roman"/>
              </w:rPr>
            </w:pPr>
            <w:r w:rsidRPr="00107676">
              <w:rPr>
                <w:rFonts w:ascii="Times New Roman" w:hAnsi="Times New Roman" w:cs="Times New Roman"/>
              </w:rPr>
              <w:t>Tenue de réunions de coordination pour le suivi périodique (ECD, ERS, multisectoriel, coordination centrale</w:t>
            </w:r>
            <w:r w:rsidR="00170135" w:rsidRPr="00107676">
              <w:rPr>
                <w:rFonts w:ascii="Times New Roman" w:hAnsi="Times New Roman" w:cs="Times New Roman"/>
              </w:rPr>
              <w:t>,</w:t>
            </w:r>
            <w:r w:rsidRPr="00107676">
              <w:rPr>
                <w:rFonts w:ascii="Times New Roman" w:hAnsi="Times New Roman" w:cs="Times New Roman"/>
              </w:rPr>
              <w:t xml:space="preserve"> TASK Force)</w:t>
            </w:r>
          </w:p>
          <w:p w14:paraId="598A3C32" w14:textId="77777777" w:rsidR="009F298E" w:rsidRPr="00107676" w:rsidRDefault="009F298E" w:rsidP="00107676">
            <w:pPr>
              <w:numPr>
                <w:ilvl w:val="0"/>
                <w:numId w:val="25"/>
              </w:numPr>
              <w:spacing w:after="0" w:line="360" w:lineRule="auto"/>
              <w:jc w:val="both"/>
              <w:rPr>
                <w:rFonts w:ascii="Times New Roman" w:hAnsi="Times New Roman" w:cs="Times New Roman"/>
              </w:rPr>
            </w:pPr>
            <w:r w:rsidRPr="00107676">
              <w:rPr>
                <w:rFonts w:ascii="Times New Roman" w:hAnsi="Times New Roman" w:cs="Times New Roman"/>
              </w:rPr>
              <w:t>Utilisation des données logistiques pour la quantification</w:t>
            </w:r>
          </w:p>
          <w:p w14:paraId="27342C52" w14:textId="77777777" w:rsidR="009F298E" w:rsidRPr="00107676" w:rsidRDefault="009F298E" w:rsidP="00107676">
            <w:pPr>
              <w:numPr>
                <w:ilvl w:val="0"/>
                <w:numId w:val="25"/>
              </w:numPr>
              <w:spacing w:after="0" w:line="360" w:lineRule="auto"/>
              <w:jc w:val="both"/>
              <w:rPr>
                <w:rFonts w:ascii="Times New Roman" w:hAnsi="Times New Roman" w:cs="Times New Roman"/>
              </w:rPr>
            </w:pPr>
            <w:r w:rsidRPr="00107676">
              <w:rPr>
                <w:rFonts w:ascii="Times New Roman" w:hAnsi="Times New Roman" w:cs="Times New Roman"/>
              </w:rPr>
              <w:t>Utilisation des données de routine pour la prise de décision (mission de suivi de la distribution effective</w:t>
            </w:r>
            <w:r w:rsidR="00170135" w:rsidRPr="00107676">
              <w:rPr>
                <w:rFonts w:ascii="Times New Roman" w:hAnsi="Times New Roman" w:cs="Times New Roman"/>
              </w:rPr>
              <w:t xml:space="preserve"> des MILDA</w:t>
            </w:r>
            <w:r w:rsidRPr="00107676">
              <w:rPr>
                <w:rFonts w:ascii="Times New Roman" w:hAnsi="Times New Roman" w:cs="Times New Roman"/>
              </w:rPr>
              <w:t xml:space="preserve"> par les prestataires, plaidoyer auprès de bailleurs et partenaires, programmation d’enquêtes….)</w:t>
            </w:r>
          </w:p>
        </w:tc>
        <w:tc>
          <w:tcPr>
            <w:tcW w:w="3827" w:type="dxa"/>
          </w:tcPr>
          <w:p w14:paraId="17951DAF" w14:textId="77777777" w:rsidR="009F298E" w:rsidRPr="00107676" w:rsidRDefault="00FA7BA8"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Sigsanté/</w:t>
            </w:r>
            <w:r w:rsidR="009F298E" w:rsidRPr="00107676">
              <w:rPr>
                <w:rFonts w:ascii="Times New Roman" w:hAnsi="Times New Roman" w:cs="Times New Roman"/>
                <w:bCs/>
              </w:rPr>
              <w:t>DHIS2 inaccessible à certains moments</w:t>
            </w:r>
          </w:p>
          <w:p w14:paraId="4EA07886" w14:textId="77777777" w:rsidR="00FF6928" w:rsidRPr="00107676" w:rsidRDefault="00FF6928"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Module DQR non paramétré dans Sigsanté/DHIS2</w:t>
            </w:r>
          </w:p>
          <w:p w14:paraId="7D3C7E20" w14:textId="77777777" w:rsidR="00A3507A" w:rsidRPr="00107676" w:rsidRDefault="00A3507A"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 xml:space="preserve">Non exhaustivité des données </w:t>
            </w:r>
            <w:r w:rsidR="00FA7BA8" w:rsidRPr="00107676">
              <w:rPr>
                <w:rFonts w:ascii="Times New Roman" w:hAnsi="Times New Roman" w:cs="Times New Roman"/>
                <w:bCs/>
              </w:rPr>
              <w:t>sanitaires (secteur privé, EPN, Force de défense et de sécurité</w:t>
            </w:r>
            <w:r w:rsidR="0060658B" w:rsidRPr="00107676">
              <w:rPr>
                <w:rFonts w:ascii="Times New Roman" w:hAnsi="Times New Roman" w:cs="Times New Roman"/>
                <w:bCs/>
              </w:rPr>
              <w:t xml:space="preserve"> et communautaire</w:t>
            </w:r>
            <w:r w:rsidR="00FA7BA8" w:rsidRPr="00107676">
              <w:rPr>
                <w:rFonts w:ascii="Times New Roman" w:hAnsi="Times New Roman" w:cs="Times New Roman"/>
                <w:bCs/>
              </w:rPr>
              <w:t>)</w:t>
            </w:r>
          </w:p>
          <w:p w14:paraId="14BF7C7A" w14:textId="77777777" w:rsidR="009F298E" w:rsidRPr="00107676" w:rsidRDefault="0060658B"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Absence d’outils de collecte de données</w:t>
            </w:r>
            <w:r w:rsidR="009F298E" w:rsidRPr="00107676">
              <w:rPr>
                <w:rFonts w:ascii="Times New Roman" w:hAnsi="Times New Roman" w:cs="Times New Roman"/>
                <w:bCs/>
              </w:rPr>
              <w:t xml:space="preserve"> </w:t>
            </w:r>
            <w:r w:rsidRPr="00107676">
              <w:rPr>
                <w:rFonts w:ascii="Times New Roman" w:hAnsi="Times New Roman" w:cs="Times New Roman"/>
                <w:bCs/>
              </w:rPr>
              <w:t>standardisés pour les laboratoires</w:t>
            </w:r>
          </w:p>
          <w:p w14:paraId="111708B3" w14:textId="77777777" w:rsidR="009F298E" w:rsidRPr="00107676" w:rsidRDefault="0060658B"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 xml:space="preserve">Faible promptitude dans la saisie </w:t>
            </w:r>
            <w:r w:rsidR="009F298E" w:rsidRPr="00107676">
              <w:rPr>
                <w:rFonts w:ascii="Times New Roman" w:hAnsi="Times New Roman" w:cs="Times New Roman"/>
                <w:bCs/>
              </w:rPr>
              <w:t xml:space="preserve">des </w:t>
            </w:r>
            <w:r w:rsidRPr="00107676">
              <w:rPr>
                <w:rFonts w:ascii="Times New Roman" w:hAnsi="Times New Roman" w:cs="Times New Roman"/>
                <w:bCs/>
              </w:rPr>
              <w:t>données dans Sigsanté/DHIS2</w:t>
            </w:r>
          </w:p>
          <w:p w14:paraId="7D57D051" w14:textId="77777777" w:rsidR="00AA18AA" w:rsidRPr="00107676" w:rsidRDefault="00AA18AA" w:rsidP="00AA18AA">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Faible</w:t>
            </w:r>
            <w:r>
              <w:rPr>
                <w:rFonts w:ascii="Times New Roman" w:hAnsi="Times New Roman" w:cs="Times New Roman"/>
                <w:bCs/>
              </w:rPr>
              <w:t>sse dans l’</w:t>
            </w:r>
            <w:r w:rsidRPr="00107676">
              <w:rPr>
                <w:rFonts w:ascii="Times New Roman" w:hAnsi="Times New Roman" w:cs="Times New Roman"/>
                <w:bCs/>
              </w:rPr>
              <w:t xml:space="preserve">exactitude des données </w:t>
            </w:r>
            <w:r>
              <w:rPr>
                <w:rFonts w:ascii="Times New Roman" w:hAnsi="Times New Roman" w:cs="Times New Roman"/>
                <w:bCs/>
              </w:rPr>
              <w:t>provenant</w:t>
            </w:r>
            <w:r w:rsidRPr="00107676">
              <w:rPr>
                <w:rFonts w:ascii="Times New Roman" w:hAnsi="Times New Roman" w:cs="Times New Roman"/>
                <w:bCs/>
              </w:rPr>
              <w:t xml:space="preserve"> des ESPC (PRISM 2018)</w:t>
            </w:r>
            <w:r>
              <w:rPr>
                <w:rFonts w:ascii="Times New Roman" w:hAnsi="Times New Roman" w:cs="Times New Roman"/>
                <w:bCs/>
              </w:rPr>
              <w:t> ;</w:t>
            </w:r>
          </w:p>
          <w:p w14:paraId="2CDFBE0B" w14:textId="77777777" w:rsidR="00AA18AA" w:rsidRPr="00107676" w:rsidRDefault="00AA18AA" w:rsidP="00AA18AA">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Faible archivage des outils de collecte</w:t>
            </w:r>
            <w:r>
              <w:rPr>
                <w:rFonts w:ascii="Times New Roman" w:hAnsi="Times New Roman" w:cs="Times New Roman"/>
                <w:bCs/>
              </w:rPr>
              <w:t xml:space="preserve"> de données ;</w:t>
            </w:r>
          </w:p>
          <w:p w14:paraId="4E6F8504"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Insuffisance dans le suivi des données sur la consommation des antipaludiques et ILP</w:t>
            </w:r>
          </w:p>
          <w:p w14:paraId="274ED8AD"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Insuffisance dans la transmission des rapports de supervision des districts et régions sanitaires vers le niveau central</w:t>
            </w:r>
          </w:p>
          <w:p w14:paraId="16DB1FBE"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Insuffisance de l’utilisation des données pour la prise de décision au niveau décentralisé</w:t>
            </w:r>
          </w:p>
          <w:p w14:paraId="6F5D8D05" w14:textId="77777777" w:rsidR="006F26CF"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Insuffisance dans l</w:t>
            </w:r>
            <w:r w:rsidR="0005288F" w:rsidRPr="00107676">
              <w:rPr>
                <w:rFonts w:ascii="Times New Roman" w:hAnsi="Times New Roman" w:cs="Times New Roman"/>
                <w:bCs/>
              </w:rPr>
              <w:t>a retro information</w:t>
            </w:r>
            <w:r w:rsidRPr="00107676">
              <w:rPr>
                <w:rFonts w:ascii="Times New Roman" w:hAnsi="Times New Roman" w:cs="Times New Roman"/>
                <w:bCs/>
              </w:rPr>
              <w:t xml:space="preserve"> du niveau </w:t>
            </w:r>
            <w:r w:rsidR="0005288F" w:rsidRPr="00107676">
              <w:rPr>
                <w:rFonts w:ascii="Times New Roman" w:hAnsi="Times New Roman" w:cs="Times New Roman"/>
                <w:bCs/>
              </w:rPr>
              <w:t>district</w:t>
            </w:r>
            <w:r w:rsidRPr="00107676">
              <w:rPr>
                <w:rFonts w:ascii="Times New Roman" w:hAnsi="Times New Roman" w:cs="Times New Roman"/>
                <w:bCs/>
              </w:rPr>
              <w:t xml:space="preserve"> vers les </w:t>
            </w:r>
            <w:r w:rsidR="0005288F" w:rsidRPr="00107676">
              <w:rPr>
                <w:rFonts w:ascii="Times New Roman" w:hAnsi="Times New Roman" w:cs="Times New Roman"/>
                <w:bCs/>
              </w:rPr>
              <w:t>établissements sanitaires</w:t>
            </w:r>
          </w:p>
          <w:p w14:paraId="72F7E037" w14:textId="77777777" w:rsidR="009F298E" w:rsidRPr="00107676" w:rsidRDefault="006F26CF"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Insuffisance de ressources humaines dédiées à la gestion des données au niveau établissement sanitaire</w:t>
            </w:r>
            <w:r w:rsidR="009F298E" w:rsidRPr="00107676">
              <w:rPr>
                <w:rFonts w:ascii="Times New Roman" w:hAnsi="Times New Roman" w:cs="Times New Roman"/>
                <w:bCs/>
              </w:rPr>
              <w:t xml:space="preserve"> </w:t>
            </w:r>
          </w:p>
          <w:p w14:paraId="2A61914C" w14:textId="77777777" w:rsidR="005F2E21" w:rsidRPr="00107676" w:rsidRDefault="005F2E21"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sz w:val="24"/>
                <w:szCs w:val="24"/>
              </w:rPr>
              <w:t>Absence d’une plateforme regroupant toutes les données liées au paludisme</w:t>
            </w:r>
          </w:p>
          <w:p w14:paraId="7C0FD910" w14:textId="77777777" w:rsidR="009F298E" w:rsidRPr="00107676" w:rsidRDefault="009F298E" w:rsidP="00107676">
            <w:pPr>
              <w:spacing w:line="360" w:lineRule="auto"/>
              <w:ind w:left="360"/>
              <w:jc w:val="both"/>
              <w:rPr>
                <w:rFonts w:ascii="Times New Roman" w:hAnsi="Times New Roman" w:cs="Times New Roman"/>
                <w:bCs/>
              </w:rPr>
            </w:pPr>
          </w:p>
        </w:tc>
        <w:tc>
          <w:tcPr>
            <w:tcW w:w="2552" w:type="dxa"/>
          </w:tcPr>
          <w:p w14:paraId="07072D75"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Existence des partenaires techniques et financiers qui soutiennent le SISR</w:t>
            </w:r>
          </w:p>
          <w:p w14:paraId="5D5F283F" w14:textId="77777777" w:rsidR="00AA18AA" w:rsidRPr="00107676" w:rsidRDefault="00AA18AA" w:rsidP="00AA18AA">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Création du corps de métiers</w:t>
            </w:r>
            <w:r>
              <w:rPr>
                <w:rFonts w:ascii="Times New Roman" w:hAnsi="Times New Roman" w:cs="Times New Roman"/>
                <w:bCs/>
              </w:rPr>
              <w:t xml:space="preserve"> de</w:t>
            </w:r>
            <w:r w:rsidRPr="00107676">
              <w:rPr>
                <w:rFonts w:ascii="Times New Roman" w:hAnsi="Times New Roman" w:cs="Times New Roman"/>
                <w:bCs/>
              </w:rPr>
              <w:t xml:space="preserve"> gestionnaire de données </w:t>
            </w:r>
            <w:r>
              <w:rPr>
                <w:rFonts w:ascii="Times New Roman" w:hAnsi="Times New Roman" w:cs="Times New Roman"/>
                <w:bCs/>
              </w:rPr>
              <w:t>à</w:t>
            </w:r>
            <w:r w:rsidRPr="00107676">
              <w:rPr>
                <w:rFonts w:ascii="Times New Roman" w:hAnsi="Times New Roman" w:cs="Times New Roman"/>
                <w:bCs/>
              </w:rPr>
              <w:t xml:space="preserve"> la fonction publique</w:t>
            </w:r>
            <w:r>
              <w:rPr>
                <w:rFonts w:ascii="Times New Roman" w:hAnsi="Times New Roman" w:cs="Times New Roman"/>
                <w:bCs/>
              </w:rPr>
              <w:t>.</w:t>
            </w:r>
          </w:p>
          <w:p w14:paraId="396791AF" w14:textId="0C152827" w:rsidR="006F26CF" w:rsidRPr="00107676" w:rsidRDefault="006F26CF" w:rsidP="00107676">
            <w:pPr>
              <w:numPr>
                <w:ilvl w:val="0"/>
                <w:numId w:val="25"/>
              </w:numPr>
              <w:spacing w:after="0" w:line="360" w:lineRule="auto"/>
              <w:jc w:val="both"/>
              <w:rPr>
                <w:rFonts w:ascii="Times New Roman" w:hAnsi="Times New Roman" w:cs="Times New Roman"/>
                <w:bCs/>
              </w:rPr>
            </w:pPr>
          </w:p>
          <w:p w14:paraId="554CB88B" w14:textId="77777777" w:rsidR="009F298E" w:rsidRPr="00107676" w:rsidRDefault="009F298E" w:rsidP="00107676">
            <w:pPr>
              <w:spacing w:line="360" w:lineRule="auto"/>
              <w:jc w:val="both"/>
              <w:rPr>
                <w:rFonts w:ascii="Times New Roman" w:hAnsi="Times New Roman" w:cs="Times New Roman"/>
                <w:bCs/>
              </w:rPr>
            </w:pPr>
          </w:p>
        </w:tc>
        <w:tc>
          <w:tcPr>
            <w:tcW w:w="2409" w:type="dxa"/>
          </w:tcPr>
          <w:p w14:paraId="7B50A1C1"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Instabilité socio politique,</w:t>
            </w:r>
          </w:p>
          <w:p w14:paraId="5F5A7394"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Catastrophes naturelles</w:t>
            </w:r>
          </w:p>
          <w:p w14:paraId="2C10E862"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Réduction des financements</w:t>
            </w:r>
          </w:p>
          <w:p w14:paraId="1FAFB57F"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Inaccessibilité géographique de certaines zones ;</w:t>
            </w:r>
          </w:p>
          <w:p w14:paraId="32D27DF6" w14:textId="77777777" w:rsidR="009F298E" w:rsidRPr="00107676" w:rsidRDefault="009F298E" w:rsidP="00107676">
            <w:pPr>
              <w:spacing w:line="360" w:lineRule="auto"/>
              <w:jc w:val="both"/>
              <w:rPr>
                <w:rFonts w:ascii="Times New Roman" w:hAnsi="Times New Roman" w:cs="Times New Roman"/>
                <w:bCs/>
              </w:rPr>
            </w:pPr>
            <w:r w:rsidRPr="00107676">
              <w:rPr>
                <w:rFonts w:ascii="Times New Roman" w:hAnsi="Times New Roman" w:cs="Times New Roman"/>
                <w:bCs/>
              </w:rPr>
              <w:t> </w:t>
            </w:r>
          </w:p>
        </w:tc>
      </w:tr>
      <w:tr w:rsidR="009F298E" w:rsidRPr="00107676" w14:paraId="4F706ED6" w14:textId="77777777" w:rsidTr="00CC2861">
        <w:trPr>
          <w:trHeight w:val="4108"/>
        </w:trPr>
        <w:tc>
          <w:tcPr>
            <w:tcW w:w="2127" w:type="dxa"/>
          </w:tcPr>
          <w:p w14:paraId="6E2EBF2C" w14:textId="77777777" w:rsidR="009F298E" w:rsidRPr="00107676" w:rsidRDefault="00902D72" w:rsidP="00107676">
            <w:pPr>
              <w:spacing w:line="360" w:lineRule="auto"/>
              <w:jc w:val="both"/>
              <w:rPr>
                <w:rFonts w:ascii="Times New Roman" w:hAnsi="Times New Roman" w:cs="Times New Roman"/>
              </w:rPr>
            </w:pPr>
            <w:r w:rsidRPr="00107676">
              <w:rPr>
                <w:rFonts w:ascii="Times New Roman" w:hAnsi="Times New Roman" w:cs="Times New Roman"/>
                <w:bCs/>
              </w:rPr>
              <w:t>Information non routinière</w:t>
            </w:r>
          </w:p>
        </w:tc>
        <w:tc>
          <w:tcPr>
            <w:tcW w:w="4536" w:type="dxa"/>
          </w:tcPr>
          <w:p w14:paraId="5FBE5AAA" w14:textId="77777777" w:rsidR="00902D72" w:rsidRPr="00107676" w:rsidRDefault="00902D72"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 xml:space="preserve">Existence d’un groupe scientifique d’appui </w:t>
            </w:r>
          </w:p>
          <w:p w14:paraId="24A91269" w14:textId="77777777" w:rsidR="00902D72" w:rsidRPr="00107676" w:rsidRDefault="00902D72"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Existence d’institutions nationales de recherche en matière de paludisme</w:t>
            </w:r>
          </w:p>
          <w:p w14:paraId="3ADBA24F"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 xml:space="preserve">Plusieurs enquêtes planifiées dans le PSN 2016-2020 ont été conduites telles que l’évaluation de la transmission vectorielle, l’étude sur la résistance aux insecticides </w:t>
            </w:r>
          </w:p>
          <w:p w14:paraId="16EE7244"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Utilisation des données d’enquête pour la prise de décision (planification stratégique, réorientation)</w:t>
            </w:r>
          </w:p>
        </w:tc>
        <w:tc>
          <w:tcPr>
            <w:tcW w:w="3827" w:type="dxa"/>
          </w:tcPr>
          <w:p w14:paraId="54A24BB5"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Insuffisance de diffusion des résultats d’enquête au niveau décentralisé</w:t>
            </w:r>
          </w:p>
          <w:p w14:paraId="713F30A6" w14:textId="77777777" w:rsidR="00F27FEC" w:rsidRPr="00107676" w:rsidRDefault="00902D72"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 xml:space="preserve">Inexistence d’une banque de données </w:t>
            </w:r>
            <w:r w:rsidR="006B4FC2" w:rsidRPr="00107676">
              <w:rPr>
                <w:rFonts w:ascii="Times New Roman" w:hAnsi="Times New Roman" w:cs="Times New Roman"/>
                <w:bCs/>
              </w:rPr>
              <w:t>pour les données d’enquête</w:t>
            </w:r>
            <w:r w:rsidR="00F27FEC" w:rsidRPr="00107676">
              <w:rPr>
                <w:rFonts w:ascii="Times New Roman" w:hAnsi="Times New Roman" w:cs="Times New Roman"/>
                <w:bCs/>
              </w:rPr>
              <w:t>s et études</w:t>
            </w:r>
          </w:p>
          <w:p w14:paraId="203A3E9A" w14:textId="0FB4449C" w:rsidR="00902D72" w:rsidRPr="00107676" w:rsidRDefault="006B4FC2" w:rsidP="00107676">
            <w:pPr>
              <w:spacing w:after="0" w:line="360" w:lineRule="auto"/>
              <w:ind w:left="360"/>
              <w:jc w:val="both"/>
              <w:rPr>
                <w:rFonts w:ascii="Times New Roman" w:hAnsi="Times New Roman" w:cs="Times New Roman"/>
                <w:bCs/>
              </w:rPr>
            </w:pPr>
            <w:r w:rsidRPr="00107676">
              <w:rPr>
                <w:rFonts w:ascii="Times New Roman" w:hAnsi="Times New Roman" w:cs="Times New Roman"/>
                <w:bCs/>
              </w:rPr>
              <w:t>(</w:t>
            </w:r>
            <w:r w:rsidR="005514CD" w:rsidRPr="00107676">
              <w:rPr>
                <w:rFonts w:ascii="Times New Roman" w:hAnsi="Times New Roman" w:cs="Times New Roman"/>
                <w:bCs/>
              </w:rPr>
              <w:t>Répertoire</w:t>
            </w:r>
            <w:r w:rsidRPr="00107676">
              <w:rPr>
                <w:rFonts w:ascii="Times New Roman" w:hAnsi="Times New Roman" w:cs="Times New Roman"/>
                <w:bCs/>
              </w:rPr>
              <w:t xml:space="preserve"> des enquêtes</w:t>
            </w:r>
            <w:r w:rsidR="00F27FEC" w:rsidRPr="00107676">
              <w:rPr>
                <w:rFonts w:ascii="Times New Roman" w:hAnsi="Times New Roman" w:cs="Times New Roman"/>
                <w:bCs/>
              </w:rPr>
              <w:t xml:space="preserve"> et des études</w:t>
            </w:r>
            <w:r w:rsidRPr="00107676">
              <w:rPr>
                <w:rFonts w:ascii="Times New Roman" w:hAnsi="Times New Roman" w:cs="Times New Roman"/>
                <w:bCs/>
              </w:rPr>
              <w:t>)</w:t>
            </w:r>
          </w:p>
          <w:p w14:paraId="75805BCE" w14:textId="77777777" w:rsidR="009F298E" w:rsidRPr="00107676" w:rsidRDefault="009F298E" w:rsidP="00107676">
            <w:pPr>
              <w:spacing w:line="360" w:lineRule="auto"/>
              <w:ind w:left="360"/>
              <w:jc w:val="both"/>
              <w:rPr>
                <w:rFonts w:ascii="Times New Roman" w:hAnsi="Times New Roman" w:cs="Times New Roman"/>
                <w:bCs/>
              </w:rPr>
            </w:pPr>
          </w:p>
        </w:tc>
        <w:tc>
          <w:tcPr>
            <w:tcW w:w="2552" w:type="dxa"/>
          </w:tcPr>
          <w:p w14:paraId="584EE113"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Existence des partenaires techniques et financiers</w:t>
            </w:r>
          </w:p>
          <w:p w14:paraId="651D7DD3"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Existence du groupe scientifique d’appui</w:t>
            </w:r>
          </w:p>
          <w:p w14:paraId="37710562" w14:textId="77777777" w:rsidR="009F298E" w:rsidRPr="00107676" w:rsidRDefault="009F298E" w:rsidP="00107676">
            <w:pPr>
              <w:numPr>
                <w:ilvl w:val="0"/>
                <w:numId w:val="25"/>
              </w:numPr>
              <w:spacing w:after="0" w:line="360" w:lineRule="auto"/>
              <w:jc w:val="both"/>
              <w:rPr>
                <w:rFonts w:ascii="Times New Roman" w:hAnsi="Times New Roman" w:cs="Times New Roman"/>
                <w:bCs/>
              </w:rPr>
            </w:pPr>
            <w:r w:rsidRPr="00107676">
              <w:rPr>
                <w:rFonts w:ascii="Times New Roman" w:hAnsi="Times New Roman" w:cs="Times New Roman"/>
                <w:bCs/>
              </w:rPr>
              <w:t>Volonté politique</w:t>
            </w:r>
          </w:p>
          <w:p w14:paraId="05E85281" w14:textId="77777777" w:rsidR="006B4FC2" w:rsidRPr="00107676" w:rsidRDefault="006B4FC2" w:rsidP="00107676">
            <w:pPr>
              <w:spacing w:after="0" w:line="360" w:lineRule="auto"/>
              <w:ind w:left="360"/>
              <w:jc w:val="both"/>
              <w:rPr>
                <w:rFonts w:ascii="Times New Roman" w:hAnsi="Times New Roman" w:cs="Times New Roman"/>
                <w:bCs/>
              </w:rPr>
            </w:pPr>
          </w:p>
          <w:p w14:paraId="3CB1C06F" w14:textId="77777777" w:rsidR="009F298E" w:rsidRPr="00107676" w:rsidRDefault="009F298E" w:rsidP="00107676">
            <w:pPr>
              <w:spacing w:line="360" w:lineRule="auto"/>
              <w:ind w:left="360"/>
              <w:jc w:val="both"/>
              <w:rPr>
                <w:rFonts w:ascii="Times New Roman" w:hAnsi="Times New Roman" w:cs="Times New Roman"/>
                <w:bCs/>
              </w:rPr>
            </w:pPr>
          </w:p>
        </w:tc>
        <w:tc>
          <w:tcPr>
            <w:tcW w:w="2409" w:type="dxa"/>
          </w:tcPr>
          <w:p w14:paraId="0A302431" w14:textId="77777777" w:rsidR="009F298E" w:rsidRPr="00107676" w:rsidRDefault="009F298E" w:rsidP="00107676">
            <w:pPr>
              <w:pStyle w:val="Paragraphedeliste"/>
              <w:numPr>
                <w:ilvl w:val="0"/>
                <w:numId w:val="26"/>
              </w:numPr>
              <w:spacing w:line="360" w:lineRule="auto"/>
              <w:jc w:val="both"/>
              <w:rPr>
                <w:rFonts w:ascii="Times New Roman" w:hAnsi="Times New Roman" w:cs="Times New Roman"/>
                <w:bCs/>
              </w:rPr>
            </w:pPr>
            <w:r w:rsidRPr="00107676">
              <w:rPr>
                <w:rFonts w:ascii="Times New Roman" w:hAnsi="Times New Roman" w:cs="Times New Roman"/>
                <w:bCs/>
              </w:rPr>
              <w:t>Instabilité socio-politique</w:t>
            </w:r>
            <w:r w:rsidR="006B4FC2" w:rsidRPr="00107676">
              <w:rPr>
                <w:rFonts w:ascii="Times New Roman" w:hAnsi="Times New Roman" w:cs="Times New Roman"/>
                <w:bCs/>
              </w:rPr>
              <w:t xml:space="preserve"> </w:t>
            </w:r>
            <w:r w:rsidRPr="00107676">
              <w:rPr>
                <w:rFonts w:ascii="Times New Roman" w:hAnsi="Times New Roman" w:cs="Times New Roman"/>
                <w:bCs/>
              </w:rPr>
              <w:t>;</w:t>
            </w:r>
          </w:p>
          <w:p w14:paraId="73E91250" w14:textId="77777777" w:rsidR="009F298E" w:rsidRPr="00107676" w:rsidRDefault="009F298E" w:rsidP="00107676">
            <w:pPr>
              <w:pStyle w:val="Paragraphedeliste"/>
              <w:numPr>
                <w:ilvl w:val="0"/>
                <w:numId w:val="26"/>
              </w:numPr>
              <w:spacing w:line="360" w:lineRule="auto"/>
              <w:jc w:val="both"/>
              <w:rPr>
                <w:rFonts w:ascii="Times New Roman" w:hAnsi="Times New Roman" w:cs="Times New Roman"/>
                <w:bCs/>
              </w:rPr>
            </w:pPr>
            <w:r w:rsidRPr="00107676">
              <w:rPr>
                <w:rFonts w:ascii="Times New Roman" w:hAnsi="Times New Roman" w:cs="Times New Roman"/>
                <w:bCs/>
              </w:rPr>
              <w:t>Arrêt d’appui des partenaires.</w:t>
            </w:r>
          </w:p>
        </w:tc>
      </w:tr>
    </w:tbl>
    <w:p w14:paraId="2758F79D" w14:textId="77777777" w:rsidR="009F298E" w:rsidRPr="00107676" w:rsidRDefault="009F298E" w:rsidP="00107676">
      <w:pPr>
        <w:spacing w:line="360" w:lineRule="auto"/>
        <w:ind w:firstLine="708"/>
        <w:jc w:val="both"/>
        <w:rPr>
          <w:rFonts w:ascii="Times New Roman" w:hAnsi="Times New Roman" w:cs="Times New Roman"/>
          <w:sz w:val="24"/>
          <w:szCs w:val="24"/>
        </w:rPr>
      </w:pPr>
    </w:p>
    <w:p w14:paraId="1B1FFCC8" w14:textId="77777777" w:rsidR="00EC30EE" w:rsidRPr="00107676" w:rsidRDefault="00EC30EE" w:rsidP="00107676">
      <w:pPr>
        <w:spacing w:line="360" w:lineRule="auto"/>
        <w:ind w:firstLine="708"/>
        <w:jc w:val="both"/>
        <w:rPr>
          <w:rFonts w:ascii="Times New Roman" w:hAnsi="Times New Roman" w:cs="Times New Roman"/>
          <w:sz w:val="24"/>
          <w:szCs w:val="24"/>
        </w:rPr>
        <w:sectPr w:rsidR="00EC30EE" w:rsidRPr="00107676" w:rsidSect="009F298E">
          <w:pgSz w:w="16838" w:h="11906" w:orient="landscape"/>
          <w:pgMar w:top="1417" w:right="1417" w:bottom="1417" w:left="1417" w:header="708" w:footer="708" w:gutter="0"/>
          <w:cols w:space="708"/>
          <w:titlePg/>
          <w:docGrid w:linePitch="360"/>
        </w:sectPr>
      </w:pPr>
    </w:p>
    <w:p w14:paraId="6AB6CEC3" w14:textId="77777777" w:rsidR="005E7543" w:rsidRPr="00107676" w:rsidRDefault="005E7543" w:rsidP="005E7543">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Le MSHP a développé des outils papiers et électroniques pour le rapportage régulier des données à tous les niveaux de la pyramide sanitaire. Le </w:t>
      </w:r>
      <w:r w:rsidRPr="00107676">
        <w:rPr>
          <w:rFonts w:ascii="Times New Roman" w:hAnsi="Times New Roman" w:cs="Times New Roman"/>
          <w:bCs/>
        </w:rPr>
        <w:t>Sigsanté/</w:t>
      </w:r>
      <w:r w:rsidRPr="00107676">
        <w:rPr>
          <w:rFonts w:ascii="Times New Roman" w:hAnsi="Times New Roman" w:cs="Times New Roman"/>
          <w:sz w:val="24"/>
          <w:szCs w:val="24"/>
        </w:rPr>
        <w:t>DHIS 2 est le logiciel national   pour la gestion des données sanitaires de routine qui est déployée dans toutes les régions</w:t>
      </w:r>
      <w:r w:rsidRPr="008729B1">
        <w:rPr>
          <w:rFonts w:ascii="Times New Roman" w:hAnsi="Times New Roman" w:cs="Times New Roman"/>
          <w:sz w:val="24"/>
          <w:szCs w:val="24"/>
        </w:rPr>
        <w:t xml:space="preserve"> </w:t>
      </w:r>
      <w:r w:rsidRPr="00107676">
        <w:rPr>
          <w:rFonts w:ascii="Times New Roman" w:hAnsi="Times New Roman" w:cs="Times New Roman"/>
          <w:sz w:val="24"/>
          <w:szCs w:val="24"/>
        </w:rPr>
        <w:t xml:space="preserve">sanitaires, </w:t>
      </w:r>
      <w:r>
        <w:rPr>
          <w:rFonts w:ascii="Times New Roman" w:hAnsi="Times New Roman" w:cs="Times New Roman"/>
          <w:sz w:val="24"/>
          <w:szCs w:val="24"/>
        </w:rPr>
        <w:t xml:space="preserve">les </w:t>
      </w:r>
      <w:r w:rsidRPr="00107676">
        <w:rPr>
          <w:rFonts w:ascii="Times New Roman" w:hAnsi="Times New Roman" w:cs="Times New Roman"/>
          <w:sz w:val="24"/>
          <w:szCs w:val="24"/>
        </w:rPr>
        <w:t xml:space="preserve">districts sanitaires, </w:t>
      </w:r>
      <w:r>
        <w:rPr>
          <w:rFonts w:ascii="Times New Roman" w:hAnsi="Times New Roman" w:cs="Times New Roman"/>
          <w:sz w:val="24"/>
          <w:szCs w:val="24"/>
        </w:rPr>
        <w:t xml:space="preserve">les </w:t>
      </w:r>
      <w:r w:rsidRPr="00107676">
        <w:rPr>
          <w:rFonts w:ascii="Times New Roman" w:hAnsi="Times New Roman" w:cs="Times New Roman"/>
          <w:sz w:val="24"/>
          <w:szCs w:val="24"/>
        </w:rPr>
        <w:t xml:space="preserve">hôpitaux de références et les Centres Anti Tuberculeux (CAT). Les données communautaires ont été intégrées dans </w:t>
      </w:r>
      <w:r w:rsidRPr="00107676">
        <w:rPr>
          <w:rFonts w:ascii="Times New Roman" w:hAnsi="Times New Roman" w:cs="Times New Roman"/>
          <w:bCs/>
        </w:rPr>
        <w:t>Sigsanté/</w:t>
      </w:r>
      <w:r w:rsidRPr="00107676">
        <w:rPr>
          <w:rFonts w:ascii="Times New Roman" w:hAnsi="Times New Roman" w:cs="Times New Roman"/>
          <w:sz w:val="24"/>
          <w:szCs w:val="24"/>
        </w:rPr>
        <w:t xml:space="preserve">DHIS 2 en 2019. Les données liées à la vaccination sont gérées par le logiciel DVD-MT. Une phase pilote pour la gestion des données de vaccination à partir de </w:t>
      </w:r>
      <w:r w:rsidRPr="00107676">
        <w:rPr>
          <w:rFonts w:ascii="Times New Roman" w:hAnsi="Times New Roman" w:cs="Times New Roman"/>
          <w:bCs/>
        </w:rPr>
        <w:t>Sigsanté/</w:t>
      </w:r>
      <w:r w:rsidRPr="00107676">
        <w:rPr>
          <w:rFonts w:ascii="Times New Roman" w:hAnsi="Times New Roman" w:cs="Times New Roman"/>
          <w:sz w:val="24"/>
          <w:szCs w:val="24"/>
        </w:rPr>
        <w:t>DHIS 2 a été lancée en 2019 dans deux régions sanitaires.  Le</w:t>
      </w:r>
      <w:r>
        <w:rPr>
          <w:rFonts w:ascii="Times New Roman" w:hAnsi="Times New Roman" w:cs="Times New Roman"/>
          <w:sz w:val="24"/>
          <w:szCs w:val="24"/>
        </w:rPr>
        <w:t xml:space="preserve"> </w:t>
      </w:r>
      <w:r w:rsidRPr="00107676">
        <w:rPr>
          <w:rFonts w:ascii="Times New Roman" w:hAnsi="Times New Roman" w:cs="Times New Roman"/>
          <w:sz w:val="24"/>
          <w:szCs w:val="24"/>
        </w:rPr>
        <w:t xml:space="preserve">eSIGL est le logiciel de gestion des données logistiques, utilisé par les clients directs de la Nouvelle PSP.  Quant à </w:t>
      </w:r>
      <w:r w:rsidRPr="00EE2787">
        <w:rPr>
          <w:rFonts w:ascii="Times New Roman" w:hAnsi="Times New Roman" w:cs="Times New Roman"/>
          <w:sz w:val="24"/>
          <w:szCs w:val="24"/>
        </w:rPr>
        <w:t>OpenELIS, c’est</w:t>
      </w:r>
      <w:r w:rsidRPr="00107676">
        <w:rPr>
          <w:rFonts w:ascii="Times New Roman" w:hAnsi="Times New Roman" w:cs="Times New Roman"/>
          <w:sz w:val="24"/>
          <w:szCs w:val="24"/>
        </w:rPr>
        <w:t xml:space="preserve"> un outil de gestion pour les données de laboratoire.</w:t>
      </w:r>
    </w:p>
    <w:p w14:paraId="353147B8" w14:textId="29C97030" w:rsidR="009F298E" w:rsidRPr="00107676" w:rsidRDefault="00A3507A"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w:t>
      </w:r>
    </w:p>
    <w:p w14:paraId="3E992720" w14:textId="77777777" w:rsidR="001A629B" w:rsidRPr="00107676" w:rsidRDefault="00D75396" w:rsidP="00BB179C">
      <w:pPr>
        <w:pStyle w:val="Paragraphedeliste"/>
        <w:numPr>
          <w:ilvl w:val="0"/>
          <w:numId w:val="5"/>
        </w:num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Infrastructures, Equipements, Médicaments, Vaccins et autres intrants </w:t>
      </w:r>
    </w:p>
    <w:p w14:paraId="147EC2D4" w14:textId="77777777" w:rsidR="001A629B" w:rsidRPr="00107676" w:rsidRDefault="00D75396" w:rsidP="00BB179C">
      <w:pPr>
        <w:spacing w:line="276" w:lineRule="auto"/>
        <w:jc w:val="both"/>
        <w:rPr>
          <w:rFonts w:ascii="Times New Roman" w:hAnsi="Times New Roman" w:cs="Times New Roman"/>
          <w:b/>
          <w:sz w:val="24"/>
          <w:szCs w:val="24"/>
        </w:rPr>
      </w:pPr>
      <w:r w:rsidRPr="00107676">
        <w:rPr>
          <w:rFonts w:ascii="Times New Roman" w:hAnsi="Times New Roman" w:cs="Times New Roman"/>
          <w:b/>
          <w:sz w:val="24"/>
          <w:szCs w:val="24"/>
        </w:rPr>
        <w:t xml:space="preserve">Infrastructures et équipements </w:t>
      </w:r>
    </w:p>
    <w:p w14:paraId="5E050E70" w14:textId="77777777" w:rsidR="001A629B" w:rsidRPr="00107676" w:rsidRDefault="00D75396"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Des efforts de réhabilitation, de construction de nouveaux établissements et d’équipement des structures d’offre de soins ont permis ces dernières années d'accroitre l’accessibilité et la qualité de service de santé.</w:t>
      </w:r>
    </w:p>
    <w:p w14:paraId="0307CD36" w14:textId="77777777" w:rsidR="001A629B" w:rsidRPr="00107676" w:rsidRDefault="00D75396"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Le nombre total de blocs opératoires existant dans les hôpitaux publics est de 99, dont 81sont fonctionnels, soit 81, 8%. </w:t>
      </w:r>
    </w:p>
    <w:p w14:paraId="1E7AEA5F" w14:textId="77777777" w:rsidR="000D61E3" w:rsidRPr="00107676" w:rsidRDefault="000D61E3" w:rsidP="000D61E3">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En </w:t>
      </w:r>
      <w:r>
        <w:rPr>
          <w:rFonts w:ascii="Times New Roman" w:hAnsi="Times New Roman" w:cs="Times New Roman"/>
          <w:sz w:val="24"/>
          <w:szCs w:val="24"/>
        </w:rPr>
        <w:t>C</w:t>
      </w:r>
      <w:r w:rsidRPr="00107676">
        <w:rPr>
          <w:rFonts w:ascii="Times New Roman" w:hAnsi="Times New Roman" w:cs="Times New Roman"/>
          <w:sz w:val="24"/>
          <w:szCs w:val="24"/>
        </w:rPr>
        <w:t>ôte d’</w:t>
      </w:r>
      <w:r>
        <w:rPr>
          <w:rFonts w:ascii="Times New Roman" w:hAnsi="Times New Roman" w:cs="Times New Roman"/>
          <w:sz w:val="24"/>
          <w:szCs w:val="24"/>
        </w:rPr>
        <w:t>I</w:t>
      </w:r>
      <w:r w:rsidRPr="00107676">
        <w:rPr>
          <w:rFonts w:ascii="Times New Roman" w:hAnsi="Times New Roman" w:cs="Times New Roman"/>
          <w:sz w:val="24"/>
          <w:szCs w:val="24"/>
        </w:rPr>
        <w:t xml:space="preserve">voire, le nombre de laboratoires d’analyses biomédicales existant dans les établissements sanitaires publics du premier et deuxième niveau est passé de 231 en 2017 à 253 en 2018, dont 8 non fonctionnels, soit une hausse de 22 laboratoires (9,52%) </w:t>
      </w:r>
      <w:r>
        <w:rPr>
          <w:rFonts w:ascii="Times New Roman" w:hAnsi="Times New Roman" w:cs="Times New Roman"/>
          <w:sz w:val="24"/>
          <w:szCs w:val="24"/>
        </w:rPr>
        <w:t xml:space="preserve">selon le </w:t>
      </w:r>
      <w:r w:rsidRPr="00107676">
        <w:rPr>
          <w:rFonts w:ascii="Times New Roman" w:hAnsi="Times New Roman" w:cs="Times New Roman"/>
          <w:sz w:val="24"/>
          <w:szCs w:val="24"/>
        </w:rPr>
        <w:t>RASS 2018.</w:t>
      </w:r>
    </w:p>
    <w:p w14:paraId="6C7E1247" w14:textId="77777777" w:rsidR="000D61E3" w:rsidRPr="00107676" w:rsidRDefault="000D61E3" w:rsidP="000D61E3">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La proportion de la population ivoirienne vivant à moins de 5 Km d’un centre de santé est passée de 66,9% en 2017 à 69,0% en 2018. </w:t>
      </w:r>
    </w:p>
    <w:p w14:paraId="3B9030D8" w14:textId="77777777" w:rsidR="000D61E3" w:rsidRPr="00107676" w:rsidRDefault="000D61E3" w:rsidP="000D61E3">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Les régions sanitaires présentant les plus faibles proportions de population vivant à moins de 5</w:t>
      </w:r>
      <w:r>
        <w:rPr>
          <w:rFonts w:ascii="Times New Roman" w:hAnsi="Times New Roman" w:cs="Times New Roman"/>
          <w:sz w:val="24"/>
          <w:szCs w:val="24"/>
        </w:rPr>
        <w:t xml:space="preserve"> </w:t>
      </w:r>
      <w:r w:rsidRPr="00107676">
        <w:rPr>
          <w:rFonts w:ascii="Times New Roman" w:hAnsi="Times New Roman" w:cs="Times New Roman"/>
          <w:sz w:val="24"/>
          <w:szCs w:val="24"/>
        </w:rPr>
        <w:t>Km d’un centre de santé public sont : Gbôklé-Nawa-San Pedro (38%), Kabadougou-Bafing-Folon (49%) et Haut-Sassandra (51%). La Côte d’</w:t>
      </w:r>
      <w:r>
        <w:rPr>
          <w:rFonts w:ascii="Times New Roman" w:hAnsi="Times New Roman" w:cs="Times New Roman"/>
          <w:sz w:val="24"/>
          <w:szCs w:val="24"/>
        </w:rPr>
        <w:t>I</w:t>
      </w:r>
      <w:r w:rsidRPr="00107676">
        <w:rPr>
          <w:rFonts w:ascii="Times New Roman" w:hAnsi="Times New Roman" w:cs="Times New Roman"/>
          <w:sz w:val="24"/>
          <w:szCs w:val="24"/>
        </w:rPr>
        <w:t xml:space="preserve">voire compte 2 479 ESPC en 2018 contre 2 252 en 2017, soit une hausse de 227 ESPC (10,08%). Malgré cela, le ratio national de 1 ESPC </w:t>
      </w:r>
      <w:r>
        <w:rPr>
          <w:rFonts w:ascii="Times New Roman" w:hAnsi="Times New Roman" w:cs="Times New Roman"/>
          <w:sz w:val="24"/>
          <w:szCs w:val="24"/>
        </w:rPr>
        <w:t xml:space="preserve">par habitant (1 ESPC </w:t>
      </w:r>
      <w:r w:rsidRPr="00107676">
        <w:rPr>
          <w:rFonts w:ascii="Times New Roman" w:hAnsi="Times New Roman" w:cs="Times New Roman"/>
          <w:sz w:val="24"/>
          <w:szCs w:val="24"/>
        </w:rPr>
        <w:t>pour 10 164 habitants</w:t>
      </w:r>
      <w:r>
        <w:rPr>
          <w:rFonts w:ascii="Times New Roman" w:hAnsi="Times New Roman" w:cs="Times New Roman"/>
          <w:sz w:val="24"/>
          <w:szCs w:val="24"/>
        </w:rPr>
        <w:t>)</w:t>
      </w:r>
      <w:r w:rsidRPr="00107676">
        <w:rPr>
          <w:rFonts w:ascii="Times New Roman" w:hAnsi="Times New Roman" w:cs="Times New Roman"/>
          <w:sz w:val="24"/>
          <w:szCs w:val="24"/>
        </w:rPr>
        <w:t xml:space="preserve"> reste toujours en deçà de la norme OMS de 1 ESPC pour 10 000 habitants.</w:t>
      </w:r>
    </w:p>
    <w:p w14:paraId="5A1AF00D" w14:textId="77777777" w:rsidR="001A629B" w:rsidRPr="00107676" w:rsidRDefault="00D75396" w:rsidP="00BB179C">
      <w:pPr>
        <w:spacing w:line="276" w:lineRule="auto"/>
        <w:jc w:val="both"/>
        <w:rPr>
          <w:rFonts w:ascii="Times New Roman" w:hAnsi="Times New Roman" w:cs="Times New Roman"/>
          <w:b/>
          <w:sz w:val="24"/>
          <w:szCs w:val="24"/>
        </w:rPr>
      </w:pPr>
      <w:r w:rsidRPr="00107676">
        <w:rPr>
          <w:rFonts w:ascii="Times New Roman" w:hAnsi="Times New Roman" w:cs="Times New Roman"/>
          <w:b/>
          <w:sz w:val="24"/>
          <w:szCs w:val="24"/>
        </w:rPr>
        <w:t xml:space="preserve">Médicaments, et produits de santé  </w:t>
      </w:r>
    </w:p>
    <w:p w14:paraId="56780C98" w14:textId="77777777" w:rsidR="001A629B" w:rsidRPr="00107676" w:rsidRDefault="00D75396"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En matière de Médicaments, vaccins et autres intrants stratégiques, l’Autorité Ivoirienne de Réglementation Pharmaceutique (AIRP) est l’autorité nationale qui a pour mission de contribuer à la mise en œuvre de la politique pharmaceutique nationale, de contrôler le secteur pharmaceutique et de veiller au respect des lois et règlements dans les domaines relevant de sa compétence.</w:t>
      </w:r>
    </w:p>
    <w:p w14:paraId="5688164F" w14:textId="1ED0A3DC" w:rsidR="001A629B" w:rsidRPr="00107676" w:rsidRDefault="00117DFE"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Quant à la Nouvelle PSP, elle a établi en 2018 une plateforme de collaboration avec les partenaires en vue de : i) fédérer les financements et les appuis </w:t>
      </w:r>
      <w:r>
        <w:rPr>
          <w:rFonts w:ascii="Times New Roman" w:hAnsi="Times New Roman" w:cs="Times New Roman"/>
          <w:sz w:val="24"/>
          <w:szCs w:val="24"/>
        </w:rPr>
        <w:t>à</w:t>
      </w:r>
      <w:r w:rsidRPr="00107676">
        <w:rPr>
          <w:rFonts w:ascii="Times New Roman" w:hAnsi="Times New Roman" w:cs="Times New Roman"/>
          <w:sz w:val="24"/>
          <w:szCs w:val="24"/>
        </w:rPr>
        <w:t xml:space="preserve"> la Centrale d’Achat afin de régler les problèmes de doublons de financements et de combler certains gaps de financements </w:t>
      </w:r>
      <w:r w:rsidR="00D75396" w:rsidRPr="00107676">
        <w:rPr>
          <w:rFonts w:ascii="Times New Roman" w:hAnsi="Times New Roman" w:cs="Times New Roman"/>
          <w:sz w:val="24"/>
          <w:szCs w:val="24"/>
        </w:rPr>
        <w:t>; ii) envisager des solutions techniques mieux coordonnées pouvant permettre un renforcement de la centrale d’achats et un approvisionnement continu en produits de santé.</w:t>
      </w:r>
    </w:p>
    <w:p w14:paraId="3DCCAE8A" w14:textId="77777777" w:rsidR="001A629B" w:rsidRPr="00107676" w:rsidRDefault="00D75396"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Malgré cela, au niveau périphérique, la disponibilité des intrants et médicaments</w:t>
      </w:r>
      <w:r w:rsidR="00BC70F3" w:rsidRPr="00107676">
        <w:rPr>
          <w:rFonts w:ascii="Times New Roman" w:hAnsi="Times New Roman" w:cs="Times New Roman"/>
          <w:sz w:val="24"/>
          <w:szCs w:val="24"/>
        </w:rPr>
        <w:t xml:space="preserve"> antipaludiques rencontrent</w:t>
      </w:r>
      <w:r w:rsidRPr="00107676">
        <w:rPr>
          <w:rFonts w:ascii="Times New Roman" w:hAnsi="Times New Roman" w:cs="Times New Roman"/>
          <w:sz w:val="24"/>
          <w:szCs w:val="24"/>
        </w:rPr>
        <w:t xml:space="preserve"> de nombreuses difficultés accentuées par la pandémie au COVID-19.</w:t>
      </w:r>
    </w:p>
    <w:p w14:paraId="7050B5CD" w14:textId="77777777" w:rsidR="001A629B" w:rsidRPr="00107676" w:rsidRDefault="00D75396"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La gestion de l’information au sein de la chaîne d’approvisionnement est d’une importance capitale et centrale. Au niveau national, le système d’information de gestion de la chaine d’approvisionnement en produits de santé a amélioré la gestion des médicaments avec des outils informatiques utilisés (eSIGL, mSUPPLY) sur toute la chaine. </w:t>
      </w:r>
    </w:p>
    <w:p w14:paraId="635B7939" w14:textId="77777777" w:rsidR="001A629B" w:rsidRPr="00107676" w:rsidRDefault="00D75396" w:rsidP="00BB179C">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Le Laboratoire National de Santé Publique (LNSP) assure le contrôle qualité des médicaments et intrants à trois niveaux : avant l’enregistrement, avant la distribution et au cours de l’utilisation. Il est appuyé dans certains cas par des laboratoires de référence internationale.</w:t>
      </w:r>
    </w:p>
    <w:p w14:paraId="7D6C41B5" w14:textId="77777777" w:rsidR="00117DFE" w:rsidRPr="00107676" w:rsidRDefault="00D75396"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 </w:t>
      </w:r>
      <w:r w:rsidR="00117DFE" w:rsidRPr="00107676">
        <w:rPr>
          <w:rFonts w:ascii="Times New Roman" w:hAnsi="Times New Roman" w:cs="Times New Roman"/>
          <w:sz w:val="24"/>
          <w:szCs w:val="24"/>
        </w:rPr>
        <w:t xml:space="preserve">En 2018, le taux général de disponibilité des médicaments dans les structures livrées par la nouvelle </w:t>
      </w:r>
      <w:r w:rsidR="00117DFE">
        <w:rPr>
          <w:rFonts w:ascii="Times New Roman" w:hAnsi="Times New Roman" w:cs="Times New Roman"/>
          <w:sz w:val="24"/>
          <w:szCs w:val="24"/>
        </w:rPr>
        <w:t>PSP</w:t>
      </w:r>
      <w:r w:rsidR="00117DFE" w:rsidRPr="00107676">
        <w:rPr>
          <w:rFonts w:ascii="Times New Roman" w:hAnsi="Times New Roman" w:cs="Times New Roman"/>
          <w:sz w:val="24"/>
          <w:szCs w:val="24"/>
        </w:rPr>
        <w:t xml:space="preserve"> de Côte d’Ivoire était de 92,44% (RASS 2018).</w:t>
      </w:r>
    </w:p>
    <w:p w14:paraId="3D21AF78" w14:textId="77777777" w:rsidR="00117DFE" w:rsidRPr="00107676" w:rsidRDefault="00117DFE" w:rsidP="00117DFE">
      <w:pPr>
        <w:pStyle w:val="Paragraphedeliste"/>
        <w:numPr>
          <w:ilvl w:val="0"/>
          <w:numId w:val="5"/>
        </w:num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Prestations des services de santé </w:t>
      </w:r>
    </w:p>
    <w:p w14:paraId="50556C07"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Le taux d’utilisation des services est le nombre de consultants rapportés à la population totale.</w:t>
      </w:r>
    </w:p>
    <w:p w14:paraId="781E35C9"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Au niveau national, ce taux est resté stable (47,7% en 2017 à 47,5% en 2018). (RASS 2018) </w:t>
      </w:r>
    </w:p>
    <w:p w14:paraId="3A0259C7" w14:textId="77777777" w:rsidR="00117DFE" w:rsidRPr="00107676" w:rsidRDefault="00117DFE" w:rsidP="00117DFE">
      <w:pPr>
        <w:pStyle w:val="Paragraphedeliste"/>
        <w:numPr>
          <w:ilvl w:val="0"/>
          <w:numId w:val="5"/>
        </w:num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Recherche en Système de Santé </w:t>
      </w:r>
    </w:p>
    <w:p w14:paraId="073B0794"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La Côte d’Ivoire dispose de plusieurs instituts de recherche nationa</w:t>
      </w:r>
      <w:r>
        <w:rPr>
          <w:rFonts w:ascii="Times New Roman" w:hAnsi="Times New Roman" w:cs="Times New Roman"/>
          <w:sz w:val="24"/>
          <w:szCs w:val="24"/>
        </w:rPr>
        <w:t>ux</w:t>
      </w:r>
      <w:r w:rsidRPr="00107676">
        <w:rPr>
          <w:rFonts w:ascii="Times New Roman" w:hAnsi="Times New Roman" w:cs="Times New Roman"/>
          <w:sz w:val="24"/>
          <w:szCs w:val="24"/>
        </w:rPr>
        <w:t xml:space="preserve"> et internationa</w:t>
      </w:r>
      <w:r>
        <w:rPr>
          <w:rFonts w:ascii="Times New Roman" w:hAnsi="Times New Roman" w:cs="Times New Roman"/>
          <w:sz w:val="24"/>
          <w:szCs w:val="24"/>
        </w:rPr>
        <w:t>ux</w:t>
      </w:r>
      <w:r w:rsidRPr="00107676">
        <w:rPr>
          <w:rFonts w:ascii="Times New Roman" w:hAnsi="Times New Roman" w:cs="Times New Roman"/>
          <w:sz w:val="24"/>
          <w:szCs w:val="24"/>
        </w:rPr>
        <w:t xml:space="preserve"> qui pour plusieurs d’entre eux interviennent dans la lutte contre le paludisme. </w:t>
      </w:r>
      <w:r>
        <w:rPr>
          <w:rFonts w:ascii="Times New Roman" w:hAnsi="Times New Roman" w:cs="Times New Roman"/>
          <w:sz w:val="24"/>
          <w:szCs w:val="24"/>
        </w:rPr>
        <w:t>I</w:t>
      </w:r>
      <w:r w:rsidRPr="00107676">
        <w:rPr>
          <w:rFonts w:ascii="Times New Roman" w:hAnsi="Times New Roman" w:cs="Times New Roman"/>
          <w:sz w:val="24"/>
          <w:szCs w:val="24"/>
        </w:rPr>
        <w:t xml:space="preserve">l s’agit de l’Institut National de Santé Publique (INSP) qui comprend le Centre de Recherche de Lutte contre le Paludisme (CRLP) et l’Institut Pierre Richet de Bouaké (IPR) ; l’Institut National d’Hygiène Publique (INHP) ; l’Institut Pasteur de Côte d’Ivoire (IPCI) ; le Centre d’Entomologie Médicale et Vétérinaire de Bouaké (CEMV) ; le Laboratoire National de Santé Publique (LNSP) ; le Centre National de Transfusion Sanguine (CNTS) ; le Centre Suisse de Recherche </w:t>
      </w:r>
      <w:r>
        <w:rPr>
          <w:rFonts w:ascii="Times New Roman" w:hAnsi="Times New Roman" w:cs="Times New Roman"/>
          <w:sz w:val="24"/>
          <w:szCs w:val="24"/>
        </w:rPr>
        <w:t>S</w:t>
      </w:r>
      <w:r w:rsidRPr="00107676">
        <w:rPr>
          <w:rFonts w:ascii="Times New Roman" w:hAnsi="Times New Roman" w:cs="Times New Roman"/>
          <w:sz w:val="24"/>
          <w:szCs w:val="24"/>
        </w:rPr>
        <w:t xml:space="preserve">cientifique (CSRS) ; le Centre de Diagnostic et de Recherche sur le Sida et les autres maladies infectieuses  (CeDReS). </w:t>
      </w:r>
    </w:p>
    <w:p w14:paraId="7E9E7BE6"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Certaines unités de formation et de recherche telles que l'Unité de Formation et de Recherche en Sciences Pharmaceutiques et Biologiques (UFR-SPB), l'Unité de Formation et de Recherche en Sciences Médicales (UFR-SM), l’Unité de Formation et de Recherche en Biosciences (UFR-Biosciences) et l’Unité de Formation et de Recherche en </w:t>
      </w:r>
      <w:r>
        <w:rPr>
          <w:rFonts w:ascii="Times New Roman" w:hAnsi="Times New Roman" w:cs="Times New Roman"/>
          <w:sz w:val="24"/>
          <w:szCs w:val="24"/>
        </w:rPr>
        <w:t>S</w:t>
      </w:r>
      <w:r w:rsidRPr="00107676">
        <w:rPr>
          <w:rFonts w:ascii="Times New Roman" w:hAnsi="Times New Roman" w:cs="Times New Roman"/>
          <w:sz w:val="24"/>
          <w:szCs w:val="24"/>
        </w:rPr>
        <w:t>ociologie sont également des pôles de recherche en santé notamment dans le domaine de la lutte contre le paludisme.</w:t>
      </w:r>
    </w:p>
    <w:p w14:paraId="1C3673AD" w14:textId="77777777" w:rsidR="001A629B" w:rsidRPr="00107676" w:rsidRDefault="00D75396" w:rsidP="00117DFE">
      <w:pPr>
        <w:spacing w:line="276" w:lineRule="auto"/>
        <w:jc w:val="both"/>
        <w:rPr>
          <w:rFonts w:ascii="Times New Roman" w:hAnsi="Times New Roman" w:cs="Times New Roman"/>
          <w:i/>
          <w:sz w:val="24"/>
          <w:szCs w:val="24"/>
        </w:rPr>
      </w:pPr>
      <w:r w:rsidRPr="00107676">
        <w:rPr>
          <w:rFonts w:ascii="Times New Roman" w:hAnsi="Times New Roman" w:cs="Times New Roman"/>
          <w:i/>
          <w:sz w:val="24"/>
          <w:szCs w:val="24"/>
        </w:rPr>
        <w:t>Contribution du PNLP au renforcement du système de santé</w:t>
      </w:r>
    </w:p>
    <w:p w14:paraId="70007F4C" w14:textId="77777777" w:rsidR="001A629B" w:rsidRPr="00107676" w:rsidRDefault="00D75396" w:rsidP="00BB179C">
      <w:p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Selon le PSN 2021-2025, le PNLP contribue au renforcement du système de santé à travers le renforcement de capacités des prestataires et l’équipement en matériel technique et en matériel roulant des structures de santé. </w:t>
      </w:r>
    </w:p>
    <w:p w14:paraId="5E208370" w14:textId="77777777" w:rsidR="00BB179C" w:rsidRDefault="00BB179C" w:rsidP="00BB179C">
      <w:pPr>
        <w:pStyle w:val="Paragraphedeliste"/>
        <w:numPr>
          <w:ilvl w:val="0"/>
          <w:numId w:val="8"/>
        </w:numPr>
        <w:spacing w:after="120" w:line="276" w:lineRule="auto"/>
        <w:jc w:val="both"/>
        <w:rPr>
          <w:rFonts w:ascii="Times New Roman" w:hAnsi="Times New Roman" w:cs="Times New Roman"/>
          <w:b/>
          <w:color w:val="000000"/>
        </w:rPr>
      </w:pPr>
      <w:r>
        <w:rPr>
          <w:rFonts w:ascii="Times New Roman" w:hAnsi="Times New Roman" w:cs="Times New Roman"/>
          <w:b/>
          <w:color w:val="000000"/>
        </w:rPr>
        <w:br w:type="page"/>
      </w:r>
    </w:p>
    <w:p w14:paraId="205F5135" w14:textId="77777777" w:rsidR="001A629B" w:rsidRPr="00107676" w:rsidRDefault="00D75396" w:rsidP="00BB179C">
      <w:pPr>
        <w:pStyle w:val="Paragraphedeliste"/>
        <w:numPr>
          <w:ilvl w:val="0"/>
          <w:numId w:val="8"/>
        </w:numPr>
        <w:spacing w:after="120" w:line="276" w:lineRule="auto"/>
        <w:jc w:val="both"/>
        <w:rPr>
          <w:rFonts w:ascii="Times New Roman" w:hAnsi="Times New Roman" w:cs="Times New Roman"/>
          <w:b/>
          <w:color w:val="000000"/>
        </w:rPr>
      </w:pPr>
      <w:r w:rsidRPr="00107676">
        <w:rPr>
          <w:rFonts w:ascii="Times New Roman" w:hAnsi="Times New Roman" w:cs="Times New Roman"/>
          <w:b/>
          <w:color w:val="000000"/>
        </w:rPr>
        <w:t>Formation et Renforcement des capacités</w:t>
      </w:r>
    </w:p>
    <w:p w14:paraId="03BB18DA" w14:textId="77777777" w:rsidR="001A629B" w:rsidRPr="00107676" w:rsidRDefault="00D75396"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3 222 prestataires de soins des structures sanitaires publics ont été formés sur la Prévention et la Prise en charge du paludisme (2018-2019) ;</w:t>
      </w:r>
    </w:p>
    <w:p w14:paraId="3BB51852" w14:textId="77777777" w:rsidR="001A629B" w:rsidRPr="00107676" w:rsidRDefault="00D75396"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163 prestataires de soins des structures sanitaires privées ont été formés sur la Prévention et la Prise en charge du paludisme (2016-2017) ;</w:t>
      </w:r>
    </w:p>
    <w:p w14:paraId="2D72D350" w14:textId="77777777" w:rsidR="001A629B" w:rsidRPr="00107676" w:rsidRDefault="00D75396"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489 Pharmaciens et Assistants des officines privées mis à niveau sur les directives de prise en charge du Paludisme en 2019 ;</w:t>
      </w:r>
    </w:p>
    <w:p w14:paraId="29216F84" w14:textId="77777777" w:rsidR="001A629B" w:rsidRPr="00107676" w:rsidRDefault="00D75396"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11 391 A</w:t>
      </w:r>
      <w:r w:rsidR="003D49E9" w:rsidRPr="00107676">
        <w:rPr>
          <w:rFonts w:ascii="Times New Roman" w:hAnsi="Times New Roman" w:cs="Times New Roman"/>
          <w:sz w:val="24"/>
          <w:szCs w:val="24"/>
        </w:rPr>
        <w:t xml:space="preserve">gents de </w:t>
      </w:r>
      <w:r w:rsidRPr="00107676">
        <w:rPr>
          <w:rFonts w:ascii="Times New Roman" w:hAnsi="Times New Roman" w:cs="Times New Roman"/>
          <w:sz w:val="24"/>
          <w:szCs w:val="24"/>
        </w:rPr>
        <w:t>S</w:t>
      </w:r>
      <w:r w:rsidR="003D49E9" w:rsidRPr="00107676">
        <w:rPr>
          <w:rFonts w:ascii="Times New Roman" w:hAnsi="Times New Roman" w:cs="Times New Roman"/>
          <w:sz w:val="24"/>
          <w:szCs w:val="24"/>
        </w:rPr>
        <w:t xml:space="preserve">anté </w:t>
      </w:r>
      <w:r w:rsidRPr="00107676">
        <w:rPr>
          <w:rFonts w:ascii="Times New Roman" w:hAnsi="Times New Roman" w:cs="Times New Roman"/>
          <w:sz w:val="24"/>
          <w:szCs w:val="24"/>
        </w:rPr>
        <w:t>C</w:t>
      </w:r>
      <w:r w:rsidR="003D49E9" w:rsidRPr="00107676">
        <w:rPr>
          <w:rFonts w:ascii="Times New Roman" w:hAnsi="Times New Roman" w:cs="Times New Roman"/>
          <w:sz w:val="24"/>
          <w:szCs w:val="24"/>
        </w:rPr>
        <w:t>ommunautaire (ASC)</w:t>
      </w:r>
      <w:r w:rsidRPr="00107676">
        <w:rPr>
          <w:rFonts w:ascii="Times New Roman" w:hAnsi="Times New Roman" w:cs="Times New Roman"/>
          <w:sz w:val="24"/>
          <w:szCs w:val="24"/>
        </w:rPr>
        <w:t xml:space="preserve"> ont reçu une formation sur la P</w:t>
      </w:r>
      <w:r w:rsidR="003D49E9" w:rsidRPr="00107676">
        <w:rPr>
          <w:rFonts w:ascii="Times New Roman" w:hAnsi="Times New Roman" w:cs="Times New Roman"/>
          <w:sz w:val="24"/>
          <w:szCs w:val="24"/>
        </w:rPr>
        <w:t xml:space="preserve">rise en </w:t>
      </w:r>
      <w:r w:rsidRPr="00107676">
        <w:rPr>
          <w:rFonts w:ascii="Times New Roman" w:hAnsi="Times New Roman" w:cs="Times New Roman"/>
          <w:sz w:val="24"/>
          <w:szCs w:val="24"/>
        </w:rPr>
        <w:t>C</w:t>
      </w:r>
      <w:r w:rsidR="003D49E9" w:rsidRPr="00107676">
        <w:rPr>
          <w:rFonts w:ascii="Times New Roman" w:hAnsi="Times New Roman" w:cs="Times New Roman"/>
          <w:sz w:val="24"/>
          <w:szCs w:val="24"/>
        </w:rPr>
        <w:t xml:space="preserve">harge </w:t>
      </w:r>
      <w:r w:rsidRPr="00107676">
        <w:rPr>
          <w:rFonts w:ascii="Times New Roman" w:hAnsi="Times New Roman" w:cs="Times New Roman"/>
          <w:sz w:val="24"/>
          <w:szCs w:val="24"/>
        </w:rPr>
        <w:t>I</w:t>
      </w:r>
      <w:r w:rsidR="003D49E9" w:rsidRPr="00107676">
        <w:rPr>
          <w:rFonts w:ascii="Times New Roman" w:hAnsi="Times New Roman" w:cs="Times New Roman"/>
          <w:sz w:val="24"/>
          <w:szCs w:val="24"/>
        </w:rPr>
        <w:t xml:space="preserve">ntégrée de la </w:t>
      </w:r>
      <w:r w:rsidRPr="00107676">
        <w:rPr>
          <w:rFonts w:ascii="Times New Roman" w:hAnsi="Times New Roman" w:cs="Times New Roman"/>
          <w:sz w:val="24"/>
          <w:szCs w:val="24"/>
        </w:rPr>
        <w:t>M</w:t>
      </w:r>
      <w:r w:rsidR="003D49E9" w:rsidRPr="00107676">
        <w:rPr>
          <w:rFonts w:ascii="Times New Roman" w:hAnsi="Times New Roman" w:cs="Times New Roman"/>
          <w:sz w:val="24"/>
          <w:szCs w:val="24"/>
        </w:rPr>
        <w:t>aladie de l’</w:t>
      </w:r>
      <w:r w:rsidRPr="00107676">
        <w:rPr>
          <w:rFonts w:ascii="Times New Roman" w:hAnsi="Times New Roman" w:cs="Times New Roman"/>
          <w:sz w:val="24"/>
          <w:szCs w:val="24"/>
        </w:rPr>
        <w:t>E</w:t>
      </w:r>
      <w:r w:rsidR="003D49E9" w:rsidRPr="00107676">
        <w:rPr>
          <w:rFonts w:ascii="Times New Roman" w:hAnsi="Times New Roman" w:cs="Times New Roman"/>
          <w:sz w:val="24"/>
          <w:szCs w:val="24"/>
        </w:rPr>
        <w:t xml:space="preserve">nfant au niveau communautaire </w:t>
      </w:r>
      <w:r w:rsidRPr="00107676">
        <w:rPr>
          <w:rFonts w:ascii="Times New Roman" w:hAnsi="Times New Roman" w:cs="Times New Roman"/>
          <w:sz w:val="24"/>
          <w:szCs w:val="24"/>
        </w:rPr>
        <w:t>pour la prise en charge des enfants de moins de 5 ans dans la communauté en 2018-2019 ;</w:t>
      </w:r>
    </w:p>
    <w:p w14:paraId="02BFF16D" w14:textId="77777777" w:rsidR="001A629B" w:rsidRPr="00107676" w:rsidRDefault="00D75396"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595 Bio</w:t>
      </w:r>
      <w:r w:rsidR="003D49E9" w:rsidRPr="00107676">
        <w:rPr>
          <w:rFonts w:ascii="Times New Roman" w:hAnsi="Times New Roman" w:cs="Times New Roman"/>
          <w:sz w:val="24"/>
          <w:szCs w:val="24"/>
        </w:rPr>
        <w:t xml:space="preserve"> </w:t>
      </w:r>
      <w:r w:rsidRPr="00107676">
        <w:rPr>
          <w:rFonts w:ascii="Times New Roman" w:hAnsi="Times New Roman" w:cs="Times New Roman"/>
          <w:sz w:val="24"/>
          <w:szCs w:val="24"/>
        </w:rPr>
        <w:t>technologistes formés sur le diagnostic microscopique en 2018-2019 ;</w:t>
      </w:r>
    </w:p>
    <w:p w14:paraId="189D873E" w14:textId="77777777" w:rsidR="001A629B" w:rsidRPr="00107676" w:rsidRDefault="003D49E9"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56 </w:t>
      </w:r>
      <w:r w:rsidR="00D75396" w:rsidRPr="00107676">
        <w:rPr>
          <w:rFonts w:ascii="Times New Roman" w:hAnsi="Times New Roman" w:cs="Times New Roman"/>
          <w:sz w:val="24"/>
          <w:szCs w:val="24"/>
        </w:rPr>
        <w:t>cadres</w:t>
      </w:r>
      <w:r w:rsidRPr="00107676">
        <w:rPr>
          <w:rFonts w:ascii="Times New Roman" w:hAnsi="Times New Roman" w:cs="Times New Roman"/>
          <w:sz w:val="24"/>
          <w:szCs w:val="24"/>
        </w:rPr>
        <w:t xml:space="preserve"> et agents</w:t>
      </w:r>
      <w:r w:rsidR="00D75396" w:rsidRPr="00107676">
        <w:rPr>
          <w:rFonts w:ascii="Times New Roman" w:hAnsi="Times New Roman" w:cs="Times New Roman"/>
          <w:sz w:val="24"/>
          <w:szCs w:val="24"/>
        </w:rPr>
        <w:t xml:space="preserve"> de santé formés sur la Surveillance et le Suivi/Evaluation en 2019</w:t>
      </w:r>
      <w:r w:rsidRPr="00107676">
        <w:rPr>
          <w:rFonts w:ascii="Times New Roman" w:hAnsi="Times New Roman" w:cs="Times New Roman"/>
          <w:sz w:val="24"/>
          <w:szCs w:val="24"/>
        </w:rPr>
        <w:t>-2020</w:t>
      </w:r>
      <w:r w:rsidR="00D75396" w:rsidRPr="00107676">
        <w:rPr>
          <w:rFonts w:ascii="Times New Roman" w:hAnsi="Times New Roman" w:cs="Times New Roman"/>
          <w:sz w:val="24"/>
          <w:szCs w:val="24"/>
        </w:rPr>
        <w:t> ;</w:t>
      </w:r>
    </w:p>
    <w:p w14:paraId="6E5A022E" w14:textId="77777777" w:rsidR="001A629B" w:rsidRPr="00107676" w:rsidRDefault="00D75396"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25 cadres de santé issus des districts formés au 1er cours national de Paludologie en 2020 ;</w:t>
      </w:r>
    </w:p>
    <w:p w14:paraId="0E129972" w14:textId="77777777" w:rsidR="001A629B" w:rsidRPr="00107676" w:rsidRDefault="00D75396"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10 Conseillers Techniques Régionaux (CTR) et 7 agents du PNLP ont été formés sur l</w:t>
      </w:r>
      <w:r w:rsidR="003D49E9" w:rsidRPr="00107676">
        <w:rPr>
          <w:rFonts w:ascii="Times New Roman" w:hAnsi="Times New Roman" w:cs="Times New Roman"/>
          <w:sz w:val="24"/>
          <w:szCs w:val="24"/>
        </w:rPr>
        <w:t>’utilisation</w:t>
      </w:r>
      <w:r w:rsidRPr="00107676">
        <w:rPr>
          <w:rFonts w:ascii="Times New Roman" w:hAnsi="Times New Roman" w:cs="Times New Roman"/>
          <w:sz w:val="24"/>
          <w:szCs w:val="24"/>
        </w:rPr>
        <w:t xml:space="preserve"> du DHIS2 en 2018.</w:t>
      </w:r>
    </w:p>
    <w:p w14:paraId="7A957244" w14:textId="77777777" w:rsidR="00696BBD" w:rsidRPr="00107676" w:rsidRDefault="000F3745"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1129 </w:t>
      </w:r>
      <w:r w:rsidR="00FF1290" w:rsidRPr="00107676">
        <w:rPr>
          <w:rFonts w:ascii="Times New Roman" w:hAnsi="Times New Roman" w:cs="Times New Roman"/>
          <w:sz w:val="24"/>
          <w:szCs w:val="24"/>
        </w:rPr>
        <w:t>a</w:t>
      </w:r>
      <w:r w:rsidR="00F31E84" w:rsidRPr="00107676">
        <w:rPr>
          <w:rFonts w:ascii="Times New Roman" w:hAnsi="Times New Roman" w:cs="Times New Roman"/>
          <w:sz w:val="24"/>
          <w:szCs w:val="24"/>
        </w:rPr>
        <w:t xml:space="preserve">gents de </w:t>
      </w:r>
      <w:r w:rsidR="00FF1290" w:rsidRPr="00107676">
        <w:rPr>
          <w:rFonts w:ascii="Times New Roman" w:hAnsi="Times New Roman" w:cs="Times New Roman"/>
          <w:sz w:val="24"/>
          <w:szCs w:val="24"/>
        </w:rPr>
        <w:t>s</w:t>
      </w:r>
      <w:r w:rsidR="00F31E84" w:rsidRPr="00107676">
        <w:rPr>
          <w:rFonts w:ascii="Times New Roman" w:hAnsi="Times New Roman" w:cs="Times New Roman"/>
          <w:sz w:val="24"/>
          <w:szCs w:val="24"/>
        </w:rPr>
        <w:t xml:space="preserve">anté et communautaires ont été formés à la mise en œuvre de la pulvérisation intra domiciliaire (PID) </w:t>
      </w:r>
    </w:p>
    <w:p w14:paraId="524DA253" w14:textId="77777777" w:rsidR="001A629B" w:rsidRPr="00107676" w:rsidRDefault="001A629B" w:rsidP="00BB179C">
      <w:pPr>
        <w:pStyle w:val="Paragraphedeliste"/>
        <w:spacing w:after="120" w:line="276" w:lineRule="auto"/>
        <w:jc w:val="both"/>
        <w:rPr>
          <w:rFonts w:ascii="Times New Roman" w:hAnsi="Times New Roman" w:cs="Times New Roman"/>
          <w:bCs/>
          <w:color w:val="000000"/>
          <w:sz w:val="10"/>
          <w:szCs w:val="10"/>
        </w:rPr>
      </w:pPr>
    </w:p>
    <w:p w14:paraId="07591B4E" w14:textId="77777777" w:rsidR="001A629B" w:rsidRPr="00107676" w:rsidRDefault="00D75396" w:rsidP="00BB179C">
      <w:pPr>
        <w:pStyle w:val="Paragraphedeliste"/>
        <w:numPr>
          <w:ilvl w:val="0"/>
          <w:numId w:val="10"/>
        </w:numPr>
        <w:spacing w:after="120" w:line="276" w:lineRule="auto"/>
        <w:jc w:val="both"/>
        <w:rPr>
          <w:rFonts w:ascii="Times New Roman" w:hAnsi="Times New Roman" w:cs="Times New Roman"/>
          <w:b/>
          <w:color w:val="000000"/>
        </w:rPr>
      </w:pPr>
      <w:r w:rsidRPr="00107676">
        <w:rPr>
          <w:rFonts w:ascii="Times New Roman" w:hAnsi="Times New Roman" w:cs="Times New Roman"/>
          <w:b/>
          <w:color w:val="000000"/>
        </w:rPr>
        <w:t>Equipements et infrastructures</w:t>
      </w:r>
    </w:p>
    <w:p w14:paraId="007927F4" w14:textId="77777777" w:rsidR="001A629B" w:rsidRPr="00107676" w:rsidRDefault="00D75396"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Acquisition de </w:t>
      </w:r>
      <w:r w:rsidR="00CD2DD5" w:rsidRPr="00107676">
        <w:rPr>
          <w:rFonts w:ascii="Times New Roman" w:hAnsi="Times New Roman" w:cs="Times New Roman"/>
          <w:sz w:val="24"/>
          <w:szCs w:val="24"/>
        </w:rPr>
        <w:t>2</w:t>
      </w:r>
      <w:r w:rsidRPr="00107676">
        <w:rPr>
          <w:rFonts w:ascii="Times New Roman" w:hAnsi="Times New Roman" w:cs="Times New Roman"/>
          <w:sz w:val="24"/>
          <w:szCs w:val="24"/>
        </w:rPr>
        <w:t xml:space="preserve">56 microscopes pour le diagnostic du paludisme </w:t>
      </w:r>
      <w:r w:rsidR="00CD2DD5" w:rsidRPr="00107676">
        <w:rPr>
          <w:rFonts w:ascii="Times New Roman" w:hAnsi="Times New Roman" w:cs="Times New Roman"/>
          <w:sz w:val="24"/>
          <w:szCs w:val="24"/>
        </w:rPr>
        <w:t>de</w:t>
      </w:r>
      <w:r w:rsidRPr="00107676">
        <w:rPr>
          <w:rFonts w:ascii="Times New Roman" w:hAnsi="Times New Roman" w:cs="Times New Roman"/>
          <w:sz w:val="24"/>
          <w:szCs w:val="24"/>
        </w:rPr>
        <w:t xml:space="preserve"> 2018</w:t>
      </w:r>
      <w:r w:rsidR="00CD2DD5" w:rsidRPr="00107676">
        <w:rPr>
          <w:rFonts w:ascii="Times New Roman" w:hAnsi="Times New Roman" w:cs="Times New Roman"/>
          <w:sz w:val="24"/>
          <w:szCs w:val="24"/>
        </w:rPr>
        <w:t xml:space="preserve"> à </w:t>
      </w:r>
      <w:r w:rsidRPr="00107676">
        <w:rPr>
          <w:rFonts w:ascii="Times New Roman" w:hAnsi="Times New Roman" w:cs="Times New Roman"/>
          <w:sz w:val="24"/>
          <w:szCs w:val="24"/>
        </w:rPr>
        <w:t>20</w:t>
      </w:r>
      <w:r w:rsidR="00CD2DD5" w:rsidRPr="00107676">
        <w:rPr>
          <w:rFonts w:ascii="Times New Roman" w:hAnsi="Times New Roman" w:cs="Times New Roman"/>
          <w:sz w:val="24"/>
          <w:szCs w:val="24"/>
        </w:rPr>
        <w:t>20</w:t>
      </w:r>
      <w:r w:rsidRPr="00107676">
        <w:rPr>
          <w:rFonts w:ascii="Times New Roman" w:hAnsi="Times New Roman" w:cs="Times New Roman"/>
          <w:sz w:val="24"/>
          <w:szCs w:val="24"/>
        </w:rPr>
        <w:t> ;</w:t>
      </w:r>
    </w:p>
    <w:p w14:paraId="42FE59FD" w14:textId="77777777" w:rsidR="001A629B" w:rsidRPr="00107676" w:rsidRDefault="00D75396"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Acquisition de 50 Fourgonnettes, 03 véhicules 4X4 et 15 autres véhicules au profit des districts sanitaires pour le transport des intrants du système de santé au dernier km en 2018 ;</w:t>
      </w:r>
    </w:p>
    <w:p w14:paraId="32CF080B" w14:textId="77777777" w:rsidR="001A629B" w:rsidRPr="00107676" w:rsidRDefault="00D75396"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Mise en place du logiciel mSupply pour la gestion des intrants au niveau </w:t>
      </w:r>
      <w:r w:rsidR="00CD5C6B" w:rsidRPr="00107676">
        <w:rPr>
          <w:rFonts w:ascii="Times New Roman" w:hAnsi="Times New Roman" w:cs="Times New Roman"/>
          <w:sz w:val="24"/>
          <w:szCs w:val="24"/>
        </w:rPr>
        <w:t>de certains</w:t>
      </w:r>
      <w:r w:rsidRPr="00107676">
        <w:rPr>
          <w:rFonts w:ascii="Times New Roman" w:hAnsi="Times New Roman" w:cs="Times New Roman"/>
          <w:sz w:val="24"/>
          <w:szCs w:val="24"/>
        </w:rPr>
        <w:t xml:space="preserve"> districts et régions</w:t>
      </w:r>
      <w:r w:rsidR="00696BBD" w:rsidRPr="00107676">
        <w:rPr>
          <w:rFonts w:ascii="Times New Roman" w:hAnsi="Times New Roman" w:cs="Times New Roman"/>
          <w:sz w:val="24"/>
          <w:szCs w:val="24"/>
        </w:rPr>
        <w:t xml:space="preserve"> </w:t>
      </w:r>
      <w:r w:rsidRPr="00107676">
        <w:rPr>
          <w:rFonts w:ascii="Times New Roman" w:hAnsi="Times New Roman" w:cs="Times New Roman"/>
          <w:sz w:val="24"/>
          <w:szCs w:val="24"/>
        </w:rPr>
        <w:t xml:space="preserve">; </w:t>
      </w:r>
    </w:p>
    <w:p w14:paraId="4B7457BA" w14:textId="77777777" w:rsidR="001A629B" w:rsidRPr="00107676" w:rsidRDefault="00D75396" w:rsidP="00BB179C">
      <w:pPr>
        <w:pStyle w:val="Paragraphedeliste"/>
        <w:numPr>
          <w:ilvl w:val="0"/>
          <w:numId w:val="9"/>
        </w:numPr>
        <w:spacing w:after="120" w:line="276" w:lineRule="auto"/>
        <w:jc w:val="both"/>
        <w:rPr>
          <w:rFonts w:ascii="Times New Roman" w:hAnsi="Times New Roman" w:cs="Times New Roman"/>
          <w:sz w:val="24"/>
          <w:szCs w:val="24"/>
        </w:rPr>
      </w:pPr>
      <w:r w:rsidRPr="00107676">
        <w:rPr>
          <w:rFonts w:ascii="Times New Roman" w:hAnsi="Times New Roman" w:cs="Times New Roman"/>
          <w:sz w:val="24"/>
          <w:szCs w:val="24"/>
        </w:rPr>
        <w:t>Rénovation de 15 Pharmacies des structures publiques en 2018-2019.</w:t>
      </w:r>
    </w:p>
    <w:p w14:paraId="49564A38" w14:textId="77777777" w:rsidR="001A629B" w:rsidRPr="00107676" w:rsidRDefault="001A629B" w:rsidP="00BB179C">
      <w:pPr>
        <w:pStyle w:val="Paragraphedeliste"/>
        <w:spacing w:after="200" w:line="276" w:lineRule="auto"/>
        <w:jc w:val="both"/>
        <w:rPr>
          <w:rFonts w:ascii="Times New Roman" w:hAnsi="Times New Roman" w:cs="Times New Roman"/>
          <w:bCs/>
          <w:sz w:val="6"/>
          <w:szCs w:val="6"/>
          <w:lang w:val="fr-CA"/>
        </w:rPr>
      </w:pPr>
    </w:p>
    <w:p w14:paraId="0E6A2368" w14:textId="77777777" w:rsidR="001A629B" w:rsidRPr="00107676" w:rsidRDefault="00BB179C" w:rsidP="00BB179C">
      <w:pPr>
        <w:pStyle w:val="Titre3"/>
        <w:numPr>
          <w:ilvl w:val="0"/>
          <w:numId w:val="31"/>
        </w:numPr>
        <w:spacing w:line="276" w:lineRule="auto"/>
        <w:jc w:val="both"/>
        <w:rPr>
          <w:rFonts w:ascii="Times New Roman" w:hAnsi="Times New Roman" w:cs="Times New Roman"/>
        </w:rPr>
      </w:pPr>
      <w:bookmarkStart w:id="25" w:name="_Toc59547149"/>
      <w:r w:rsidRPr="00107676">
        <w:rPr>
          <w:rFonts w:ascii="Times New Roman" w:hAnsi="Times New Roman" w:cs="Times New Roman"/>
        </w:rPr>
        <w:t>Situation de la lutte contre le paludisme</w:t>
      </w:r>
      <w:bookmarkEnd w:id="25"/>
      <w:r w:rsidRPr="00107676">
        <w:rPr>
          <w:rFonts w:ascii="Times New Roman" w:hAnsi="Times New Roman" w:cs="Times New Roman"/>
        </w:rPr>
        <w:t xml:space="preserve"> </w:t>
      </w:r>
    </w:p>
    <w:p w14:paraId="18DD1730" w14:textId="77777777" w:rsidR="001A629B" w:rsidRPr="00107676" w:rsidRDefault="00D75396" w:rsidP="00BB179C">
      <w:pPr>
        <w:pStyle w:val="Titre4"/>
        <w:numPr>
          <w:ilvl w:val="0"/>
          <w:numId w:val="11"/>
        </w:numPr>
        <w:spacing w:line="276" w:lineRule="auto"/>
        <w:jc w:val="both"/>
        <w:rPr>
          <w:rFonts w:ascii="Times New Roman" w:hAnsi="Times New Roman" w:cs="Times New Roman"/>
        </w:rPr>
      </w:pPr>
      <w:bookmarkStart w:id="26" w:name="_Toc59547150"/>
      <w:r w:rsidRPr="00107676">
        <w:rPr>
          <w:rFonts w:ascii="Times New Roman" w:hAnsi="Times New Roman" w:cs="Times New Roman"/>
        </w:rPr>
        <w:t>Cadre institutionnel, programmatique et organisationnel de la lutte</w:t>
      </w:r>
      <w:bookmarkEnd w:id="26"/>
    </w:p>
    <w:p w14:paraId="3B4847AC"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La Direction </w:t>
      </w:r>
      <w:r>
        <w:rPr>
          <w:rFonts w:ascii="Times New Roman" w:hAnsi="Times New Roman" w:cs="Times New Roman"/>
          <w:sz w:val="24"/>
          <w:szCs w:val="24"/>
        </w:rPr>
        <w:t>G</w:t>
      </w:r>
      <w:r w:rsidRPr="00107676">
        <w:rPr>
          <w:rFonts w:ascii="Times New Roman" w:hAnsi="Times New Roman" w:cs="Times New Roman"/>
          <w:sz w:val="24"/>
          <w:szCs w:val="24"/>
        </w:rPr>
        <w:t xml:space="preserve">énérale de la </w:t>
      </w:r>
      <w:r>
        <w:rPr>
          <w:rFonts w:ascii="Times New Roman" w:hAnsi="Times New Roman" w:cs="Times New Roman"/>
          <w:sz w:val="24"/>
          <w:szCs w:val="24"/>
        </w:rPr>
        <w:t>S</w:t>
      </w:r>
      <w:r w:rsidRPr="00107676">
        <w:rPr>
          <w:rFonts w:ascii="Times New Roman" w:hAnsi="Times New Roman" w:cs="Times New Roman"/>
          <w:sz w:val="24"/>
          <w:szCs w:val="24"/>
        </w:rPr>
        <w:t>anté assure la coordination des activités des programmes prioritaires dont fait partie le Programme National de Lutte contre le Paludisme (PNLP).</w:t>
      </w:r>
    </w:p>
    <w:p w14:paraId="5EF2779C"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La mise en œuvre des activités au niveau opérationnel est coordonnée par les Directions </w:t>
      </w:r>
      <w:r>
        <w:rPr>
          <w:rFonts w:ascii="Times New Roman" w:hAnsi="Times New Roman" w:cs="Times New Roman"/>
          <w:sz w:val="24"/>
          <w:szCs w:val="24"/>
        </w:rPr>
        <w:t>R</w:t>
      </w:r>
      <w:r w:rsidRPr="00107676">
        <w:rPr>
          <w:rFonts w:ascii="Times New Roman" w:hAnsi="Times New Roman" w:cs="Times New Roman"/>
          <w:sz w:val="24"/>
          <w:szCs w:val="24"/>
        </w:rPr>
        <w:t xml:space="preserve">égionales et </w:t>
      </w:r>
      <w:r>
        <w:rPr>
          <w:rFonts w:ascii="Times New Roman" w:hAnsi="Times New Roman" w:cs="Times New Roman"/>
          <w:sz w:val="24"/>
          <w:szCs w:val="24"/>
        </w:rPr>
        <w:t>D</w:t>
      </w:r>
      <w:r w:rsidRPr="00107676">
        <w:rPr>
          <w:rFonts w:ascii="Times New Roman" w:hAnsi="Times New Roman" w:cs="Times New Roman"/>
          <w:sz w:val="24"/>
          <w:szCs w:val="24"/>
        </w:rPr>
        <w:t xml:space="preserve">épartementales de la </w:t>
      </w:r>
      <w:r>
        <w:rPr>
          <w:rFonts w:ascii="Times New Roman" w:hAnsi="Times New Roman" w:cs="Times New Roman"/>
          <w:sz w:val="24"/>
          <w:szCs w:val="24"/>
        </w:rPr>
        <w:t>S</w:t>
      </w:r>
      <w:r w:rsidRPr="00107676">
        <w:rPr>
          <w:rFonts w:ascii="Times New Roman" w:hAnsi="Times New Roman" w:cs="Times New Roman"/>
          <w:sz w:val="24"/>
          <w:szCs w:val="24"/>
        </w:rPr>
        <w:t xml:space="preserve">anté. </w:t>
      </w:r>
    </w:p>
    <w:p w14:paraId="16E38B9E"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L’arrêté 371/MSHP/CAB du 4 octobre 2007 fixe l’organisation et le fonctionnement du PNLP. </w:t>
      </w:r>
    </w:p>
    <w:p w14:paraId="326FEE1D"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Le PNLP est dirigé par un Directeur Coordonnateur secondé par un adjoint. Ces deux directeurs sont assistés par six chargés d’études, responsables des services ci-après : service de prise en charge ; service de communication et du partenariat ; service de prévention ; service recherche ; service de l’épidémiologie, de suivi et évaluation puis de la planification ; service administratif et financier. </w:t>
      </w:r>
    </w:p>
    <w:p w14:paraId="0B0E8D7A"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Entité publique, le PNLP ne dispose pas de ressources financières propres en dehors des subventions de l’Etat et des fonds alloués par les partenaires financiers. </w:t>
      </w:r>
    </w:p>
    <w:p w14:paraId="48564AFA" w14:textId="77777777" w:rsidR="00117DFE" w:rsidRPr="00107676" w:rsidRDefault="00117DFE" w:rsidP="00117DFE">
      <w:pPr>
        <w:pStyle w:val="Titre4"/>
        <w:numPr>
          <w:ilvl w:val="0"/>
          <w:numId w:val="42"/>
        </w:numPr>
        <w:spacing w:line="276" w:lineRule="auto"/>
        <w:jc w:val="both"/>
        <w:rPr>
          <w:rFonts w:ascii="Times New Roman" w:hAnsi="Times New Roman" w:cs="Times New Roman"/>
        </w:rPr>
      </w:pPr>
      <w:bookmarkStart w:id="27" w:name="_Toc59547151"/>
      <w:r w:rsidRPr="00107676">
        <w:rPr>
          <w:rFonts w:ascii="Times New Roman" w:hAnsi="Times New Roman" w:cs="Times New Roman"/>
        </w:rPr>
        <w:t>Profil épidémiologique du paludisme</w:t>
      </w:r>
      <w:bookmarkEnd w:id="27"/>
      <w:r w:rsidRPr="00107676">
        <w:rPr>
          <w:rFonts w:ascii="Times New Roman" w:hAnsi="Times New Roman" w:cs="Times New Roman"/>
        </w:rPr>
        <w:t xml:space="preserve"> </w:t>
      </w:r>
    </w:p>
    <w:p w14:paraId="31872181"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En Côte d’Ivoire, le paludisme sévit sous un mode endémique avec une transmission permanente et des recrudescences en saison de pluies. </w:t>
      </w:r>
    </w:p>
    <w:p w14:paraId="281D0CAF"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Selon le RASS 2018, l’incidence du </w:t>
      </w:r>
      <w:r>
        <w:rPr>
          <w:rFonts w:ascii="Times New Roman" w:hAnsi="Times New Roman" w:cs="Times New Roman"/>
          <w:sz w:val="24"/>
          <w:szCs w:val="24"/>
        </w:rPr>
        <w:t>p</w:t>
      </w:r>
      <w:r w:rsidRPr="00107676">
        <w:rPr>
          <w:rFonts w:ascii="Times New Roman" w:hAnsi="Times New Roman" w:cs="Times New Roman"/>
          <w:sz w:val="24"/>
          <w:szCs w:val="24"/>
        </w:rPr>
        <w:t>aludisme dans la population générale est passée de 164,1‰ en 2017</w:t>
      </w:r>
      <w:r>
        <w:rPr>
          <w:rFonts w:ascii="Times New Roman" w:hAnsi="Times New Roman" w:cs="Times New Roman"/>
          <w:sz w:val="24"/>
          <w:szCs w:val="24"/>
        </w:rPr>
        <w:t xml:space="preserve"> </w:t>
      </w:r>
      <w:r w:rsidRPr="00107676">
        <w:rPr>
          <w:rFonts w:ascii="Times New Roman" w:hAnsi="Times New Roman" w:cs="Times New Roman"/>
          <w:sz w:val="24"/>
          <w:szCs w:val="24"/>
        </w:rPr>
        <w:t>à 189,9‰ en 2018, soit une hausse de 15 ‰. Les plus faibles incidences ont été observées dans les régions sanitaires d’Abidjan1-Grands-Ponts (79,5‰), Abidjan 2 (88,1‰) et Poro-Tchologo-Bagoué (155,1‰).</w:t>
      </w:r>
    </w:p>
    <w:p w14:paraId="7D7C5F9A"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Les régions sanitaires de Kabadougou-Bafing-Folon (347,8‰), Indenié-Djuablin (324,7‰) et Gbêkê (317,1‰) ont eu les incidences les plus élevées.</w:t>
      </w:r>
    </w:p>
    <w:p w14:paraId="276C8278"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Il en est de même chez les enfants de moins de cinq ans, pour lesquels, le taux d’incidence nationale du paludisme est en hausse, elle est passé de 281,8‰ en 2017 à 492,9‰ en 2018 soit une hausse de 74,9‰.</w:t>
      </w:r>
    </w:p>
    <w:p w14:paraId="08D60240" w14:textId="77777777" w:rsidR="00117DFE" w:rsidRPr="00107676" w:rsidRDefault="00117DFE" w:rsidP="00117DFE">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Le paludisme demeure un problème de santé publique en Côte d’Ivoire. Son incidence est en hausse dans la population générale passant de 155‰ en 2016 à 191‰ en 2019 (PSN 2021-2025).</w:t>
      </w:r>
    </w:p>
    <w:p w14:paraId="2F52E39D" w14:textId="77777777" w:rsidR="001A629B" w:rsidRPr="00107676" w:rsidRDefault="00D75396" w:rsidP="00107676">
      <w:pPr>
        <w:jc w:val="both"/>
        <w:rPr>
          <w:rFonts w:ascii="Times New Roman" w:hAnsi="Times New Roman" w:cs="Times New Roman"/>
          <w:sz w:val="24"/>
          <w:szCs w:val="24"/>
        </w:rPr>
      </w:pPr>
      <w:r w:rsidRPr="00107676">
        <w:rPr>
          <w:rFonts w:ascii="Times New Roman" w:eastAsia="Cambria" w:hAnsi="Times New Roman" w:cs="Times New Roman"/>
          <w:noProof/>
          <w:color w:val="000000"/>
          <w:kern w:val="28"/>
          <w:lang w:eastAsia="fr-FR"/>
        </w:rPr>
        <w:drawing>
          <wp:inline distT="0" distB="0" distL="0" distR="0" wp14:anchorId="69C97C94" wp14:editId="71BD2596">
            <wp:extent cx="5760720" cy="2965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60720" cy="2966074"/>
                    </a:xfrm>
                    <a:prstGeom prst="rect">
                      <a:avLst/>
                    </a:prstGeom>
                    <a:noFill/>
                  </pic:spPr>
                </pic:pic>
              </a:graphicData>
            </a:graphic>
          </wp:inline>
        </w:drawing>
      </w:r>
    </w:p>
    <w:p w14:paraId="19F2B8DB" w14:textId="285EB22D" w:rsidR="001A629B" w:rsidRPr="000F4660" w:rsidRDefault="000F4660" w:rsidP="000F4660">
      <w:pPr>
        <w:pStyle w:val="Lgende"/>
        <w:rPr>
          <w:rFonts w:ascii="Times New Roman" w:hAnsi="Times New Roman" w:cs="Times New Roman"/>
          <w:sz w:val="24"/>
          <w:szCs w:val="24"/>
        </w:rPr>
      </w:pPr>
      <w:bookmarkStart w:id="28" w:name="_Toc57711268"/>
      <w:r w:rsidRPr="000F4660">
        <w:rPr>
          <w:rFonts w:ascii="Times New Roman" w:hAnsi="Times New Roman" w:cs="Times New Roman"/>
          <w:sz w:val="24"/>
          <w:szCs w:val="24"/>
        </w:rPr>
        <w:t xml:space="preserve">Figure </w:t>
      </w:r>
      <w:r w:rsidRPr="000F4660">
        <w:rPr>
          <w:rFonts w:ascii="Times New Roman" w:hAnsi="Times New Roman" w:cs="Times New Roman"/>
          <w:sz w:val="24"/>
          <w:szCs w:val="24"/>
        </w:rPr>
        <w:fldChar w:fldCharType="begin"/>
      </w:r>
      <w:r w:rsidRPr="000F4660">
        <w:rPr>
          <w:rFonts w:ascii="Times New Roman" w:hAnsi="Times New Roman" w:cs="Times New Roman"/>
          <w:sz w:val="24"/>
          <w:szCs w:val="24"/>
        </w:rPr>
        <w:instrText xml:space="preserve"> SEQ Figure \* ARABIC </w:instrText>
      </w:r>
      <w:r w:rsidRPr="000F4660">
        <w:rPr>
          <w:rFonts w:ascii="Times New Roman" w:hAnsi="Times New Roman" w:cs="Times New Roman"/>
          <w:sz w:val="24"/>
          <w:szCs w:val="24"/>
        </w:rPr>
        <w:fldChar w:fldCharType="separate"/>
      </w:r>
      <w:r w:rsidRPr="000F4660">
        <w:rPr>
          <w:rFonts w:ascii="Times New Roman" w:hAnsi="Times New Roman" w:cs="Times New Roman"/>
          <w:sz w:val="24"/>
          <w:szCs w:val="24"/>
        </w:rPr>
        <w:t>1</w:t>
      </w:r>
      <w:r w:rsidRPr="000F4660">
        <w:rPr>
          <w:rFonts w:ascii="Times New Roman" w:hAnsi="Times New Roman" w:cs="Times New Roman"/>
          <w:sz w:val="24"/>
          <w:szCs w:val="24"/>
        </w:rPr>
        <w:fldChar w:fldCharType="end"/>
      </w:r>
      <w:r w:rsidR="00D75396" w:rsidRPr="000F4660">
        <w:rPr>
          <w:rFonts w:ascii="Times New Roman" w:hAnsi="Times New Roman" w:cs="Times New Roman"/>
          <w:sz w:val="24"/>
          <w:szCs w:val="24"/>
        </w:rPr>
        <w:t>: Evolution de l’incidence de 2016 à 2019</w:t>
      </w:r>
      <w:bookmarkEnd w:id="28"/>
      <w:r w:rsidR="00D75396" w:rsidRPr="000F4660">
        <w:rPr>
          <w:rFonts w:ascii="Times New Roman" w:hAnsi="Times New Roman" w:cs="Times New Roman"/>
          <w:sz w:val="24"/>
          <w:szCs w:val="24"/>
        </w:rPr>
        <w:t xml:space="preserve">   </w:t>
      </w:r>
    </w:p>
    <w:p w14:paraId="0FAA7397" w14:textId="77777777" w:rsidR="001A629B" w:rsidRPr="00107676" w:rsidRDefault="00D75396" w:rsidP="0025033F">
      <w:pPr>
        <w:pStyle w:val="Titre5"/>
        <w:numPr>
          <w:ilvl w:val="0"/>
          <w:numId w:val="12"/>
        </w:numPr>
        <w:spacing w:line="276" w:lineRule="auto"/>
        <w:jc w:val="both"/>
        <w:rPr>
          <w:rFonts w:ascii="Times New Roman" w:hAnsi="Times New Roman" w:cs="Times New Roman"/>
        </w:rPr>
      </w:pPr>
      <w:bookmarkStart w:id="29" w:name="_Toc59547152"/>
      <w:r w:rsidRPr="00107676">
        <w:rPr>
          <w:rFonts w:ascii="Times New Roman" w:hAnsi="Times New Roman" w:cs="Times New Roman"/>
        </w:rPr>
        <w:t>Distribution du parasite</w:t>
      </w:r>
      <w:bookmarkEnd w:id="29"/>
    </w:p>
    <w:p w14:paraId="02633BC4" w14:textId="77777777" w:rsidR="00E23238" w:rsidRPr="00107676" w:rsidRDefault="00E23238" w:rsidP="00E23238">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La situation vectorielle demeure inchangée avec : i) principal vecteur : </w:t>
      </w:r>
      <w:r w:rsidRPr="00107676">
        <w:rPr>
          <w:rFonts w:ascii="Times New Roman" w:hAnsi="Times New Roman" w:cs="Times New Roman"/>
          <w:i/>
          <w:sz w:val="24"/>
          <w:szCs w:val="24"/>
        </w:rPr>
        <w:t>Anopheles gambiae</w:t>
      </w:r>
      <w:r w:rsidRPr="00107676">
        <w:rPr>
          <w:rFonts w:ascii="Times New Roman" w:hAnsi="Times New Roman" w:cs="Times New Roman"/>
          <w:sz w:val="24"/>
          <w:szCs w:val="24"/>
        </w:rPr>
        <w:t xml:space="preserve"> (95%) ; ii) principale espèce causale : </w:t>
      </w:r>
      <w:r w:rsidRPr="00107676">
        <w:rPr>
          <w:rFonts w:ascii="Times New Roman" w:hAnsi="Times New Roman" w:cs="Times New Roman"/>
          <w:i/>
          <w:sz w:val="24"/>
          <w:szCs w:val="24"/>
        </w:rPr>
        <w:t>Plasmodium falciparum</w:t>
      </w:r>
      <w:r w:rsidRPr="00107676">
        <w:rPr>
          <w:rFonts w:ascii="Times New Roman" w:hAnsi="Times New Roman" w:cs="Times New Roman"/>
          <w:sz w:val="24"/>
          <w:szCs w:val="24"/>
        </w:rPr>
        <w:t xml:space="preserve"> (94,5%) ; iii) taux d’inoculation </w:t>
      </w:r>
      <w:r>
        <w:rPr>
          <w:rFonts w:ascii="Times New Roman" w:hAnsi="Times New Roman" w:cs="Times New Roman"/>
          <w:sz w:val="24"/>
          <w:szCs w:val="24"/>
        </w:rPr>
        <w:t xml:space="preserve">entomologique </w:t>
      </w:r>
      <w:r w:rsidRPr="00107676">
        <w:rPr>
          <w:rFonts w:ascii="Times New Roman" w:hAnsi="Times New Roman" w:cs="Times New Roman"/>
          <w:sz w:val="24"/>
          <w:szCs w:val="24"/>
        </w:rPr>
        <w:t>: 400 à 789 p</w:t>
      </w:r>
      <w:r>
        <w:rPr>
          <w:rFonts w:ascii="Times New Roman" w:hAnsi="Times New Roman" w:cs="Times New Roman"/>
          <w:sz w:val="24"/>
          <w:szCs w:val="24"/>
        </w:rPr>
        <w:t xml:space="preserve">iqûre </w:t>
      </w:r>
      <w:r w:rsidRPr="00107676">
        <w:rPr>
          <w:rFonts w:ascii="Times New Roman" w:hAnsi="Times New Roman" w:cs="Times New Roman"/>
          <w:sz w:val="24"/>
          <w:szCs w:val="24"/>
        </w:rPr>
        <w:t>i</w:t>
      </w:r>
      <w:r>
        <w:rPr>
          <w:rFonts w:ascii="Times New Roman" w:hAnsi="Times New Roman" w:cs="Times New Roman"/>
          <w:sz w:val="24"/>
          <w:szCs w:val="24"/>
        </w:rPr>
        <w:t xml:space="preserve">nfestante par </w:t>
      </w:r>
      <w:r w:rsidRPr="00107676">
        <w:rPr>
          <w:rFonts w:ascii="Times New Roman" w:hAnsi="Times New Roman" w:cs="Times New Roman"/>
          <w:sz w:val="24"/>
          <w:szCs w:val="24"/>
        </w:rPr>
        <w:t>h</w:t>
      </w:r>
      <w:r>
        <w:rPr>
          <w:rFonts w:ascii="Times New Roman" w:hAnsi="Times New Roman" w:cs="Times New Roman"/>
          <w:sz w:val="24"/>
          <w:szCs w:val="24"/>
        </w:rPr>
        <w:t xml:space="preserve">abitant par </w:t>
      </w:r>
      <w:r w:rsidRPr="00107676">
        <w:rPr>
          <w:rFonts w:ascii="Times New Roman" w:hAnsi="Times New Roman" w:cs="Times New Roman"/>
          <w:sz w:val="24"/>
          <w:szCs w:val="24"/>
        </w:rPr>
        <w:t>an</w:t>
      </w:r>
      <w:r>
        <w:rPr>
          <w:rFonts w:ascii="Times New Roman" w:hAnsi="Times New Roman" w:cs="Times New Roman"/>
          <w:sz w:val="24"/>
          <w:szCs w:val="24"/>
        </w:rPr>
        <w:t>(pi/h/an).</w:t>
      </w:r>
      <w:r w:rsidRPr="00107676">
        <w:rPr>
          <w:rFonts w:ascii="Times New Roman" w:hAnsi="Times New Roman" w:cs="Times New Roman"/>
          <w:sz w:val="24"/>
          <w:szCs w:val="24"/>
        </w:rPr>
        <w:t xml:space="preserve">  </w:t>
      </w:r>
    </w:p>
    <w:p w14:paraId="33F87F95" w14:textId="77777777" w:rsidR="00E23238" w:rsidRPr="00107676" w:rsidRDefault="00E23238" w:rsidP="00E23238">
      <w:pPr>
        <w:spacing w:line="276" w:lineRule="auto"/>
        <w:jc w:val="both"/>
        <w:rPr>
          <w:rFonts w:ascii="Times New Roman" w:hAnsi="Times New Roman" w:cs="Times New Roman"/>
          <w:sz w:val="24"/>
          <w:szCs w:val="24"/>
        </w:rPr>
      </w:pPr>
      <w:r w:rsidRPr="00B91241">
        <w:rPr>
          <w:rFonts w:ascii="Times New Roman" w:hAnsi="Times New Roman" w:cs="Times New Roman"/>
          <w:sz w:val="24"/>
          <w:szCs w:val="24"/>
        </w:rPr>
        <w:t xml:space="preserve">La prévalence parasitaire nationale est de </w:t>
      </w:r>
      <w:r w:rsidRPr="006C68EA">
        <w:rPr>
          <w:rFonts w:ascii="Times New Roman" w:hAnsi="Times New Roman" w:cs="Times New Roman"/>
          <w:sz w:val="24"/>
          <w:szCs w:val="24"/>
        </w:rPr>
        <w:t>37%</w:t>
      </w:r>
      <w:r w:rsidRPr="00B91241">
        <w:rPr>
          <w:rFonts w:ascii="Times New Roman" w:hAnsi="Times New Roman" w:cs="Times New Roman"/>
          <w:sz w:val="24"/>
          <w:szCs w:val="24"/>
        </w:rPr>
        <w:t>. Les prévalences parasitaires les plus élevées se retrouvent dans les régions sanitaires du Centre et de l’Est du pays contre les plus faibles dans les régions sanitaires d’Abidjan (</w:t>
      </w:r>
      <w:r w:rsidRPr="006C68EA">
        <w:rPr>
          <w:rFonts w:ascii="Times New Roman" w:hAnsi="Times New Roman" w:cs="Times New Roman"/>
          <w:sz w:val="24"/>
          <w:szCs w:val="24"/>
        </w:rPr>
        <w:t>EPPA, 2016</w:t>
      </w:r>
      <w:r w:rsidRPr="00B91241">
        <w:rPr>
          <w:rFonts w:ascii="Times New Roman" w:hAnsi="Times New Roman" w:cs="Times New Roman"/>
          <w:sz w:val="24"/>
          <w:szCs w:val="24"/>
        </w:rPr>
        <w:t>).</w:t>
      </w:r>
    </w:p>
    <w:p w14:paraId="5F434581" w14:textId="77777777" w:rsidR="00E23238" w:rsidRPr="00107676" w:rsidRDefault="00E23238" w:rsidP="00E23238">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Les données d’études récentes (enquête MICS 2016, rapport PNLP 2018) ne relèvent pas de variations particulières dans la répartition des espèces plasmodiales rencontrées dans le pays. </w:t>
      </w:r>
      <w:r w:rsidRPr="00107676">
        <w:rPr>
          <w:rFonts w:ascii="Times New Roman" w:hAnsi="Times New Roman" w:cs="Times New Roman"/>
          <w:i/>
          <w:sz w:val="24"/>
          <w:szCs w:val="24"/>
        </w:rPr>
        <w:t>Plasmodium falciparum</w:t>
      </w:r>
      <w:r w:rsidRPr="00107676">
        <w:rPr>
          <w:rFonts w:ascii="Times New Roman" w:hAnsi="Times New Roman" w:cs="Times New Roman"/>
          <w:sz w:val="24"/>
          <w:szCs w:val="24"/>
        </w:rPr>
        <w:t xml:space="preserve"> demeure toujours l’espèce prédominante. Il est en cause dans plus de 95% des cas. Toutefois, d’autres espèces sont rencontrées en Côte d’Ivoire dans moins de 5% des cas. Il s’agit de </w:t>
      </w:r>
      <w:r w:rsidRPr="00107676">
        <w:rPr>
          <w:rFonts w:ascii="Times New Roman" w:hAnsi="Times New Roman" w:cs="Times New Roman"/>
          <w:i/>
          <w:sz w:val="24"/>
          <w:szCs w:val="24"/>
        </w:rPr>
        <w:t>Plasmodium malariae</w:t>
      </w:r>
      <w:r w:rsidRPr="00107676">
        <w:rPr>
          <w:rFonts w:ascii="Times New Roman" w:hAnsi="Times New Roman" w:cs="Times New Roman"/>
          <w:sz w:val="24"/>
          <w:szCs w:val="24"/>
        </w:rPr>
        <w:t xml:space="preserve"> et </w:t>
      </w:r>
      <w:r w:rsidRPr="00107676">
        <w:rPr>
          <w:rFonts w:ascii="Times New Roman" w:hAnsi="Times New Roman" w:cs="Times New Roman"/>
          <w:i/>
          <w:sz w:val="24"/>
          <w:szCs w:val="24"/>
        </w:rPr>
        <w:t>Plasmodium ovale</w:t>
      </w:r>
      <w:r w:rsidRPr="00107676">
        <w:rPr>
          <w:rFonts w:ascii="Times New Roman" w:hAnsi="Times New Roman" w:cs="Times New Roman"/>
          <w:sz w:val="24"/>
          <w:szCs w:val="24"/>
        </w:rPr>
        <w:t xml:space="preserve"> et plus rarement </w:t>
      </w:r>
      <w:r w:rsidRPr="00107676">
        <w:rPr>
          <w:rFonts w:ascii="Times New Roman" w:hAnsi="Times New Roman" w:cs="Times New Roman"/>
          <w:i/>
          <w:sz w:val="24"/>
          <w:szCs w:val="24"/>
        </w:rPr>
        <w:t>Plasmodium vivax</w:t>
      </w:r>
      <w:r w:rsidRPr="00107676">
        <w:rPr>
          <w:rFonts w:ascii="Times New Roman" w:hAnsi="Times New Roman" w:cs="Times New Roman"/>
          <w:sz w:val="24"/>
          <w:szCs w:val="24"/>
        </w:rPr>
        <w:t xml:space="preserve">. </w:t>
      </w:r>
    </w:p>
    <w:p w14:paraId="32CE568E" w14:textId="77777777" w:rsidR="00E23238" w:rsidRPr="00107676" w:rsidRDefault="00E23238" w:rsidP="00E23238">
      <w:pPr>
        <w:pStyle w:val="Titre5"/>
        <w:numPr>
          <w:ilvl w:val="0"/>
          <w:numId w:val="43"/>
        </w:numPr>
        <w:spacing w:line="276" w:lineRule="auto"/>
        <w:jc w:val="both"/>
        <w:rPr>
          <w:rFonts w:ascii="Times New Roman" w:hAnsi="Times New Roman" w:cs="Times New Roman"/>
        </w:rPr>
      </w:pPr>
      <w:bookmarkStart w:id="30" w:name="_Toc59547153"/>
      <w:r w:rsidRPr="00107676">
        <w:rPr>
          <w:rFonts w:ascii="Times New Roman" w:hAnsi="Times New Roman" w:cs="Times New Roman"/>
        </w:rPr>
        <w:t>Résistance parasitaire et tolérance aux CTA</w:t>
      </w:r>
      <w:bookmarkEnd w:id="30"/>
    </w:p>
    <w:p w14:paraId="30DB669F" w14:textId="77777777" w:rsidR="00E23238" w:rsidRPr="00107676" w:rsidRDefault="00E23238" w:rsidP="00E23238">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En Côte d’Ivoire, seule la résistance de </w:t>
      </w:r>
      <w:r w:rsidRPr="00107676">
        <w:rPr>
          <w:rFonts w:ascii="Times New Roman" w:hAnsi="Times New Roman" w:cs="Times New Roman"/>
          <w:i/>
          <w:sz w:val="24"/>
          <w:szCs w:val="24"/>
        </w:rPr>
        <w:t>Plasmodium falciparum</w:t>
      </w:r>
      <w:r w:rsidRPr="00107676">
        <w:rPr>
          <w:rFonts w:ascii="Times New Roman" w:hAnsi="Times New Roman" w:cs="Times New Roman"/>
          <w:sz w:val="24"/>
          <w:szCs w:val="24"/>
        </w:rPr>
        <w:t xml:space="preserve"> a été étudiée. Quatre ans après l’adoption des CTA dans les directives nationales survenue en 2005, la recherche de la résistance des parasites aux CTA a démarré dans les sites sentinelles en 2009. D’après les derniers résultats des tests d’efficacité thérapeutique (TET) publiés en 2019 sur ces sites (Rapport PNLP 2019), l’Artésunate-Amodiaquine (ASAQ) et l’Artéméther-Luméfantrine (AL) gardent toujours un taux d’efficacité thérapeutique supérieur à 95% après correction PCR. Le taux de succès cumulé à J28 a été de 100% avec l’ASAQ sur les sites d’Abengourou, Korhogo, Man, San-Pedro et Yamoussoukro. Avec l’AL, ce taux a varié de 94,6% à 100% à J28. Aucun échec thérapeutique précoce n’a été observé dans les différents sites avec les deux médicaments. Des cas de recrudescences </w:t>
      </w:r>
      <w:r>
        <w:rPr>
          <w:rFonts w:ascii="Times New Roman" w:hAnsi="Times New Roman" w:cs="Times New Roman"/>
          <w:sz w:val="24"/>
          <w:szCs w:val="24"/>
        </w:rPr>
        <w:t xml:space="preserve">des cas de paludisme </w:t>
      </w:r>
      <w:r w:rsidRPr="00107676">
        <w:rPr>
          <w:rFonts w:ascii="Times New Roman" w:hAnsi="Times New Roman" w:cs="Times New Roman"/>
          <w:sz w:val="24"/>
          <w:szCs w:val="24"/>
        </w:rPr>
        <w:t xml:space="preserve">ont été observés sur les sites de Bouna et d’Adzopé. Aucun retard de clairance parasitaire n’a été observé sur l’ensemble des sites. Par ailleurs les deux CTA recommandées ont été bien tolérées. Une étude observationnelle ciblant uniquement l’ASAQ au cours de 15 161 épisodes palustres menée à Agboville de 2010 à 2013, a montré un taux de tolérance de 87%, taux d’incidence des évènements indésirables de 13% et taux d’observance du traitement de 97,2%, avec seuls 2,8% des patients qui ont arrêté le traitement pour évènement indésirable (Assi et al., 2017). Cependant, les recrudescences de cas de paludisme observées à Bouna et à Adzopé interpellent le PNLP à plus de vigilance dans la surveillance de l’efficacité des CTA en Côte d’Ivoire. </w:t>
      </w:r>
    </w:p>
    <w:p w14:paraId="6BFC9DDA" w14:textId="77777777" w:rsidR="00E23238" w:rsidRPr="00107676" w:rsidRDefault="00E23238" w:rsidP="00E23238">
      <w:pPr>
        <w:pStyle w:val="Titre5"/>
        <w:numPr>
          <w:ilvl w:val="0"/>
          <w:numId w:val="43"/>
        </w:numPr>
        <w:spacing w:line="276" w:lineRule="auto"/>
        <w:jc w:val="both"/>
        <w:rPr>
          <w:rFonts w:ascii="Times New Roman" w:hAnsi="Times New Roman" w:cs="Times New Roman"/>
        </w:rPr>
      </w:pPr>
      <w:bookmarkStart w:id="31" w:name="_Toc59547154"/>
      <w:r w:rsidRPr="00107676">
        <w:rPr>
          <w:rFonts w:ascii="Times New Roman" w:hAnsi="Times New Roman" w:cs="Times New Roman"/>
        </w:rPr>
        <w:t>Bionomie des vecteurs</w:t>
      </w:r>
      <w:bookmarkEnd w:id="31"/>
    </w:p>
    <w:p w14:paraId="5540A7F5" w14:textId="77777777" w:rsidR="00E23238" w:rsidRPr="00107676" w:rsidRDefault="00E23238" w:rsidP="00E23238">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Le taux d’anthropophilie varie selon les espèces et les sites. Les études entomologiques menées en 2019 révèlent des taux élevés d’exophagie chez </w:t>
      </w:r>
      <w:r w:rsidRPr="00107676">
        <w:rPr>
          <w:rFonts w:ascii="Times New Roman" w:hAnsi="Times New Roman" w:cs="Times New Roman"/>
          <w:i/>
          <w:sz w:val="24"/>
          <w:szCs w:val="24"/>
        </w:rPr>
        <w:t>A. gambiae</w:t>
      </w:r>
      <w:r w:rsidRPr="00107676">
        <w:rPr>
          <w:rFonts w:ascii="Times New Roman" w:hAnsi="Times New Roman" w:cs="Times New Roman"/>
          <w:sz w:val="24"/>
          <w:szCs w:val="24"/>
        </w:rPr>
        <w:t xml:space="preserve"> s.l. en milieu urbain à Abengourou (62%), à Adzopé (80%), à Aboisso (65%) et à Abidjan (55%). Cependant en milieu rural, de forts taux d’endophagie ont été notés pour ce vecteur à Aboisso (59%), à Bouna (65%), à San Pedro (65%) et à Man (55%) (Rapport GSA/PNLP, 2019). Ainsi, le comportement de piqûres varie selon le milieu : les vecteurs piquent de préférence à l’extérieur des habitations en milieu urbain et à l’intérieur des habitations en milieu rural. </w:t>
      </w:r>
    </w:p>
    <w:p w14:paraId="2C785445" w14:textId="77777777" w:rsidR="00E23238" w:rsidRPr="00107676" w:rsidRDefault="00E23238" w:rsidP="00E23238">
      <w:pPr>
        <w:pStyle w:val="Titre5"/>
        <w:numPr>
          <w:ilvl w:val="0"/>
          <w:numId w:val="43"/>
        </w:numPr>
        <w:spacing w:line="276" w:lineRule="auto"/>
        <w:jc w:val="both"/>
        <w:rPr>
          <w:rFonts w:ascii="Times New Roman" w:hAnsi="Times New Roman" w:cs="Times New Roman"/>
        </w:rPr>
      </w:pPr>
      <w:bookmarkStart w:id="32" w:name="_Toc59547155"/>
      <w:r w:rsidRPr="00107676">
        <w:rPr>
          <w:rFonts w:ascii="Times New Roman" w:hAnsi="Times New Roman" w:cs="Times New Roman"/>
        </w:rPr>
        <w:t>Stratification de la transmission du paludisme</w:t>
      </w:r>
      <w:bookmarkEnd w:id="32"/>
    </w:p>
    <w:p w14:paraId="1F45B4FC" w14:textId="77777777" w:rsidR="00E23238" w:rsidRPr="00107676" w:rsidRDefault="00E23238" w:rsidP="00E23238">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Sur la base des données d’incidence annuelle du paludisme de 2018, l</w:t>
      </w:r>
      <w:r>
        <w:rPr>
          <w:rFonts w:ascii="Times New Roman" w:hAnsi="Times New Roman" w:cs="Times New Roman"/>
          <w:sz w:val="24"/>
          <w:szCs w:val="24"/>
        </w:rPr>
        <w:t xml:space="preserve">es données de </w:t>
      </w:r>
      <w:r w:rsidRPr="00107676">
        <w:rPr>
          <w:rFonts w:ascii="Times New Roman" w:hAnsi="Times New Roman" w:cs="Times New Roman"/>
          <w:sz w:val="24"/>
          <w:szCs w:val="24"/>
        </w:rPr>
        <w:t xml:space="preserve">transmission du paludisme </w:t>
      </w:r>
      <w:r>
        <w:rPr>
          <w:rFonts w:ascii="Times New Roman" w:hAnsi="Times New Roman" w:cs="Times New Roman"/>
          <w:sz w:val="24"/>
          <w:szCs w:val="24"/>
        </w:rPr>
        <w:t>ont</w:t>
      </w:r>
      <w:r w:rsidRPr="00107676">
        <w:rPr>
          <w:rFonts w:ascii="Times New Roman" w:hAnsi="Times New Roman" w:cs="Times New Roman"/>
          <w:sz w:val="24"/>
          <w:szCs w:val="24"/>
        </w:rPr>
        <w:t xml:space="preserve"> été stratifiée</w:t>
      </w:r>
      <w:r>
        <w:rPr>
          <w:rFonts w:ascii="Times New Roman" w:hAnsi="Times New Roman" w:cs="Times New Roman"/>
          <w:sz w:val="24"/>
          <w:szCs w:val="24"/>
        </w:rPr>
        <w:t>s</w:t>
      </w:r>
      <w:r w:rsidRPr="00107676">
        <w:rPr>
          <w:rFonts w:ascii="Times New Roman" w:hAnsi="Times New Roman" w:cs="Times New Roman"/>
          <w:sz w:val="24"/>
          <w:szCs w:val="24"/>
        </w:rPr>
        <w:t xml:space="preserve">. </w:t>
      </w:r>
      <w:r>
        <w:rPr>
          <w:rFonts w:ascii="Times New Roman" w:hAnsi="Times New Roman" w:cs="Times New Roman"/>
          <w:sz w:val="24"/>
          <w:szCs w:val="24"/>
        </w:rPr>
        <w:t>Ainsi o</w:t>
      </w:r>
      <w:r w:rsidRPr="00107676">
        <w:rPr>
          <w:rFonts w:ascii="Times New Roman" w:hAnsi="Times New Roman" w:cs="Times New Roman"/>
          <w:sz w:val="24"/>
          <w:szCs w:val="24"/>
        </w:rPr>
        <w:t>n distingue 5 niveaux d’endémicité classés en niveau très faible, faible, modéré, élevé et très élevé, qui couvrent respectivement 2%, 17%, 30%, 18% et 34% de la population. Le paludisme demeure toujours endémique en Côte d’Ivoire avec 81% de la population vivant dans les régions où l’incidence annuelle varie de 300‰ à plus de 500 ‰ habitants. Par ailleurs, les données de l’enquête de prévalence parasitaire du paludisme et de l’anémie chez les enfants âgés de 6 à 59 mois (EPPA 2016) révèlent une prévalence parasitaire moyenne de 37%.</w:t>
      </w:r>
    </w:p>
    <w:p w14:paraId="503CD9D3" w14:textId="77777777" w:rsidR="00E23238" w:rsidRPr="00107676" w:rsidRDefault="00E23238" w:rsidP="00E23238">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Ces données de stratification montrent l’existence d’éventuels facteurs de vulnérabilité dans les zones à forte incidence. La recherche de ces facteurs sera prise en compte dans les prochaines enquêtes de service.</w:t>
      </w:r>
    </w:p>
    <w:p w14:paraId="38F73D4D" w14:textId="77777777" w:rsidR="001A629B" w:rsidRDefault="00D75396" w:rsidP="00BB179C">
      <w:pPr>
        <w:pStyle w:val="Titre1"/>
        <w:numPr>
          <w:ilvl w:val="0"/>
          <w:numId w:val="29"/>
        </w:numPr>
        <w:rPr>
          <w:rFonts w:ascii="Times New Roman" w:hAnsi="Times New Roman" w:cs="Times New Roman"/>
          <w:sz w:val="24"/>
          <w:szCs w:val="24"/>
        </w:rPr>
      </w:pPr>
      <w:bookmarkStart w:id="33" w:name="_Toc59547156"/>
      <w:r w:rsidRPr="00BB179C">
        <w:rPr>
          <w:rFonts w:ascii="Times New Roman" w:hAnsi="Times New Roman" w:cs="Times New Roman"/>
          <w:sz w:val="24"/>
          <w:szCs w:val="24"/>
        </w:rPr>
        <w:t>DESCRIPTION DU PROGRAMME</w:t>
      </w:r>
      <w:bookmarkEnd w:id="33"/>
      <w:r w:rsidRPr="00BB179C">
        <w:rPr>
          <w:rFonts w:ascii="Times New Roman" w:hAnsi="Times New Roman" w:cs="Times New Roman"/>
          <w:sz w:val="24"/>
          <w:szCs w:val="24"/>
        </w:rPr>
        <w:tab/>
      </w:r>
    </w:p>
    <w:p w14:paraId="7FF77C40" w14:textId="77777777" w:rsidR="00DB7F8F" w:rsidRPr="0025033F" w:rsidRDefault="00DB7F8F" w:rsidP="0025033F">
      <w:pPr>
        <w:pStyle w:val="Titre2"/>
        <w:numPr>
          <w:ilvl w:val="0"/>
          <w:numId w:val="32"/>
        </w:numPr>
        <w:jc w:val="both"/>
        <w:rPr>
          <w:rFonts w:ascii="Times New Roman" w:hAnsi="Times New Roman" w:cs="Times New Roman"/>
          <w:sz w:val="24"/>
        </w:rPr>
      </w:pPr>
      <w:bookmarkStart w:id="34" w:name="_Toc59547157"/>
      <w:r w:rsidRPr="0025033F">
        <w:rPr>
          <w:rFonts w:ascii="Times New Roman" w:hAnsi="Times New Roman" w:cs="Times New Roman"/>
          <w:sz w:val="24"/>
        </w:rPr>
        <w:t>But et principaux axes d’interventions du PSN 2021-2025</w:t>
      </w:r>
      <w:bookmarkEnd w:id="34"/>
    </w:p>
    <w:p w14:paraId="546695D0" w14:textId="77777777" w:rsidR="001A629B" w:rsidRPr="00107676" w:rsidRDefault="00D75396" w:rsidP="00107676">
      <w:pPr>
        <w:jc w:val="both"/>
        <w:rPr>
          <w:rFonts w:ascii="Times New Roman" w:hAnsi="Times New Roman" w:cs="Times New Roman"/>
          <w:sz w:val="24"/>
          <w:szCs w:val="24"/>
        </w:rPr>
      </w:pPr>
      <w:r w:rsidRPr="00107676">
        <w:rPr>
          <w:rFonts w:ascii="Times New Roman" w:hAnsi="Times New Roman" w:cs="Times New Roman"/>
          <w:sz w:val="24"/>
          <w:szCs w:val="24"/>
        </w:rPr>
        <w:t>Le but du PSN 2021-2025 est de contribuer de manière significative à l'amélioration du bien-être de la population en réduisant le fardeau du paludisme d'ici 2025.</w:t>
      </w:r>
    </w:p>
    <w:p w14:paraId="7E8E426C" w14:textId="77777777" w:rsidR="001A629B" w:rsidRPr="00107676" w:rsidRDefault="00D75396" w:rsidP="00107676">
      <w:pPr>
        <w:jc w:val="both"/>
        <w:rPr>
          <w:rFonts w:ascii="Times New Roman" w:hAnsi="Times New Roman" w:cs="Times New Roman"/>
          <w:sz w:val="24"/>
          <w:szCs w:val="24"/>
        </w:rPr>
      </w:pPr>
      <w:r w:rsidRPr="00107676">
        <w:rPr>
          <w:rFonts w:ascii="Times New Roman" w:hAnsi="Times New Roman" w:cs="Times New Roman"/>
          <w:sz w:val="24"/>
          <w:szCs w:val="24"/>
        </w:rPr>
        <w:t>En lien avec la stratégie technique mondiale de lutte contre le paludisme 2016-2030, les objectifs PSN 2021-2025 sont :</w:t>
      </w:r>
    </w:p>
    <w:p w14:paraId="32971EB9" w14:textId="77777777" w:rsidR="001A629B" w:rsidRPr="00107676" w:rsidRDefault="00D75396" w:rsidP="00107676">
      <w:pPr>
        <w:jc w:val="both"/>
        <w:rPr>
          <w:rFonts w:ascii="Times New Roman" w:hAnsi="Times New Roman" w:cs="Times New Roman"/>
          <w:sz w:val="24"/>
          <w:szCs w:val="24"/>
        </w:rPr>
      </w:pPr>
      <w:r w:rsidRPr="00107676">
        <w:rPr>
          <w:rFonts w:ascii="Times New Roman" w:hAnsi="Times New Roman" w:cs="Times New Roman"/>
          <w:sz w:val="24"/>
          <w:szCs w:val="24"/>
        </w:rPr>
        <w:t>•</w:t>
      </w:r>
      <w:r w:rsidRPr="00107676">
        <w:rPr>
          <w:rFonts w:ascii="Times New Roman" w:hAnsi="Times New Roman" w:cs="Times New Roman"/>
          <w:sz w:val="24"/>
          <w:szCs w:val="24"/>
        </w:rPr>
        <w:tab/>
        <w:t>D'ici fin 2025, réduire les taux de mortalité lié au paludisme d'au moins 75% par rapport à 2015</w:t>
      </w:r>
    </w:p>
    <w:p w14:paraId="6A8271DA" w14:textId="77777777" w:rsidR="001A629B" w:rsidRPr="00107676" w:rsidRDefault="00D75396" w:rsidP="00107676">
      <w:pPr>
        <w:jc w:val="both"/>
        <w:rPr>
          <w:rFonts w:ascii="Times New Roman" w:hAnsi="Times New Roman" w:cs="Times New Roman"/>
          <w:sz w:val="24"/>
          <w:szCs w:val="24"/>
        </w:rPr>
      </w:pPr>
      <w:r w:rsidRPr="00107676">
        <w:rPr>
          <w:rFonts w:ascii="Times New Roman" w:hAnsi="Times New Roman" w:cs="Times New Roman"/>
          <w:sz w:val="24"/>
          <w:szCs w:val="24"/>
        </w:rPr>
        <w:t>•</w:t>
      </w:r>
      <w:r w:rsidRPr="00107676">
        <w:rPr>
          <w:rFonts w:ascii="Times New Roman" w:hAnsi="Times New Roman" w:cs="Times New Roman"/>
          <w:sz w:val="24"/>
          <w:szCs w:val="24"/>
        </w:rPr>
        <w:tab/>
        <w:t>D'ici fin 2025, réduire l'incidence des cas de paludisme d'au moins 75% par rapport à 2015</w:t>
      </w:r>
    </w:p>
    <w:p w14:paraId="29569F73" w14:textId="77777777" w:rsidR="001A629B" w:rsidRPr="00107676" w:rsidRDefault="00D75396" w:rsidP="00107676">
      <w:pPr>
        <w:jc w:val="both"/>
        <w:rPr>
          <w:rFonts w:ascii="Times New Roman" w:hAnsi="Times New Roman" w:cs="Times New Roman"/>
          <w:sz w:val="24"/>
          <w:szCs w:val="24"/>
        </w:rPr>
      </w:pPr>
      <w:r w:rsidRPr="00107676">
        <w:rPr>
          <w:rFonts w:ascii="Times New Roman" w:hAnsi="Times New Roman" w:cs="Times New Roman"/>
          <w:sz w:val="24"/>
          <w:szCs w:val="24"/>
        </w:rPr>
        <w:t>•</w:t>
      </w:r>
      <w:r w:rsidRPr="00107676">
        <w:rPr>
          <w:rFonts w:ascii="Times New Roman" w:hAnsi="Times New Roman" w:cs="Times New Roman"/>
          <w:sz w:val="24"/>
          <w:szCs w:val="24"/>
        </w:rPr>
        <w:tab/>
        <w:t>D'ici fin 2025, renforcer et maintenir les capacités de gestion, de coordination et de partenariat du programme pour atteindre les performances à tous les niveaux.</w:t>
      </w:r>
    </w:p>
    <w:p w14:paraId="71D69241" w14:textId="04227456" w:rsidR="00E23238" w:rsidRPr="00107676" w:rsidRDefault="00E23238" w:rsidP="00E23238">
      <w:pPr>
        <w:jc w:val="both"/>
        <w:rPr>
          <w:rFonts w:ascii="Times New Roman" w:hAnsi="Times New Roman" w:cs="Times New Roman"/>
          <w:sz w:val="24"/>
          <w:szCs w:val="24"/>
        </w:rPr>
      </w:pPr>
      <w:r w:rsidRPr="00107676">
        <w:rPr>
          <w:rFonts w:ascii="Times New Roman" w:hAnsi="Times New Roman" w:cs="Times New Roman"/>
          <w:sz w:val="24"/>
          <w:szCs w:val="24"/>
        </w:rPr>
        <w:t xml:space="preserve">Sur la base de la revue de la performance du programme de lutte contre le paludisme réalisé en </w:t>
      </w:r>
      <w:r>
        <w:rPr>
          <w:rFonts w:ascii="Times New Roman" w:hAnsi="Times New Roman" w:cs="Times New Roman"/>
          <w:sz w:val="24"/>
          <w:szCs w:val="24"/>
        </w:rPr>
        <w:t>2019</w:t>
      </w:r>
      <w:r w:rsidRPr="00107676">
        <w:rPr>
          <w:rFonts w:ascii="Times New Roman" w:hAnsi="Times New Roman" w:cs="Times New Roman"/>
          <w:sz w:val="24"/>
          <w:szCs w:val="24"/>
        </w:rPr>
        <w:t>, le PNLP et ses partenaires ont opté pour l’approche stratifiée pour toutes les interventions.</w:t>
      </w:r>
    </w:p>
    <w:p w14:paraId="7B2FBDCA" w14:textId="4F0843BF" w:rsidR="001A629B" w:rsidRPr="00107676" w:rsidRDefault="00D75396" w:rsidP="00107676">
      <w:pPr>
        <w:jc w:val="both"/>
        <w:rPr>
          <w:rFonts w:ascii="Times New Roman" w:hAnsi="Times New Roman" w:cs="Times New Roman"/>
          <w:sz w:val="24"/>
          <w:szCs w:val="24"/>
        </w:rPr>
      </w:pPr>
      <w:r w:rsidRPr="00107676">
        <w:rPr>
          <w:rFonts w:ascii="Times New Roman" w:hAnsi="Times New Roman" w:cs="Times New Roman"/>
          <w:sz w:val="24"/>
          <w:szCs w:val="24"/>
        </w:rPr>
        <w:t>.</w:t>
      </w:r>
    </w:p>
    <w:p w14:paraId="7190E55E" w14:textId="77777777" w:rsidR="001A629B" w:rsidRPr="00107676" w:rsidRDefault="00D75396" w:rsidP="00107676">
      <w:pPr>
        <w:jc w:val="both"/>
        <w:rPr>
          <w:rFonts w:ascii="Times New Roman" w:hAnsi="Times New Roman" w:cs="Times New Roman"/>
          <w:sz w:val="24"/>
          <w:szCs w:val="24"/>
        </w:rPr>
      </w:pPr>
      <w:r w:rsidRPr="00107676">
        <w:rPr>
          <w:rFonts w:ascii="Times New Roman" w:hAnsi="Times New Roman" w:cs="Times New Roman"/>
          <w:sz w:val="24"/>
          <w:szCs w:val="24"/>
        </w:rPr>
        <w:t>Les principales interventions portent sur :</w:t>
      </w:r>
    </w:p>
    <w:p w14:paraId="5EBC3212" w14:textId="77777777" w:rsidR="001A629B" w:rsidRPr="00107676" w:rsidRDefault="00D75396" w:rsidP="00107676">
      <w:pPr>
        <w:numPr>
          <w:ilvl w:val="0"/>
          <w:numId w:val="13"/>
        </w:numPr>
        <w:spacing w:after="0" w:line="276" w:lineRule="auto"/>
        <w:contextualSpacing/>
        <w:jc w:val="both"/>
        <w:rPr>
          <w:rFonts w:ascii="Times New Roman" w:hAnsi="Times New Roman" w:cs="Times New Roman"/>
          <w:b/>
          <w:bCs/>
        </w:rPr>
      </w:pPr>
      <w:r w:rsidRPr="00107676">
        <w:rPr>
          <w:rFonts w:ascii="Times New Roman" w:hAnsi="Times New Roman" w:cs="Times New Roman"/>
          <w:b/>
          <w:bCs/>
        </w:rPr>
        <w:t>Lutte anti vectorielle</w:t>
      </w:r>
    </w:p>
    <w:p w14:paraId="74D9BE2B" w14:textId="77777777" w:rsidR="001A629B" w:rsidRPr="00107676" w:rsidRDefault="00D75396" w:rsidP="00107676">
      <w:pPr>
        <w:numPr>
          <w:ilvl w:val="0"/>
          <w:numId w:val="14"/>
        </w:numPr>
        <w:spacing w:after="0" w:line="276" w:lineRule="auto"/>
        <w:contextualSpacing/>
        <w:jc w:val="both"/>
        <w:rPr>
          <w:rFonts w:ascii="Times New Roman" w:hAnsi="Times New Roman" w:cs="Times New Roman"/>
          <w:bCs/>
        </w:rPr>
      </w:pPr>
      <w:r w:rsidRPr="00107676">
        <w:rPr>
          <w:rFonts w:ascii="Times New Roman" w:hAnsi="Times New Roman" w:cs="Times New Roman"/>
          <w:bCs/>
        </w:rPr>
        <w:t>Le maintien et le renforcement des stratégies de Lutte Anti Vectorielle (MILDA, PID, LAL) ;</w:t>
      </w:r>
    </w:p>
    <w:p w14:paraId="60616B75" w14:textId="77777777" w:rsidR="001A629B" w:rsidRPr="00107676" w:rsidRDefault="00D75396" w:rsidP="00107676">
      <w:pPr>
        <w:numPr>
          <w:ilvl w:val="0"/>
          <w:numId w:val="14"/>
        </w:numPr>
        <w:spacing w:after="0" w:line="276" w:lineRule="auto"/>
        <w:contextualSpacing/>
        <w:jc w:val="both"/>
        <w:rPr>
          <w:rFonts w:ascii="Times New Roman" w:hAnsi="Times New Roman" w:cs="Times New Roman"/>
          <w:bCs/>
        </w:rPr>
      </w:pPr>
      <w:r w:rsidRPr="00107676">
        <w:rPr>
          <w:rFonts w:ascii="Times New Roman" w:hAnsi="Times New Roman" w:cs="Times New Roman"/>
          <w:bCs/>
        </w:rPr>
        <w:t xml:space="preserve">La mise en œuvre de la stratégie de distribution des MILDA au niveau communautaire et dans les écoles maternelles et préscolaires ; </w:t>
      </w:r>
    </w:p>
    <w:p w14:paraId="146460D1" w14:textId="77777777" w:rsidR="001A629B" w:rsidRPr="00107676" w:rsidRDefault="00D75396" w:rsidP="00107676">
      <w:pPr>
        <w:numPr>
          <w:ilvl w:val="0"/>
          <w:numId w:val="14"/>
        </w:numPr>
        <w:spacing w:after="0" w:line="276" w:lineRule="auto"/>
        <w:contextualSpacing/>
        <w:jc w:val="both"/>
        <w:rPr>
          <w:rFonts w:ascii="Times New Roman" w:hAnsi="Times New Roman" w:cs="Times New Roman"/>
          <w:bCs/>
        </w:rPr>
      </w:pPr>
      <w:r w:rsidRPr="00107676">
        <w:rPr>
          <w:rFonts w:ascii="Times New Roman" w:hAnsi="Times New Roman" w:cs="Times New Roman"/>
          <w:bCs/>
        </w:rPr>
        <w:t>Le renforcement de la distribution des MILDA dans les sites spécifiques (garnisons, prisons, internats, foyers…) ;</w:t>
      </w:r>
    </w:p>
    <w:p w14:paraId="69E2E852" w14:textId="77777777" w:rsidR="001A629B" w:rsidRPr="00107676" w:rsidRDefault="00D75396" w:rsidP="00107676">
      <w:pPr>
        <w:numPr>
          <w:ilvl w:val="0"/>
          <w:numId w:val="14"/>
        </w:numPr>
        <w:spacing w:after="0" w:line="276" w:lineRule="auto"/>
        <w:contextualSpacing/>
        <w:jc w:val="both"/>
        <w:rPr>
          <w:rFonts w:ascii="Times New Roman" w:hAnsi="Times New Roman" w:cs="Times New Roman"/>
          <w:bCs/>
        </w:rPr>
      </w:pPr>
      <w:r w:rsidRPr="00107676">
        <w:rPr>
          <w:rFonts w:ascii="Times New Roman" w:hAnsi="Times New Roman" w:cs="Times New Roman"/>
          <w:bCs/>
        </w:rPr>
        <w:t>Le renforcement des capacités des communautés à la reconnaissance et à la destruction des gîtes larvaires ;</w:t>
      </w:r>
    </w:p>
    <w:p w14:paraId="40F78D0C" w14:textId="77777777" w:rsidR="001A629B" w:rsidRPr="00107676" w:rsidRDefault="00D75396" w:rsidP="00107676">
      <w:pPr>
        <w:numPr>
          <w:ilvl w:val="0"/>
          <w:numId w:val="14"/>
        </w:numPr>
        <w:spacing w:after="0" w:line="276" w:lineRule="auto"/>
        <w:contextualSpacing/>
        <w:jc w:val="both"/>
        <w:rPr>
          <w:rFonts w:ascii="Times New Roman" w:hAnsi="Times New Roman" w:cs="Times New Roman"/>
          <w:bCs/>
        </w:rPr>
      </w:pPr>
      <w:r w:rsidRPr="00107676">
        <w:rPr>
          <w:rFonts w:ascii="Times New Roman" w:hAnsi="Times New Roman" w:cs="Times New Roman"/>
          <w:bCs/>
        </w:rPr>
        <w:t>Le renforcement de la sensibilisation sur l’utilisation des MILDA.</w:t>
      </w:r>
    </w:p>
    <w:p w14:paraId="73EAD77A" w14:textId="77777777" w:rsidR="001A629B" w:rsidRPr="00107676" w:rsidRDefault="001A629B" w:rsidP="00107676">
      <w:pPr>
        <w:spacing w:line="276" w:lineRule="auto"/>
        <w:jc w:val="both"/>
        <w:rPr>
          <w:rFonts w:ascii="Times New Roman" w:hAnsi="Times New Roman" w:cs="Times New Roman"/>
          <w:bCs/>
          <w:sz w:val="10"/>
          <w:szCs w:val="10"/>
        </w:rPr>
      </w:pPr>
    </w:p>
    <w:p w14:paraId="13596686" w14:textId="77777777" w:rsidR="001A629B" w:rsidRPr="00107676" w:rsidRDefault="00D75396" w:rsidP="00107676">
      <w:pPr>
        <w:numPr>
          <w:ilvl w:val="0"/>
          <w:numId w:val="13"/>
        </w:numPr>
        <w:spacing w:after="0" w:line="276" w:lineRule="auto"/>
        <w:contextualSpacing/>
        <w:jc w:val="both"/>
        <w:rPr>
          <w:rFonts w:ascii="Times New Roman" w:hAnsi="Times New Roman" w:cs="Times New Roman"/>
          <w:b/>
          <w:bCs/>
        </w:rPr>
      </w:pPr>
      <w:r w:rsidRPr="00107676">
        <w:rPr>
          <w:rFonts w:ascii="Times New Roman" w:hAnsi="Times New Roman" w:cs="Times New Roman"/>
          <w:b/>
          <w:bCs/>
        </w:rPr>
        <w:t>Chimio prévention</w:t>
      </w:r>
    </w:p>
    <w:p w14:paraId="67BED840" w14:textId="77777777" w:rsidR="001A629B" w:rsidRPr="00107676" w:rsidRDefault="00D75396" w:rsidP="00107676">
      <w:pPr>
        <w:numPr>
          <w:ilvl w:val="0"/>
          <w:numId w:val="15"/>
        </w:numPr>
        <w:spacing w:after="0" w:line="276" w:lineRule="auto"/>
        <w:contextualSpacing/>
        <w:jc w:val="both"/>
        <w:rPr>
          <w:rFonts w:ascii="Times New Roman" w:hAnsi="Times New Roman" w:cs="Times New Roman"/>
          <w:bCs/>
        </w:rPr>
      </w:pPr>
      <w:r w:rsidRPr="00107676">
        <w:rPr>
          <w:rFonts w:ascii="Times New Roman" w:hAnsi="Times New Roman" w:cs="Times New Roman"/>
          <w:bCs/>
        </w:rPr>
        <w:t>Renforcement de la stratégie du rappel des rendez-vous des femmes enceintes pour les CPN à travers la téléphonie mobile (SMS et messagerie Vocale) ;</w:t>
      </w:r>
    </w:p>
    <w:p w14:paraId="1F7B0A96" w14:textId="77777777" w:rsidR="001A629B" w:rsidRPr="00107676" w:rsidRDefault="00D75396" w:rsidP="00107676">
      <w:pPr>
        <w:numPr>
          <w:ilvl w:val="0"/>
          <w:numId w:val="15"/>
        </w:numPr>
        <w:spacing w:after="0" w:line="276" w:lineRule="auto"/>
        <w:contextualSpacing/>
        <w:jc w:val="both"/>
        <w:rPr>
          <w:rFonts w:ascii="Times New Roman" w:hAnsi="Times New Roman" w:cs="Times New Roman"/>
          <w:bCs/>
        </w:rPr>
      </w:pPr>
      <w:r w:rsidRPr="00107676">
        <w:rPr>
          <w:rFonts w:ascii="Times New Roman" w:hAnsi="Times New Roman" w:cs="Times New Roman"/>
          <w:bCs/>
        </w:rPr>
        <w:t>Renforcement des consultations en stratégies avancées et intensification de la recherche des femmes enceintes perdues de vue afin d’améliorer la couverture du TPI (au moins 3 doses de SP);</w:t>
      </w:r>
    </w:p>
    <w:p w14:paraId="4E51CF38" w14:textId="77777777" w:rsidR="001A629B" w:rsidRPr="00107676" w:rsidRDefault="00D75396" w:rsidP="00107676">
      <w:pPr>
        <w:numPr>
          <w:ilvl w:val="0"/>
          <w:numId w:val="15"/>
        </w:numPr>
        <w:spacing w:after="0" w:line="276" w:lineRule="auto"/>
        <w:contextualSpacing/>
        <w:jc w:val="both"/>
        <w:rPr>
          <w:rFonts w:ascii="Times New Roman" w:hAnsi="Times New Roman" w:cs="Times New Roman"/>
          <w:bCs/>
        </w:rPr>
      </w:pPr>
      <w:r w:rsidRPr="00107676">
        <w:rPr>
          <w:rFonts w:ascii="Times New Roman" w:hAnsi="Times New Roman" w:cs="Times New Roman"/>
          <w:bCs/>
        </w:rPr>
        <w:t>Promotion de la stratégie DOT dans le cadre du TPI ;</w:t>
      </w:r>
    </w:p>
    <w:p w14:paraId="3387700F" w14:textId="77777777" w:rsidR="001A629B" w:rsidRPr="00107676" w:rsidRDefault="00D75396" w:rsidP="00107676">
      <w:pPr>
        <w:numPr>
          <w:ilvl w:val="0"/>
          <w:numId w:val="15"/>
        </w:numPr>
        <w:spacing w:after="0" w:line="276" w:lineRule="auto"/>
        <w:contextualSpacing/>
        <w:jc w:val="both"/>
        <w:rPr>
          <w:rFonts w:ascii="Times New Roman" w:hAnsi="Times New Roman" w:cs="Times New Roman"/>
          <w:bCs/>
        </w:rPr>
      </w:pPr>
      <w:r w:rsidRPr="00107676">
        <w:rPr>
          <w:rFonts w:ascii="Times New Roman" w:hAnsi="Times New Roman" w:cs="Times New Roman"/>
          <w:bCs/>
        </w:rPr>
        <w:t>Renforcement de la sensibilisation des femmes enceintes sur l’importance des CPN à travers les Groupements Féminins, les maris modèles et les leaders communautaires ;</w:t>
      </w:r>
    </w:p>
    <w:p w14:paraId="6DE2CBAF" w14:textId="77777777" w:rsidR="001A629B" w:rsidRPr="00107676" w:rsidRDefault="00D75396" w:rsidP="00107676">
      <w:pPr>
        <w:numPr>
          <w:ilvl w:val="0"/>
          <w:numId w:val="15"/>
        </w:numPr>
        <w:spacing w:after="0" w:line="276" w:lineRule="auto"/>
        <w:contextualSpacing/>
        <w:jc w:val="both"/>
        <w:rPr>
          <w:rFonts w:ascii="Times New Roman" w:hAnsi="Times New Roman" w:cs="Times New Roman"/>
          <w:bCs/>
        </w:rPr>
      </w:pPr>
      <w:r w:rsidRPr="00107676">
        <w:rPr>
          <w:rFonts w:ascii="Times New Roman" w:hAnsi="Times New Roman" w:cs="Times New Roman"/>
          <w:bCs/>
        </w:rPr>
        <w:t xml:space="preserve">Renforcement de la disponibilité de la SP pour le TPI aux postes de CPN ; </w:t>
      </w:r>
    </w:p>
    <w:p w14:paraId="30ACE96B" w14:textId="77777777" w:rsidR="001A629B" w:rsidRPr="00107676" w:rsidRDefault="00D75396" w:rsidP="00107676">
      <w:pPr>
        <w:numPr>
          <w:ilvl w:val="0"/>
          <w:numId w:val="15"/>
        </w:numPr>
        <w:spacing w:after="0" w:line="276" w:lineRule="auto"/>
        <w:contextualSpacing/>
        <w:jc w:val="both"/>
        <w:rPr>
          <w:rFonts w:ascii="Times New Roman" w:hAnsi="Times New Roman" w:cs="Times New Roman"/>
          <w:bCs/>
        </w:rPr>
      </w:pPr>
      <w:r w:rsidRPr="00107676">
        <w:rPr>
          <w:rFonts w:ascii="Times New Roman" w:hAnsi="Times New Roman" w:cs="Times New Roman"/>
          <w:bCs/>
        </w:rPr>
        <w:t>Mise en œuvre pilote du Traitement Préventif Intermittent par la SP chez le nourrisson (TPIn).</w:t>
      </w:r>
    </w:p>
    <w:p w14:paraId="748376A0" w14:textId="77777777" w:rsidR="0025033F" w:rsidRDefault="0025033F" w:rsidP="0025033F">
      <w:pPr>
        <w:spacing w:line="276" w:lineRule="auto"/>
        <w:contextualSpacing/>
        <w:jc w:val="both"/>
        <w:rPr>
          <w:rFonts w:ascii="Times New Roman" w:hAnsi="Times New Roman" w:cs="Times New Roman"/>
          <w:bCs/>
          <w:sz w:val="10"/>
          <w:szCs w:val="10"/>
        </w:rPr>
      </w:pPr>
      <w:r>
        <w:rPr>
          <w:rFonts w:ascii="Times New Roman" w:hAnsi="Times New Roman" w:cs="Times New Roman"/>
          <w:bCs/>
          <w:sz w:val="10"/>
          <w:szCs w:val="10"/>
        </w:rPr>
        <w:br w:type="page"/>
      </w:r>
    </w:p>
    <w:p w14:paraId="726AC046" w14:textId="77777777" w:rsidR="001A629B" w:rsidRPr="00107676" w:rsidRDefault="00D75396" w:rsidP="00107676">
      <w:pPr>
        <w:numPr>
          <w:ilvl w:val="0"/>
          <w:numId w:val="13"/>
        </w:numPr>
        <w:spacing w:after="0" w:line="276" w:lineRule="auto"/>
        <w:contextualSpacing/>
        <w:jc w:val="both"/>
        <w:rPr>
          <w:rFonts w:ascii="Times New Roman" w:hAnsi="Times New Roman" w:cs="Times New Roman"/>
          <w:b/>
          <w:bCs/>
        </w:rPr>
      </w:pPr>
      <w:r w:rsidRPr="00107676">
        <w:rPr>
          <w:rFonts w:ascii="Times New Roman" w:hAnsi="Times New Roman" w:cs="Times New Roman"/>
          <w:b/>
          <w:bCs/>
        </w:rPr>
        <w:t>Prise en charge des cas</w:t>
      </w:r>
    </w:p>
    <w:p w14:paraId="045F29DB" w14:textId="77777777" w:rsidR="001A629B" w:rsidRPr="00107676" w:rsidRDefault="00D75396" w:rsidP="00107676">
      <w:pPr>
        <w:numPr>
          <w:ilvl w:val="0"/>
          <w:numId w:val="16"/>
        </w:numPr>
        <w:spacing w:after="0" w:line="276" w:lineRule="auto"/>
        <w:contextualSpacing/>
        <w:jc w:val="both"/>
        <w:rPr>
          <w:rFonts w:ascii="Times New Roman" w:hAnsi="Times New Roman" w:cs="Times New Roman"/>
          <w:bCs/>
        </w:rPr>
      </w:pPr>
      <w:r w:rsidRPr="00107676">
        <w:rPr>
          <w:rFonts w:ascii="Times New Roman" w:hAnsi="Times New Roman" w:cs="Times New Roman"/>
          <w:bCs/>
        </w:rPr>
        <w:t>Renforcement de la disponibilité permanente des médicaments et Intrants de Lutte contre le Paludisme (ILP) au niveau des sites de prestations y compris la communauté ;</w:t>
      </w:r>
    </w:p>
    <w:p w14:paraId="51D563BD" w14:textId="77777777" w:rsidR="001A629B" w:rsidRPr="00107676" w:rsidRDefault="00D75396" w:rsidP="00107676">
      <w:pPr>
        <w:numPr>
          <w:ilvl w:val="0"/>
          <w:numId w:val="16"/>
        </w:numPr>
        <w:spacing w:after="0" w:line="276" w:lineRule="auto"/>
        <w:contextualSpacing/>
        <w:jc w:val="both"/>
        <w:rPr>
          <w:rFonts w:ascii="Times New Roman" w:hAnsi="Times New Roman" w:cs="Times New Roman"/>
          <w:bCs/>
        </w:rPr>
      </w:pPr>
      <w:r w:rsidRPr="00107676">
        <w:rPr>
          <w:rFonts w:ascii="Times New Roman" w:hAnsi="Times New Roman" w:cs="Times New Roman"/>
          <w:bCs/>
        </w:rPr>
        <w:t>Décentralisation de la mise en œuvre de l’enquête ABC au niveau régional et départemental afin de renforcer et garantir la gestion optimale des intrants ;</w:t>
      </w:r>
    </w:p>
    <w:p w14:paraId="026037CF" w14:textId="77777777" w:rsidR="001A629B" w:rsidRPr="00107676" w:rsidRDefault="00D75396" w:rsidP="00107676">
      <w:pPr>
        <w:numPr>
          <w:ilvl w:val="0"/>
          <w:numId w:val="16"/>
        </w:numPr>
        <w:spacing w:after="0" w:line="276" w:lineRule="auto"/>
        <w:contextualSpacing/>
        <w:jc w:val="both"/>
        <w:rPr>
          <w:rFonts w:ascii="Times New Roman" w:hAnsi="Times New Roman" w:cs="Times New Roman"/>
          <w:bCs/>
        </w:rPr>
      </w:pPr>
      <w:r w:rsidRPr="00107676">
        <w:rPr>
          <w:rFonts w:ascii="Times New Roman" w:hAnsi="Times New Roman" w:cs="Times New Roman"/>
          <w:bCs/>
        </w:rPr>
        <w:t>Réalisation annuelle d’une enquête EUV pour évaluer le fonctionnement de la chaine d’approvisionnement et l’application des directives de PEC du Paludisme ;</w:t>
      </w:r>
    </w:p>
    <w:p w14:paraId="4049B420" w14:textId="77777777" w:rsidR="001A629B" w:rsidRPr="00107676" w:rsidRDefault="00D75396" w:rsidP="00107676">
      <w:pPr>
        <w:numPr>
          <w:ilvl w:val="0"/>
          <w:numId w:val="16"/>
        </w:numPr>
        <w:spacing w:after="0" w:line="276" w:lineRule="auto"/>
        <w:contextualSpacing/>
        <w:jc w:val="both"/>
        <w:rPr>
          <w:rFonts w:ascii="Times New Roman" w:hAnsi="Times New Roman" w:cs="Times New Roman"/>
          <w:bCs/>
        </w:rPr>
      </w:pPr>
      <w:r w:rsidRPr="00107676">
        <w:rPr>
          <w:rFonts w:ascii="Times New Roman" w:hAnsi="Times New Roman" w:cs="Times New Roman"/>
          <w:bCs/>
        </w:rPr>
        <w:t>Renforcement de la couverture universelle pour la prise en charge correcte des cas (confirmation systématique et traitement) au niveau de toutes les structures sanitaires publiques et privées ;</w:t>
      </w:r>
    </w:p>
    <w:p w14:paraId="669004BE" w14:textId="77777777" w:rsidR="001A629B" w:rsidRPr="00107676" w:rsidRDefault="00D75396" w:rsidP="00107676">
      <w:pPr>
        <w:numPr>
          <w:ilvl w:val="0"/>
          <w:numId w:val="16"/>
        </w:numPr>
        <w:spacing w:after="0" w:line="276" w:lineRule="auto"/>
        <w:contextualSpacing/>
        <w:jc w:val="both"/>
        <w:rPr>
          <w:rFonts w:ascii="Times New Roman" w:hAnsi="Times New Roman" w:cs="Times New Roman"/>
          <w:bCs/>
        </w:rPr>
      </w:pPr>
      <w:r w:rsidRPr="00107676">
        <w:rPr>
          <w:rFonts w:ascii="Times New Roman" w:hAnsi="Times New Roman" w:cs="Times New Roman"/>
          <w:bCs/>
        </w:rPr>
        <w:t xml:space="preserve">Renforcement du passage à échelle de l’iCCM pour atteindre la couverture universelle pour la prise en charge correcte des cas de paludisme simple dans la communauté y compris les districts d’Abidjan ayant des zones rurales ; </w:t>
      </w:r>
    </w:p>
    <w:p w14:paraId="3E12EB0E" w14:textId="77777777" w:rsidR="001A629B" w:rsidRPr="00107676" w:rsidRDefault="00D75396" w:rsidP="00107676">
      <w:pPr>
        <w:numPr>
          <w:ilvl w:val="0"/>
          <w:numId w:val="16"/>
        </w:numPr>
        <w:spacing w:after="0" w:line="276" w:lineRule="auto"/>
        <w:contextualSpacing/>
        <w:jc w:val="both"/>
        <w:rPr>
          <w:rFonts w:ascii="Times New Roman" w:hAnsi="Times New Roman" w:cs="Times New Roman"/>
          <w:bCs/>
        </w:rPr>
      </w:pPr>
      <w:r w:rsidRPr="00107676">
        <w:rPr>
          <w:rFonts w:ascii="Times New Roman" w:hAnsi="Times New Roman" w:cs="Times New Roman"/>
          <w:bCs/>
        </w:rPr>
        <w:t xml:space="preserve">Contribution au renforcement du système national de pharmacovigilance ; </w:t>
      </w:r>
    </w:p>
    <w:p w14:paraId="76D03F7D" w14:textId="77777777" w:rsidR="001A629B" w:rsidRPr="00107676" w:rsidRDefault="00D75396" w:rsidP="00107676">
      <w:pPr>
        <w:numPr>
          <w:ilvl w:val="0"/>
          <w:numId w:val="16"/>
        </w:numPr>
        <w:spacing w:after="0" w:line="276" w:lineRule="auto"/>
        <w:contextualSpacing/>
        <w:jc w:val="both"/>
        <w:rPr>
          <w:rFonts w:ascii="Times New Roman" w:hAnsi="Times New Roman" w:cs="Times New Roman"/>
          <w:bCs/>
        </w:rPr>
      </w:pPr>
      <w:r w:rsidRPr="00107676">
        <w:rPr>
          <w:rFonts w:ascii="Times New Roman" w:hAnsi="Times New Roman" w:cs="Times New Roman"/>
          <w:bCs/>
        </w:rPr>
        <w:t>Orientation des pharmaciens et auxiliaires des officines privées sur les directives nationales.</w:t>
      </w:r>
    </w:p>
    <w:p w14:paraId="0DAE2B90" w14:textId="77777777" w:rsidR="006F35BF" w:rsidRPr="00BE5825" w:rsidRDefault="006F35BF" w:rsidP="006F35BF">
      <w:pPr>
        <w:numPr>
          <w:ilvl w:val="0"/>
          <w:numId w:val="13"/>
        </w:numPr>
        <w:spacing w:after="0" w:line="276" w:lineRule="auto"/>
        <w:contextualSpacing/>
        <w:jc w:val="both"/>
        <w:rPr>
          <w:rFonts w:ascii="Times New Roman" w:hAnsi="Times New Roman" w:cs="Times New Roman"/>
          <w:b/>
          <w:bCs/>
        </w:rPr>
      </w:pPr>
      <w:r w:rsidRPr="00BE5825">
        <w:rPr>
          <w:rFonts w:ascii="Times New Roman" w:hAnsi="Times New Roman" w:cs="Times New Roman"/>
          <w:b/>
          <w:bCs/>
        </w:rPr>
        <w:t>Communication pour le changement social et comportemental (CCSC)</w:t>
      </w:r>
    </w:p>
    <w:p w14:paraId="6DC9EEF4" w14:textId="77777777" w:rsidR="006F35BF" w:rsidRPr="00107676" w:rsidRDefault="006F35BF" w:rsidP="006F35BF">
      <w:pPr>
        <w:numPr>
          <w:ilvl w:val="0"/>
          <w:numId w:val="17"/>
        </w:numPr>
        <w:spacing w:after="0" w:line="276" w:lineRule="auto"/>
        <w:contextualSpacing/>
        <w:jc w:val="both"/>
        <w:rPr>
          <w:rFonts w:ascii="Times New Roman" w:hAnsi="Times New Roman" w:cs="Times New Roman"/>
          <w:bCs/>
        </w:rPr>
      </w:pPr>
      <w:r w:rsidRPr="00107676">
        <w:rPr>
          <w:rFonts w:ascii="Times New Roman" w:hAnsi="Times New Roman" w:cs="Times New Roman"/>
          <w:bCs/>
        </w:rPr>
        <w:t>Développement d’une approche de communication pour le changement social et comportemental (CCSC) ciblant les populations vulnérables et difficiles d’accès (situées à moins de 5 km d’un centre de santé, gros villages, zones d’accès difficile y compris les DDS d’Abidjan) ;</w:t>
      </w:r>
    </w:p>
    <w:p w14:paraId="76E0F6F5" w14:textId="77777777" w:rsidR="006F35BF" w:rsidRPr="00107676" w:rsidRDefault="006F35BF" w:rsidP="006F35BF">
      <w:pPr>
        <w:numPr>
          <w:ilvl w:val="0"/>
          <w:numId w:val="17"/>
        </w:numPr>
        <w:spacing w:after="0" w:line="276" w:lineRule="auto"/>
        <w:contextualSpacing/>
        <w:jc w:val="both"/>
        <w:rPr>
          <w:rFonts w:ascii="Times New Roman" w:hAnsi="Times New Roman" w:cs="Times New Roman"/>
          <w:bCs/>
        </w:rPr>
      </w:pPr>
      <w:r w:rsidRPr="00107676">
        <w:rPr>
          <w:rFonts w:ascii="Times New Roman" w:hAnsi="Times New Roman" w:cs="Times New Roman"/>
          <w:bCs/>
        </w:rPr>
        <w:t xml:space="preserve">Renforcement </w:t>
      </w:r>
      <w:r>
        <w:rPr>
          <w:rFonts w:ascii="Times New Roman" w:hAnsi="Times New Roman" w:cs="Times New Roman"/>
          <w:bCs/>
        </w:rPr>
        <w:t>du</w:t>
      </w:r>
      <w:r w:rsidRPr="00107676">
        <w:rPr>
          <w:rFonts w:ascii="Times New Roman" w:hAnsi="Times New Roman" w:cs="Times New Roman"/>
          <w:bCs/>
        </w:rPr>
        <w:t xml:space="preserve"> mécanisme de redevabilité avec l’observatoire communautaire (comité de veille de la gratuité, de l’exactitude des coûts des actes et d’autres mauvaises pratiques…) ;</w:t>
      </w:r>
    </w:p>
    <w:p w14:paraId="2F6EF9A2" w14:textId="77777777" w:rsidR="006F35BF" w:rsidRPr="00107676" w:rsidRDefault="006F35BF" w:rsidP="006F35BF">
      <w:pPr>
        <w:numPr>
          <w:ilvl w:val="0"/>
          <w:numId w:val="17"/>
        </w:numPr>
        <w:spacing w:after="0" w:line="276" w:lineRule="auto"/>
        <w:contextualSpacing/>
        <w:jc w:val="both"/>
        <w:rPr>
          <w:rFonts w:ascii="Times New Roman" w:hAnsi="Times New Roman" w:cs="Times New Roman"/>
          <w:bCs/>
        </w:rPr>
      </w:pPr>
      <w:r w:rsidRPr="00107676">
        <w:rPr>
          <w:rFonts w:ascii="Times New Roman" w:hAnsi="Times New Roman" w:cs="Times New Roman"/>
          <w:bCs/>
        </w:rPr>
        <w:t>Exploitation d’autres canaux de communication (réseaux sociaux, écrans publicitaires…) ;</w:t>
      </w:r>
    </w:p>
    <w:p w14:paraId="4F6B9398" w14:textId="77777777" w:rsidR="006F35BF" w:rsidRPr="00107676" w:rsidRDefault="006F35BF" w:rsidP="006F35BF">
      <w:pPr>
        <w:numPr>
          <w:ilvl w:val="0"/>
          <w:numId w:val="17"/>
        </w:numPr>
        <w:spacing w:after="0" w:line="276" w:lineRule="auto"/>
        <w:contextualSpacing/>
        <w:jc w:val="both"/>
        <w:rPr>
          <w:rFonts w:ascii="Times New Roman" w:hAnsi="Times New Roman" w:cs="Times New Roman"/>
          <w:bCs/>
        </w:rPr>
      </w:pPr>
      <w:r w:rsidRPr="00107676">
        <w:rPr>
          <w:rFonts w:ascii="Times New Roman" w:hAnsi="Times New Roman" w:cs="Times New Roman"/>
          <w:bCs/>
        </w:rPr>
        <w:t>Mise à échelle de la sensibilisation sur le paludisme en milieu scolaire ;</w:t>
      </w:r>
    </w:p>
    <w:p w14:paraId="6D09FC97" w14:textId="77777777" w:rsidR="006F35BF" w:rsidRPr="00107676" w:rsidRDefault="006F35BF" w:rsidP="006F35BF">
      <w:pPr>
        <w:numPr>
          <w:ilvl w:val="0"/>
          <w:numId w:val="17"/>
        </w:numPr>
        <w:spacing w:after="0" w:line="276" w:lineRule="auto"/>
        <w:contextualSpacing/>
        <w:jc w:val="both"/>
        <w:rPr>
          <w:rFonts w:ascii="Times New Roman" w:hAnsi="Times New Roman" w:cs="Times New Roman"/>
          <w:bCs/>
        </w:rPr>
      </w:pPr>
      <w:r w:rsidRPr="00107676">
        <w:rPr>
          <w:rFonts w:ascii="Times New Roman" w:hAnsi="Times New Roman" w:cs="Times New Roman"/>
          <w:bCs/>
        </w:rPr>
        <w:t>Renforcement du partenariat avec le programme national de promotion de la médecine traditionnelle en vue de l’implication des praticiens de la médecine traditionnelle dans la sensibilisation de la population sur le paludisme.</w:t>
      </w:r>
    </w:p>
    <w:p w14:paraId="332C2CE9" w14:textId="77777777" w:rsidR="006F35BF" w:rsidRPr="00107676" w:rsidRDefault="006F35BF" w:rsidP="006F35BF">
      <w:pPr>
        <w:numPr>
          <w:ilvl w:val="0"/>
          <w:numId w:val="13"/>
        </w:numPr>
        <w:spacing w:after="0" w:line="276" w:lineRule="auto"/>
        <w:contextualSpacing/>
        <w:jc w:val="both"/>
        <w:rPr>
          <w:rFonts w:ascii="Times New Roman" w:hAnsi="Times New Roman" w:cs="Times New Roman"/>
          <w:b/>
          <w:bCs/>
        </w:rPr>
      </w:pPr>
      <w:r w:rsidRPr="00107676">
        <w:rPr>
          <w:rFonts w:ascii="Times New Roman" w:hAnsi="Times New Roman" w:cs="Times New Roman"/>
          <w:b/>
          <w:bCs/>
        </w:rPr>
        <w:t>Surveillance, Suivi/Evaluation et Recherche Opérationnelle</w:t>
      </w:r>
    </w:p>
    <w:p w14:paraId="40C3AA74" w14:textId="77777777" w:rsidR="006F35BF" w:rsidRPr="00107676" w:rsidRDefault="006F35BF" w:rsidP="006F35BF">
      <w:pPr>
        <w:numPr>
          <w:ilvl w:val="0"/>
          <w:numId w:val="18"/>
        </w:numPr>
        <w:spacing w:after="0" w:line="276" w:lineRule="auto"/>
        <w:contextualSpacing/>
        <w:jc w:val="both"/>
        <w:rPr>
          <w:rFonts w:ascii="Times New Roman" w:hAnsi="Times New Roman" w:cs="Times New Roman"/>
          <w:bCs/>
        </w:rPr>
      </w:pPr>
      <w:r w:rsidRPr="00107676">
        <w:rPr>
          <w:rFonts w:ascii="Times New Roman" w:hAnsi="Times New Roman" w:cs="Times New Roman"/>
          <w:bCs/>
        </w:rPr>
        <w:t>Renforcement du système de contrôle de qualité des données de routine (validation sur site par le point focal paludisme, CSE et le responsable d</w:t>
      </w:r>
      <w:r>
        <w:rPr>
          <w:rFonts w:ascii="Times New Roman" w:hAnsi="Times New Roman" w:cs="Times New Roman"/>
          <w:bCs/>
        </w:rPr>
        <w:t>e l</w:t>
      </w:r>
      <w:r w:rsidRPr="00107676">
        <w:rPr>
          <w:rFonts w:ascii="Times New Roman" w:hAnsi="Times New Roman" w:cs="Times New Roman"/>
          <w:bCs/>
        </w:rPr>
        <w:t>’aire sanitaire) ;</w:t>
      </w:r>
    </w:p>
    <w:p w14:paraId="2D6F0CBE" w14:textId="77777777" w:rsidR="006F35BF" w:rsidRPr="00107676" w:rsidRDefault="006F35BF" w:rsidP="006F35BF">
      <w:pPr>
        <w:numPr>
          <w:ilvl w:val="0"/>
          <w:numId w:val="18"/>
        </w:numPr>
        <w:spacing w:after="0" w:line="276" w:lineRule="auto"/>
        <w:contextualSpacing/>
        <w:jc w:val="both"/>
        <w:rPr>
          <w:rFonts w:ascii="Times New Roman" w:hAnsi="Times New Roman" w:cs="Times New Roman"/>
          <w:bCs/>
        </w:rPr>
      </w:pPr>
      <w:r w:rsidRPr="00107676">
        <w:rPr>
          <w:rFonts w:ascii="Times New Roman" w:hAnsi="Times New Roman" w:cs="Times New Roman"/>
          <w:bCs/>
        </w:rPr>
        <w:t xml:space="preserve">Maintien de la recherche opérationnelle sur l’efficacité des interventions de lutte contre le Paludisme (enquêtes sur les déterminants du comportement des prestataires en matière de rapportage des données et d’adhésion aux directives de prise en charge des cas…) ; </w:t>
      </w:r>
    </w:p>
    <w:p w14:paraId="18489E62" w14:textId="77777777" w:rsidR="006F35BF" w:rsidRPr="00107676" w:rsidRDefault="006F35BF" w:rsidP="006F35BF">
      <w:pPr>
        <w:numPr>
          <w:ilvl w:val="0"/>
          <w:numId w:val="18"/>
        </w:numPr>
        <w:spacing w:after="0" w:line="276" w:lineRule="auto"/>
        <w:contextualSpacing/>
        <w:jc w:val="both"/>
        <w:rPr>
          <w:rFonts w:ascii="Times New Roman" w:hAnsi="Times New Roman" w:cs="Times New Roman"/>
          <w:bCs/>
        </w:rPr>
      </w:pPr>
      <w:r w:rsidRPr="00107676">
        <w:rPr>
          <w:rFonts w:ascii="Times New Roman" w:hAnsi="Times New Roman" w:cs="Times New Roman"/>
          <w:bCs/>
        </w:rPr>
        <w:t>Renforcement du système de surveillance (entomologique, parasitologique, épidémiologique</w:t>
      </w:r>
      <w:r>
        <w:rPr>
          <w:rFonts w:ascii="Times New Roman" w:hAnsi="Times New Roman" w:cs="Times New Roman"/>
          <w:bCs/>
        </w:rPr>
        <w:t xml:space="preserve"> et </w:t>
      </w:r>
      <w:r w:rsidRPr="00107676">
        <w:rPr>
          <w:rFonts w:ascii="Times New Roman" w:hAnsi="Times New Roman" w:cs="Times New Roman"/>
          <w:bCs/>
        </w:rPr>
        <w:t>anthropologique) ;</w:t>
      </w:r>
    </w:p>
    <w:p w14:paraId="34F0C269" w14:textId="77777777" w:rsidR="006F35BF" w:rsidRPr="00107676" w:rsidRDefault="006F35BF" w:rsidP="006F35BF">
      <w:pPr>
        <w:numPr>
          <w:ilvl w:val="0"/>
          <w:numId w:val="18"/>
        </w:numPr>
        <w:spacing w:after="0" w:line="276" w:lineRule="auto"/>
        <w:contextualSpacing/>
        <w:jc w:val="both"/>
        <w:rPr>
          <w:rFonts w:ascii="Times New Roman" w:hAnsi="Times New Roman" w:cs="Times New Roman"/>
          <w:bCs/>
        </w:rPr>
      </w:pPr>
      <w:r w:rsidRPr="00107676">
        <w:rPr>
          <w:rFonts w:ascii="Times New Roman" w:hAnsi="Times New Roman" w:cs="Times New Roman"/>
          <w:bCs/>
        </w:rPr>
        <w:t xml:space="preserve">Renforcement du suivi/évaluation des interventions à tous les </w:t>
      </w:r>
      <w:r>
        <w:rPr>
          <w:rFonts w:ascii="Times New Roman" w:hAnsi="Times New Roman" w:cs="Times New Roman"/>
          <w:bCs/>
        </w:rPr>
        <w:t xml:space="preserve">niveaux y compris la communauté </w:t>
      </w:r>
      <w:r w:rsidRPr="00107676">
        <w:rPr>
          <w:rFonts w:ascii="Times New Roman" w:hAnsi="Times New Roman" w:cs="Times New Roman"/>
          <w:bCs/>
        </w:rPr>
        <w:t>;</w:t>
      </w:r>
    </w:p>
    <w:p w14:paraId="135F0173" w14:textId="77777777" w:rsidR="006F35BF" w:rsidRPr="00107676" w:rsidRDefault="006F35BF" w:rsidP="006F35BF">
      <w:pPr>
        <w:numPr>
          <w:ilvl w:val="0"/>
          <w:numId w:val="18"/>
        </w:numPr>
        <w:spacing w:after="0" w:line="276" w:lineRule="auto"/>
        <w:contextualSpacing/>
        <w:jc w:val="both"/>
        <w:rPr>
          <w:rFonts w:ascii="Times New Roman" w:hAnsi="Times New Roman" w:cs="Times New Roman"/>
          <w:bCs/>
        </w:rPr>
      </w:pPr>
      <w:r w:rsidRPr="00107676">
        <w:rPr>
          <w:rFonts w:ascii="Times New Roman" w:hAnsi="Times New Roman" w:cs="Times New Roman"/>
          <w:bCs/>
        </w:rPr>
        <w:t>Initiation d’études d’évaluation sur les conditions de mise en œuvre du TPI nourrisson ;</w:t>
      </w:r>
    </w:p>
    <w:p w14:paraId="3EC7614F" w14:textId="77777777" w:rsidR="006F35BF" w:rsidRPr="00107676" w:rsidRDefault="006F35BF" w:rsidP="006F35BF">
      <w:pPr>
        <w:numPr>
          <w:ilvl w:val="0"/>
          <w:numId w:val="18"/>
        </w:numPr>
        <w:spacing w:after="0" w:line="276" w:lineRule="auto"/>
        <w:contextualSpacing/>
        <w:jc w:val="both"/>
        <w:rPr>
          <w:rFonts w:ascii="Times New Roman" w:hAnsi="Times New Roman" w:cs="Times New Roman"/>
          <w:bCs/>
        </w:rPr>
      </w:pPr>
      <w:r w:rsidRPr="00107676">
        <w:rPr>
          <w:rFonts w:ascii="Times New Roman" w:hAnsi="Times New Roman" w:cs="Times New Roman"/>
          <w:bCs/>
        </w:rPr>
        <w:t>Mise en œuvre d’une étude pilote sur la chimio prophylaxie saisonnière.</w:t>
      </w:r>
    </w:p>
    <w:p w14:paraId="01ECE6F3" w14:textId="77777777" w:rsidR="006F35BF" w:rsidRPr="00107676" w:rsidRDefault="006F35BF" w:rsidP="006F35BF">
      <w:pPr>
        <w:spacing w:line="276" w:lineRule="auto"/>
        <w:ind w:left="720"/>
        <w:contextualSpacing/>
        <w:jc w:val="both"/>
        <w:rPr>
          <w:rFonts w:ascii="Times New Roman" w:hAnsi="Times New Roman" w:cs="Times New Roman"/>
          <w:bCs/>
        </w:rPr>
      </w:pPr>
    </w:p>
    <w:p w14:paraId="7864A42F" w14:textId="77777777" w:rsidR="006F35BF" w:rsidRPr="00107676" w:rsidRDefault="006F35BF" w:rsidP="006F35BF">
      <w:pPr>
        <w:numPr>
          <w:ilvl w:val="0"/>
          <w:numId w:val="13"/>
        </w:numPr>
        <w:spacing w:after="0" w:line="276" w:lineRule="auto"/>
        <w:contextualSpacing/>
        <w:jc w:val="both"/>
        <w:rPr>
          <w:rFonts w:ascii="Times New Roman" w:hAnsi="Times New Roman" w:cs="Times New Roman"/>
          <w:b/>
          <w:bCs/>
        </w:rPr>
      </w:pPr>
      <w:r w:rsidRPr="00107676">
        <w:rPr>
          <w:rFonts w:ascii="Times New Roman" w:hAnsi="Times New Roman" w:cs="Times New Roman"/>
          <w:b/>
          <w:bCs/>
        </w:rPr>
        <w:t>Gestion du programme</w:t>
      </w:r>
    </w:p>
    <w:p w14:paraId="47FB89D9" w14:textId="77777777" w:rsidR="006F35BF" w:rsidRPr="00107676" w:rsidRDefault="006F35BF" w:rsidP="006F35BF">
      <w:pPr>
        <w:numPr>
          <w:ilvl w:val="0"/>
          <w:numId w:val="19"/>
        </w:numPr>
        <w:spacing w:after="0" w:line="276" w:lineRule="auto"/>
        <w:contextualSpacing/>
        <w:jc w:val="both"/>
        <w:rPr>
          <w:rFonts w:ascii="Times New Roman" w:hAnsi="Times New Roman" w:cs="Times New Roman"/>
          <w:bCs/>
        </w:rPr>
      </w:pPr>
      <w:r w:rsidRPr="00107676">
        <w:rPr>
          <w:rFonts w:ascii="Times New Roman" w:hAnsi="Times New Roman" w:cs="Times New Roman"/>
          <w:bCs/>
        </w:rPr>
        <w:t>Renforcement des capacités de gestion et de coordination du PNLP (restructuration de la direction de coordination, organigramme…) ;</w:t>
      </w:r>
    </w:p>
    <w:p w14:paraId="17E43475" w14:textId="77777777" w:rsidR="006F35BF" w:rsidRPr="00107676" w:rsidRDefault="006F35BF" w:rsidP="006F35BF">
      <w:pPr>
        <w:numPr>
          <w:ilvl w:val="0"/>
          <w:numId w:val="19"/>
        </w:numPr>
        <w:spacing w:after="0" w:line="276" w:lineRule="auto"/>
        <w:contextualSpacing/>
        <w:jc w:val="both"/>
        <w:rPr>
          <w:rFonts w:ascii="Times New Roman" w:hAnsi="Times New Roman" w:cs="Times New Roman"/>
          <w:bCs/>
        </w:rPr>
      </w:pPr>
      <w:r w:rsidRPr="00107676">
        <w:rPr>
          <w:rFonts w:ascii="Times New Roman" w:hAnsi="Times New Roman" w:cs="Times New Roman"/>
          <w:bCs/>
        </w:rPr>
        <w:t>Développement et mise en œuvre d’un plan de renforcement des capacités des acteurs de mise en œuvre de la lutte contre le paludisme ;</w:t>
      </w:r>
    </w:p>
    <w:p w14:paraId="28BD3230" w14:textId="77777777" w:rsidR="006F35BF" w:rsidRPr="00107676" w:rsidRDefault="006F35BF" w:rsidP="006F35BF">
      <w:pPr>
        <w:numPr>
          <w:ilvl w:val="0"/>
          <w:numId w:val="19"/>
        </w:numPr>
        <w:spacing w:after="0" w:line="276" w:lineRule="auto"/>
        <w:contextualSpacing/>
        <w:jc w:val="both"/>
        <w:rPr>
          <w:rFonts w:ascii="Times New Roman" w:hAnsi="Times New Roman" w:cs="Times New Roman"/>
          <w:bCs/>
        </w:rPr>
      </w:pPr>
      <w:r w:rsidRPr="00107676">
        <w:rPr>
          <w:rFonts w:ascii="Times New Roman" w:hAnsi="Times New Roman" w:cs="Times New Roman"/>
          <w:bCs/>
        </w:rPr>
        <w:t>Renforcement de la multisectorialité dans la lutte contre le paludisme ;</w:t>
      </w:r>
    </w:p>
    <w:p w14:paraId="7D3B326D" w14:textId="77777777" w:rsidR="006F35BF" w:rsidRPr="00107676" w:rsidRDefault="006F35BF" w:rsidP="006F35BF">
      <w:pPr>
        <w:numPr>
          <w:ilvl w:val="0"/>
          <w:numId w:val="19"/>
        </w:numPr>
        <w:spacing w:after="0" w:line="276" w:lineRule="auto"/>
        <w:contextualSpacing/>
        <w:jc w:val="both"/>
        <w:rPr>
          <w:rFonts w:ascii="Times New Roman" w:hAnsi="Times New Roman" w:cs="Times New Roman"/>
          <w:bCs/>
        </w:rPr>
      </w:pPr>
      <w:r w:rsidRPr="00107676">
        <w:rPr>
          <w:rFonts w:ascii="Times New Roman" w:hAnsi="Times New Roman" w:cs="Times New Roman"/>
          <w:bCs/>
        </w:rPr>
        <w:t>Développement de stratégies et mise en œuvre d’un plan de mobilisation de ressources pour soutenir la lutte contre le paludisme (Plaidoyer) ;</w:t>
      </w:r>
    </w:p>
    <w:p w14:paraId="630A7B61" w14:textId="77777777" w:rsidR="006F35BF" w:rsidRPr="00107676" w:rsidRDefault="006F35BF" w:rsidP="006F35BF">
      <w:pPr>
        <w:ind w:left="708"/>
        <w:jc w:val="both"/>
        <w:rPr>
          <w:rFonts w:ascii="Times New Roman" w:hAnsi="Times New Roman" w:cs="Times New Roman"/>
          <w:bCs/>
          <w:highlight w:val="cyan"/>
        </w:rPr>
      </w:pPr>
      <w:r w:rsidRPr="00107676">
        <w:rPr>
          <w:rFonts w:ascii="Times New Roman" w:hAnsi="Times New Roman" w:cs="Times New Roman"/>
          <w:bCs/>
        </w:rPr>
        <w:t xml:space="preserve">Mise en place d’un système d’auto évaluation de la gestion du programme. </w:t>
      </w:r>
      <w:r w:rsidRPr="00107676">
        <w:rPr>
          <w:rFonts w:ascii="Times New Roman" w:hAnsi="Times New Roman" w:cs="Times New Roman"/>
          <w:bCs/>
          <w:highlight w:val="cyan"/>
        </w:rPr>
        <w:br w:type="page"/>
      </w:r>
    </w:p>
    <w:p w14:paraId="242C14C7" w14:textId="77777777" w:rsidR="006F35BF" w:rsidRPr="0025033F" w:rsidRDefault="006F35BF" w:rsidP="006F35BF">
      <w:pPr>
        <w:pStyle w:val="Titre2"/>
        <w:numPr>
          <w:ilvl w:val="0"/>
          <w:numId w:val="32"/>
        </w:numPr>
        <w:spacing w:line="276" w:lineRule="auto"/>
        <w:jc w:val="both"/>
        <w:rPr>
          <w:rFonts w:ascii="Times New Roman" w:hAnsi="Times New Roman" w:cs="Times New Roman"/>
          <w:sz w:val="24"/>
        </w:rPr>
      </w:pPr>
      <w:bookmarkStart w:id="35" w:name="_Toc59547158"/>
      <w:r w:rsidRPr="0025033F">
        <w:rPr>
          <w:rFonts w:ascii="Times New Roman" w:hAnsi="Times New Roman" w:cs="Times New Roman"/>
          <w:sz w:val="24"/>
        </w:rPr>
        <w:t>Cadre conceptuel</w:t>
      </w:r>
      <w:bookmarkEnd w:id="35"/>
    </w:p>
    <w:p w14:paraId="4A25D648" w14:textId="77777777" w:rsidR="006F35BF" w:rsidRPr="00107676" w:rsidRDefault="006F35BF" w:rsidP="006F35B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Différents facteurs</w:t>
      </w:r>
      <w:r w:rsidRPr="00107676">
        <w:rPr>
          <w:rFonts w:ascii="Times New Roman" w:hAnsi="Times New Roman" w:cs="Times New Roman"/>
          <w:sz w:val="24"/>
          <w:szCs w:val="24"/>
        </w:rPr>
        <w:t>/déterminants qui influence</w:t>
      </w:r>
      <w:r>
        <w:rPr>
          <w:rFonts w:ascii="Times New Roman" w:hAnsi="Times New Roman" w:cs="Times New Roman"/>
          <w:sz w:val="24"/>
          <w:szCs w:val="24"/>
        </w:rPr>
        <w:t>nt l’affection du paludisme en Côte d’Ivoire ;</w:t>
      </w:r>
    </w:p>
    <w:p w14:paraId="289A66A5" w14:textId="77777777" w:rsidR="006F35BF" w:rsidRPr="00107676" w:rsidRDefault="006F35BF" w:rsidP="006F35BF">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La figure ci-dessous présente le cadre conceptuel de la lutte contre le paludisme.</w:t>
      </w:r>
    </w:p>
    <w:p w14:paraId="553EB17C" w14:textId="77777777" w:rsidR="001A629B" w:rsidRPr="00107676" w:rsidRDefault="001A629B" w:rsidP="00107676">
      <w:pPr>
        <w:spacing w:line="360" w:lineRule="auto"/>
        <w:jc w:val="both"/>
        <w:rPr>
          <w:rFonts w:ascii="Times New Roman" w:hAnsi="Times New Roman" w:cs="Times New Roman"/>
          <w:sz w:val="24"/>
          <w:szCs w:val="24"/>
        </w:rPr>
        <w:sectPr w:rsidR="001A629B" w:rsidRPr="00107676" w:rsidSect="00EC30EE">
          <w:pgSz w:w="11906" w:h="16838"/>
          <w:pgMar w:top="1417" w:right="1417" w:bottom="1417" w:left="1417" w:header="708" w:footer="708" w:gutter="0"/>
          <w:cols w:space="708"/>
          <w:titlePg/>
          <w:docGrid w:linePitch="360"/>
        </w:sectPr>
      </w:pPr>
    </w:p>
    <w:p w14:paraId="612BB2AB" w14:textId="77777777" w:rsidR="001A629B" w:rsidRPr="00107676" w:rsidRDefault="00D75396" w:rsidP="00107676">
      <w:pPr>
        <w:jc w:val="both"/>
        <w:rPr>
          <w:rFonts w:ascii="Times New Roman" w:hAnsi="Times New Roman" w:cs="Times New Roman"/>
          <w:b/>
          <w:u w:val="single"/>
        </w:rPr>
      </w:pPr>
      <w:r w:rsidRPr="00107676">
        <w:rPr>
          <w:rFonts w:ascii="Times New Roman" w:hAnsi="Times New Roman" w:cs="Times New Roman"/>
          <w:b/>
          <w:noProof/>
          <w:u w:val="single"/>
          <w:lang w:eastAsia="fr-FR"/>
        </w:rPr>
        <mc:AlternateContent>
          <mc:Choice Requires="wpg">
            <w:drawing>
              <wp:anchor distT="0" distB="0" distL="114300" distR="114300" simplePos="0" relativeHeight="251653632" behindDoc="0" locked="0" layoutInCell="1" allowOverlap="1" wp14:anchorId="1AC630A0" wp14:editId="1E9F7CF9">
                <wp:simplePos x="0" y="0"/>
                <wp:positionH relativeFrom="column">
                  <wp:posOffset>-91440</wp:posOffset>
                </wp:positionH>
                <wp:positionV relativeFrom="paragraph">
                  <wp:posOffset>-357505</wp:posOffset>
                </wp:positionV>
                <wp:extent cx="9763760" cy="5390515"/>
                <wp:effectExtent l="0" t="0" r="28575" b="20320"/>
                <wp:wrapNone/>
                <wp:docPr id="30" name="Groupe 30"/>
                <wp:cNvGraphicFramePr/>
                <a:graphic xmlns:a="http://schemas.openxmlformats.org/drawingml/2006/main">
                  <a:graphicData uri="http://schemas.microsoft.com/office/word/2010/wordprocessingGroup">
                    <wpg:wgp>
                      <wpg:cNvGrpSpPr/>
                      <wpg:grpSpPr>
                        <a:xfrm>
                          <a:off x="0" y="0"/>
                          <a:ext cx="9763713" cy="5390214"/>
                          <a:chOff x="942" y="1138"/>
                          <a:chExt cx="15018" cy="7689"/>
                        </a:xfrm>
                      </wpg:grpSpPr>
                      <wps:wsp>
                        <wps:cNvPr id="68" name="Rectangle 4"/>
                        <wps:cNvSpPr>
                          <a:spLocks noChangeArrowheads="1"/>
                        </wps:cNvSpPr>
                        <wps:spPr bwMode="auto">
                          <a:xfrm>
                            <a:off x="942" y="1138"/>
                            <a:ext cx="3882" cy="2147"/>
                          </a:xfrm>
                          <a:prstGeom prst="rect">
                            <a:avLst/>
                          </a:prstGeom>
                          <a:solidFill>
                            <a:srgbClr val="FFFFFF"/>
                          </a:solidFill>
                          <a:ln w="9525">
                            <a:solidFill>
                              <a:srgbClr val="000000"/>
                            </a:solidFill>
                            <a:miter lim="800000"/>
                          </a:ln>
                        </wps:spPr>
                        <wps:txbx>
                          <w:txbxContent>
                            <w:p w14:paraId="44DB2EA6" w14:textId="77777777" w:rsidR="00E71E95" w:rsidRPr="0025033F" w:rsidRDefault="00E71E95">
                              <w:pPr>
                                <w:rPr>
                                  <w:rFonts w:ascii="Times New Roman" w:hAnsi="Times New Roman" w:cs="Times New Roman"/>
                                  <w:b/>
                                  <w:u w:val="single"/>
                                </w:rPr>
                              </w:pPr>
                              <w:r w:rsidRPr="0025033F">
                                <w:rPr>
                                  <w:rFonts w:ascii="Times New Roman" w:hAnsi="Times New Roman" w:cs="Times New Roman"/>
                                  <w:b/>
                                  <w:u w:val="single"/>
                                </w:rPr>
                                <w:t>Facteurs environnementaux</w:t>
                              </w:r>
                            </w:p>
                            <w:p w14:paraId="279962CF" w14:textId="77777777" w:rsidR="00E71E95" w:rsidRPr="0025033F" w:rsidRDefault="00E71E95">
                              <w:pPr>
                                <w:spacing w:line="240" w:lineRule="auto"/>
                                <w:rPr>
                                  <w:rFonts w:ascii="Times New Roman" w:hAnsi="Times New Roman" w:cs="Times New Roman"/>
                                </w:rPr>
                              </w:pPr>
                              <w:r w:rsidRPr="0025033F">
                                <w:rPr>
                                  <w:rFonts w:ascii="Times New Roman" w:hAnsi="Times New Roman" w:cs="Times New Roman"/>
                                </w:rPr>
                                <w:t>- Climatiques (T° 20-40°)</w:t>
                              </w:r>
                            </w:p>
                            <w:p w14:paraId="42706422" w14:textId="77777777" w:rsidR="00E71E95" w:rsidRPr="0025033F" w:rsidRDefault="00E71E95">
                              <w:pPr>
                                <w:spacing w:line="240" w:lineRule="auto"/>
                                <w:rPr>
                                  <w:rFonts w:ascii="Times New Roman" w:hAnsi="Times New Roman" w:cs="Times New Roman"/>
                                </w:rPr>
                              </w:pPr>
                              <w:r w:rsidRPr="0025033F">
                                <w:rPr>
                                  <w:rFonts w:ascii="Times New Roman" w:hAnsi="Times New Roman" w:cs="Times New Roman"/>
                                </w:rPr>
                                <w:t>-Assainissement du milieu</w:t>
                              </w:r>
                            </w:p>
                            <w:p w14:paraId="1636CC1A" w14:textId="77777777" w:rsidR="00E71E95" w:rsidRPr="0025033F" w:rsidRDefault="00E71E95" w:rsidP="006F35BF">
                              <w:pPr>
                                <w:spacing w:line="240" w:lineRule="auto"/>
                                <w:rPr>
                                  <w:rFonts w:ascii="Times New Roman" w:hAnsi="Times New Roman" w:cs="Times New Roman"/>
                                </w:rPr>
                              </w:pPr>
                              <w:r w:rsidRPr="0025033F">
                                <w:rPr>
                                  <w:rFonts w:ascii="Times New Roman" w:hAnsi="Times New Roman" w:cs="Times New Roman"/>
                                </w:rPr>
                                <w:t>- Profession </w:t>
                              </w:r>
                              <w:r>
                                <w:rPr>
                                  <w:rFonts w:ascii="Times New Roman" w:hAnsi="Times New Roman" w:cs="Times New Roman"/>
                                </w:rPr>
                                <w:t xml:space="preserve">de nuit </w:t>
                              </w:r>
                              <w:r w:rsidRPr="0025033F">
                                <w:rPr>
                                  <w:rFonts w:ascii="Times New Roman" w:hAnsi="Times New Roman" w:cs="Times New Roman"/>
                                </w:rPr>
                                <w:t xml:space="preserve">: pêcheurs, </w:t>
                              </w:r>
                              <w:r>
                                <w:rPr>
                                  <w:rFonts w:ascii="Times New Roman" w:hAnsi="Times New Roman" w:cs="Times New Roman"/>
                                </w:rPr>
                                <w:t>r</w:t>
                              </w:r>
                              <w:r w:rsidRPr="0025033F">
                                <w:rPr>
                                  <w:rFonts w:ascii="Times New Roman" w:hAnsi="Times New Roman" w:cs="Times New Roman"/>
                                </w:rPr>
                                <w:t xml:space="preserve">iziculteurs, </w:t>
                              </w:r>
                              <w:r>
                                <w:rPr>
                                  <w:rFonts w:ascii="Times New Roman" w:hAnsi="Times New Roman" w:cs="Times New Roman"/>
                                </w:rPr>
                                <w:t>orpailleurs…</w:t>
                              </w:r>
                            </w:p>
                            <w:p w14:paraId="24020060" w14:textId="5491E998" w:rsidR="00E71E95" w:rsidRPr="0025033F" w:rsidRDefault="00E71E95" w:rsidP="006F35BF">
                              <w:pPr>
                                <w:spacing w:line="240" w:lineRule="auto"/>
                                <w:rPr>
                                  <w:rFonts w:ascii="Times New Roman" w:hAnsi="Times New Roman" w:cs="Times New Roman"/>
                                </w:rPr>
                              </w:pPr>
                              <w:r w:rsidRPr="0025033F">
                                <w:rPr>
                                  <w:rFonts w:ascii="Times New Roman" w:hAnsi="Times New Roman" w:cs="Times New Roman"/>
                                </w:rPr>
                                <w:t>-</w:t>
                              </w:r>
                              <w:r>
                                <w:rPr>
                                  <w:rFonts w:ascii="Times New Roman" w:hAnsi="Times New Roman" w:cs="Times New Roman"/>
                                </w:rPr>
                                <w:t xml:space="preserve"> L</w:t>
                              </w:r>
                              <w:r w:rsidRPr="0025033F">
                                <w:rPr>
                                  <w:rFonts w:ascii="Times New Roman" w:hAnsi="Times New Roman" w:cs="Times New Roman"/>
                                </w:rPr>
                                <w:t xml:space="preserve">ogements </w:t>
                              </w:r>
                            </w:p>
                            <w:p w14:paraId="7BD52DA6" w14:textId="77777777" w:rsidR="00E71E95" w:rsidRPr="0025033F" w:rsidRDefault="00E71E95">
                              <w:pPr>
                                <w:rPr>
                                  <w:rFonts w:ascii="Times New Roman" w:hAnsi="Times New Roman" w:cs="Times New Roman"/>
                                </w:rPr>
                              </w:pPr>
                            </w:p>
                          </w:txbxContent>
                        </wps:txbx>
                        <wps:bodyPr rot="0" vert="horz" wrap="square" lIns="91440" tIns="45720" rIns="91440" bIns="45720" anchor="t" anchorCtr="0" upright="1">
                          <a:noAutofit/>
                        </wps:bodyPr>
                      </wps:wsp>
                      <wps:wsp>
                        <wps:cNvPr id="69" name="Rectangle 5"/>
                        <wps:cNvSpPr>
                          <a:spLocks noChangeArrowheads="1"/>
                        </wps:cNvSpPr>
                        <wps:spPr bwMode="auto">
                          <a:xfrm>
                            <a:off x="1516" y="6925"/>
                            <a:ext cx="3661" cy="1400"/>
                          </a:xfrm>
                          <a:prstGeom prst="rect">
                            <a:avLst/>
                          </a:prstGeom>
                          <a:solidFill>
                            <a:srgbClr val="FFFFFF"/>
                          </a:solidFill>
                          <a:ln w="9525">
                            <a:solidFill>
                              <a:srgbClr val="000000"/>
                            </a:solidFill>
                            <a:miter lim="800000"/>
                          </a:ln>
                        </wps:spPr>
                        <wps:txbx>
                          <w:txbxContent>
                            <w:p w14:paraId="48542F9C" w14:textId="77777777" w:rsidR="00E71E95" w:rsidRPr="0025033F" w:rsidRDefault="00E71E95">
                              <w:pPr>
                                <w:rPr>
                                  <w:rFonts w:ascii="Times New Roman" w:hAnsi="Times New Roman" w:cs="Times New Roman"/>
                                  <w:b/>
                                  <w:u w:val="single"/>
                                </w:rPr>
                              </w:pPr>
                              <w:r w:rsidRPr="0025033F">
                                <w:rPr>
                                  <w:rFonts w:ascii="Times New Roman" w:hAnsi="Times New Roman" w:cs="Times New Roman"/>
                                  <w:b/>
                                  <w:u w:val="single"/>
                                </w:rPr>
                                <w:t>Politiques</w:t>
                              </w:r>
                            </w:p>
                            <w:p w14:paraId="60B34A4A" w14:textId="77777777" w:rsidR="00E71E95" w:rsidRPr="0025033F" w:rsidRDefault="00E71E95">
                              <w:pPr>
                                <w:rPr>
                                  <w:rFonts w:ascii="Times New Roman" w:hAnsi="Times New Roman" w:cs="Times New Roman"/>
                                </w:rPr>
                              </w:pPr>
                              <w:r w:rsidRPr="0025033F">
                                <w:rPr>
                                  <w:rFonts w:ascii="Times New Roman" w:hAnsi="Times New Roman" w:cs="Times New Roman"/>
                                </w:rPr>
                                <w:t>- Création PNLP</w:t>
                              </w:r>
                            </w:p>
                            <w:p w14:paraId="5935D1D2" w14:textId="77777777" w:rsidR="00E71E95" w:rsidRPr="0025033F" w:rsidRDefault="00E71E95">
                              <w:pPr>
                                <w:rPr>
                                  <w:rFonts w:ascii="Times New Roman" w:hAnsi="Times New Roman" w:cs="Times New Roman"/>
                                </w:rPr>
                              </w:pPr>
                              <w:r w:rsidRPr="0025033F">
                                <w:rPr>
                                  <w:rFonts w:ascii="Times New Roman" w:hAnsi="Times New Roman" w:cs="Times New Roman"/>
                                </w:rPr>
                                <w:t>- Existence Politique de traitement</w:t>
                              </w:r>
                            </w:p>
                          </w:txbxContent>
                        </wps:txbx>
                        <wps:bodyPr rot="0" vert="horz" wrap="square" lIns="91440" tIns="45720" rIns="91440" bIns="45720" anchor="t" anchorCtr="0" upright="1">
                          <a:noAutofit/>
                        </wps:bodyPr>
                      </wps:wsp>
                      <wps:wsp>
                        <wps:cNvPr id="70" name="Rectangle 6"/>
                        <wps:cNvSpPr>
                          <a:spLocks noChangeArrowheads="1"/>
                        </wps:cNvSpPr>
                        <wps:spPr bwMode="auto">
                          <a:xfrm>
                            <a:off x="6405" y="4080"/>
                            <a:ext cx="2325" cy="2624"/>
                          </a:xfrm>
                          <a:prstGeom prst="rect">
                            <a:avLst/>
                          </a:prstGeom>
                          <a:solidFill>
                            <a:srgbClr val="FFFFFF"/>
                          </a:solidFill>
                          <a:ln w="9525">
                            <a:solidFill>
                              <a:srgbClr val="000000"/>
                            </a:solidFill>
                            <a:miter lim="800000"/>
                          </a:ln>
                        </wps:spPr>
                        <wps:txbx>
                          <w:txbxContent>
                            <w:p w14:paraId="47639E71" w14:textId="77777777" w:rsidR="00E71E95" w:rsidRPr="0025033F" w:rsidRDefault="00E71E95">
                              <w:pPr>
                                <w:rPr>
                                  <w:rFonts w:ascii="Times New Roman" w:hAnsi="Times New Roman" w:cs="Times New Roman"/>
                                  <w:b/>
                                  <w:u w:val="single"/>
                                </w:rPr>
                              </w:pPr>
                              <w:r w:rsidRPr="0025033F">
                                <w:rPr>
                                  <w:rFonts w:ascii="Times New Roman" w:hAnsi="Times New Roman" w:cs="Times New Roman"/>
                                  <w:b/>
                                  <w:u w:val="single"/>
                                </w:rPr>
                                <w:t>Système de santé</w:t>
                              </w:r>
                            </w:p>
                            <w:p w14:paraId="53C21EC8" w14:textId="77777777" w:rsidR="00E71E95" w:rsidRPr="0025033F" w:rsidRDefault="00E71E95">
                              <w:pPr>
                                <w:rPr>
                                  <w:rFonts w:ascii="Times New Roman" w:hAnsi="Times New Roman" w:cs="Times New Roman"/>
                                </w:rPr>
                              </w:pPr>
                              <w:r w:rsidRPr="0025033F">
                                <w:rPr>
                                  <w:rFonts w:ascii="Times New Roman" w:hAnsi="Times New Roman" w:cs="Times New Roman"/>
                                </w:rPr>
                                <w:t xml:space="preserve">-Accessibilité, </w:t>
                              </w:r>
                            </w:p>
                            <w:p w14:paraId="5923B9C5" w14:textId="77777777" w:rsidR="00E71E95" w:rsidRPr="0025033F" w:rsidRDefault="00E71E95">
                              <w:pPr>
                                <w:rPr>
                                  <w:rFonts w:ascii="Times New Roman" w:hAnsi="Times New Roman" w:cs="Times New Roman"/>
                                </w:rPr>
                              </w:pPr>
                              <w:r w:rsidRPr="0025033F">
                                <w:rPr>
                                  <w:rFonts w:ascii="Times New Roman" w:hAnsi="Times New Roman" w:cs="Times New Roman"/>
                                </w:rPr>
                                <w:t>Utilisation des services</w:t>
                              </w:r>
                            </w:p>
                            <w:p w14:paraId="4A9A8F9C" w14:textId="77777777" w:rsidR="00E71E95" w:rsidRPr="0025033F" w:rsidRDefault="00E71E95">
                              <w:pPr>
                                <w:rPr>
                                  <w:rFonts w:ascii="Times New Roman" w:hAnsi="Times New Roman" w:cs="Times New Roman"/>
                                </w:rPr>
                              </w:pPr>
                              <w:r w:rsidRPr="0025033F">
                                <w:rPr>
                                  <w:rFonts w:ascii="Times New Roman" w:hAnsi="Times New Roman" w:cs="Times New Roman"/>
                                </w:rPr>
                                <w:t>-Disponibilité des intrants</w:t>
                              </w:r>
                            </w:p>
                            <w:p w14:paraId="268433BB" w14:textId="77777777" w:rsidR="00E71E95" w:rsidRPr="0025033F" w:rsidRDefault="00E71E95">
                              <w:pPr>
                                <w:rPr>
                                  <w:rFonts w:ascii="Times New Roman" w:hAnsi="Times New Roman" w:cs="Times New Roman"/>
                                </w:rPr>
                              </w:pPr>
                              <w:r w:rsidRPr="0025033F">
                                <w:rPr>
                                  <w:rFonts w:ascii="Times New Roman" w:hAnsi="Times New Roman" w:cs="Times New Roman"/>
                                </w:rPr>
                                <w:t xml:space="preserve">-Diagnostic </w:t>
                              </w:r>
                            </w:p>
                            <w:p w14:paraId="38C16187" w14:textId="77777777" w:rsidR="00E71E95" w:rsidRPr="0025033F" w:rsidRDefault="00E71E95">
                              <w:pPr>
                                <w:rPr>
                                  <w:rFonts w:ascii="Times New Roman" w:hAnsi="Times New Roman" w:cs="Times New Roman"/>
                                </w:rPr>
                              </w:pPr>
                              <w:r w:rsidRPr="0025033F">
                                <w:rPr>
                                  <w:rFonts w:ascii="Times New Roman" w:hAnsi="Times New Roman" w:cs="Times New Roman"/>
                                </w:rPr>
                                <w:t>-Prévention</w:t>
                              </w:r>
                            </w:p>
                            <w:p w14:paraId="6DC754A7" w14:textId="77777777" w:rsidR="00E71E95" w:rsidRPr="0025033F" w:rsidRDefault="00E71E95">
                              <w:pPr>
                                <w:rPr>
                                  <w:rFonts w:ascii="Times New Roman" w:hAnsi="Times New Roman" w:cs="Times New Roman"/>
                                </w:rPr>
                              </w:pPr>
                              <w:r w:rsidRPr="0025033F">
                                <w:rPr>
                                  <w:rFonts w:ascii="Times New Roman" w:hAnsi="Times New Roman" w:cs="Times New Roman"/>
                                </w:rPr>
                                <w:t xml:space="preserve"> -PEC</w:t>
                              </w:r>
                            </w:p>
                            <w:p w14:paraId="130777FE" w14:textId="77777777" w:rsidR="00E71E95" w:rsidRPr="0025033F" w:rsidRDefault="00E71E95">
                              <w:pPr>
                                <w:rPr>
                                  <w:rFonts w:ascii="Times New Roman" w:hAnsi="Times New Roman" w:cs="Times New Roman"/>
                                </w:rPr>
                              </w:pPr>
                            </w:p>
                            <w:p w14:paraId="2092FF5A" w14:textId="77777777" w:rsidR="00E71E95" w:rsidRPr="0025033F" w:rsidRDefault="00E71E95">
                              <w:pPr>
                                <w:rPr>
                                  <w:rFonts w:ascii="Times New Roman" w:hAnsi="Times New Roman" w:cs="Times New Roman"/>
                                </w:rPr>
                              </w:pPr>
                            </w:p>
                          </w:txbxContent>
                        </wps:txbx>
                        <wps:bodyPr rot="0" vert="horz" wrap="square" lIns="91440" tIns="45720" rIns="91440" bIns="45720" anchor="t" anchorCtr="0" upright="1">
                          <a:noAutofit/>
                        </wps:bodyPr>
                      </wps:wsp>
                      <wps:wsp>
                        <wps:cNvPr id="143" name="Oval 7"/>
                        <wps:cNvSpPr>
                          <a:spLocks noChangeArrowheads="1"/>
                        </wps:cNvSpPr>
                        <wps:spPr bwMode="auto">
                          <a:xfrm>
                            <a:off x="11289" y="4327"/>
                            <a:ext cx="1890" cy="1338"/>
                          </a:xfrm>
                          <a:prstGeom prst="ellipse">
                            <a:avLst/>
                          </a:prstGeom>
                          <a:solidFill>
                            <a:srgbClr val="FFFFFF"/>
                          </a:solidFill>
                          <a:ln w="9525">
                            <a:solidFill>
                              <a:srgbClr val="000000"/>
                            </a:solidFill>
                            <a:round/>
                          </a:ln>
                        </wps:spPr>
                        <wps:txbx>
                          <w:txbxContent>
                            <w:p w14:paraId="32C5A0C0" w14:textId="77777777" w:rsidR="00E71E95" w:rsidRPr="0025033F" w:rsidRDefault="00E71E95">
                              <w:pPr>
                                <w:rPr>
                                  <w:rFonts w:ascii="Times New Roman" w:hAnsi="Times New Roman" w:cs="Times New Roman"/>
                                  <w:b/>
                                </w:rPr>
                              </w:pPr>
                              <w:r w:rsidRPr="0025033F">
                                <w:rPr>
                                  <w:rFonts w:ascii="Times New Roman" w:hAnsi="Times New Roman" w:cs="Times New Roman"/>
                                  <w:b/>
                                </w:rPr>
                                <w:t>Morbidité liée au paludisme</w:t>
                              </w:r>
                            </w:p>
                          </w:txbxContent>
                        </wps:txbx>
                        <wps:bodyPr rot="0" vert="horz" wrap="square" lIns="91440" tIns="45720" rIns="91440" bIns="45720" anchor="t" anchorCtr="0" upright="1">
                          <a:noAutofit/>
                        </wps:bodyPr>
                      </wps:wsp>
                      <wps:wsp>
                        <wps:cNvPr id="144" name="Oval 8"/>
                        <wps:cNvSpPr>
                          <a:spLocks noChangeArrowheads="1"/>
                        </wps:cNvSpPr>
                        <wps:spPr bwMode="auto">
                          <a:xfrm>
                            <a:off x="13884" y="3988"/>
                            <a:ext cx="2076" cy="1875"/>
                          </a:xfrm>
                          <a:prstGeom prst="ellipse">
                            <a:avLst/>
                          </a:prstGeom>
                          <a:solidFill>
                            <a:srgbClr val="FFFFFF"/>
                          </a:solidFill>
                          <a:ln w="9525">
                            <a:solidFill>
                              <a:srgbClr val="000000"/>
                            </a:solidFill>
                            <a:round/>
                          </a:ln>
                        </wps:spPr>
                        <wps:txbx>
                          <w:txbxContent>
                            <w:p w14:paraId="49DC4466" w14:textId="77777777" w:rsidR="00E71E95" w:rsidRPr="0025033F" w:rsidRDefault="00E71E95">
                              <w:pPr>
                                <w:rPr>
                                  <w:rFonts w:ascii="Times New Roman" w:hAnsi="Times New Roman" w:cs="Times New Roman"/>
                                  <w:b/>
                                </w:rPr>
                              </w:pPr>
                              <w:r w:rsidRPr="0025033F">
                                <w:rPr>
                                  <w:rFonts w:ascii="Times New Roman" w:hAnsi="Times New Roman" w:cs="Times New Roman"/>
                                  <w:b/>
                                </w:rPr>
                                <w:t>Mortalité liée au paludisme</w:t>
                              </w:r>
                            </w:p>
                          </w:txbxContent>
                        </wps:txbx>
                        <wps:bodyPr rot="0" vert="horz" wrap="square" lIns="91440" tIns="45720" rIns="91440" bIns="45720" anchor="t" anchorCtr="0" upright="1">
                          <a:noAutofit/>
                        </wps:bodyPr>
                      </wps:wsp>
                      <wps:wsp>
                        <wps:cNvPr id="145" name="AutoShape 9"/>
                        <wps:cNvSpPr>
                          <a:spLocks noChangeArrowheads="1"/>
                        </wps:cNvSpPr>
                        <wps:spPr bwMode="auto">
                          <a:xfrm>
                            <a:off x="6236" y="6958"/>
                            <a:ext cx="3805" cy="1869"/>
                          </a:xfrm>
                          <a:prstGeom prst="roundRect">
                            <a:avLst>
                              <a:gd name="adj" fmla="val 16667"/>
                            </a:avLst>
                          </a:prstGeom>
                          <a:solidFill>
                            <a:srgbClr val="FFFFFF"/>
                          </a:solidFill>
                          <a:ln w="9525">
                            <a:solidFill>
                              <a:srgbClr val="000000"/>
                            </a:solidFill>
                            <a:round/>
                          </a:ln>
                        </wps:spPr>
                        <wps:txbx>
                          <w:txbxContent>
                            <w:p w14:paraId="7B8FEA3A" w14:textId="77777777" w:rsidR="00E71E95" w:rsidRPr="0025033F" w:rsidRDefault="00E71E95">
                              <w:pPr>
                                <w:rPr>
                                  <w:rFonts w:ascii="Times New Roman" w:hAnsi="Times New Roman" w:cs="Times New Roman"/>
                                  <w:b/>
                                  <w:u w:val="single"/>
                                </w:rPr>
                              </w:pPr>
                              <w:r w:rsidRPr="0025033F">
                                <w:rPr>
                                  <w:rFonts w:ascii="Times New Roman" w:hAnsi="Times New Roman" w:cs="Times New Roman"/>
                                  <w:b/>
                                  <w:u w:val="single"/>
                                </w:rPr>
                                <w:t>Facteurs liés à l’individu</w:t>
                              </w:r>
                            </w:p>
                            <w:p w14:paraId="5B19BA8A" w14:textId="77777777" w:rsidR="00E71E95" w:rsidRPr="0025033F" w:rsidRDefault="00E71E95">
                              <w:pPr>
                                <w:rPr>
                                  <w:rFonts w:ascii="Times New Roman" w:hAnsi="Times New Roman" w:cs="Times New Roman"/>
                                </w:rPr>
                              </w:pPr>
                              <w:r w:rsidRPr="0025033F">
                                <w:rPr>
                                  <w:rFonts w:ascii="Times New Roman" w:hAnsi="Times New Roman" w:cs="Times New Roman"/>
                                </w:rPr>
                                <w:t>- Age (enfants&lt;5ans)</w:t>
                              </w:r>
                            </w:p>
                            <w:p w14:paraId="05162990" w14:textId="77777777" w:rsidR="00E71E95" w:rsidRPr="0025033F" w:rsidRDefault="00E71E95">
                              <w:pPr>
                                <w:rPr>
                                  <w:rFonts w:ascii="Times New Roman" w:hAnsi="Times New Roman" w:cs="Times New Roman"/>
                                </w:rPr>
                              </w:pPr>
                              <w:r w:rsidRPr="0025033F">
                                <w:rPr>
                                  <w:rFonts w:ascii="Times New Roman" w:hAnsi="Times New Roman" w:cs="Times New Roman"/>
                                </w:rPr>
                                <w:t>- Femmes enceintes</w:t>
                              </w:r>
                            </w:p>
                            <w:p w14:paraId="3E451C3B" w14:textId="77777777" w:rsidR="00E71E95" w:rsidRPr="0025033F" w:rsidRDefault="00E71E95">
                              <w:pPr>
                                <w:rPr>
                                  <w:rFonts w:ascii="Times New Roman" w:hAnsi="Times New Roman" w:cs="Times New Roman"/>
                                </w:rPr>
                              </w:pPr>
                              <w:r w:rsidRPr="0025033F">
                                <w:rPr>
                                  <w:rFonts w:ascii="Times New Roman" w:hAnsi="Times New Roman" w:cs="Times New Roman"/>
                                </w:rPr>
                                <w:t>- Comportements / Mode de vie</w:t>
                              </w:r>
                            </w:p>
                          </w:txbxContent>
                        </wps:txbx>
                        <wps:bodyPr rot="0" vert="horz" wrap="square" lIns="91440" tIns="45720" rIns="91440" bIns="45720" anchor="t" anchorCtr="0" upright="1">
                          <a:noAutofit/>
                        </wps:bodyPr>
                      </wps:wsp>
                      <wps:wsp>
                        <wps:cNvPr id="146" name="Rectangle 10"/>
                        <wps:cNvSpPr>
                          <a:spLocks noChangeArrowheads="1"/>
                        </wps:cNvSpPr>
                        <wps:spPr bwMode="auto">
                          <a:xfrm>
                            <a:off x="11412" y="6528"/>
                            <a:ext cx="4239" cy="2071"/>
                          </a:xfrm>
                          <a:prstGeom prst="rect">
                            <a:avLst/>
                          </a:prstGeom>
                          <a:solidFill>
                            <a:srgbClr val="FFFFFF"/>
                          </a:solidFill>
                          <a:ln w="9525">
                            <a:solidFill>
                              <a:srgbClr val="000000"/>
                            </a:solidFill>
                            <a:miter lim="800000"/>
                          </a:ln>
                        </wps:spPr>
                        <wps:txbx>
                          <w:txbxContent>
                            <w:p w14:paraId="76226FA3" w14:textId="77777777" w:rsidR="00E71E95" w:rsidRPr="0025033F" w:rsidRDefault="00E71E95">
                              <w:pPr>
                                <w:rPr>
                                  <w:rFonts w:ascii="Times New Roman" w:hAnsi="Times New Roman" w:cs="Times New Roman"/>
                                  <w:b/>
                                  <w:u w:val="single"/>
                                </w:rPr>
                              </w:pPr>
                              <w:r w:rsidRPr="0025033F">
                                <w:rPr>
                                  <w:rFonts w:ascii="Times New Roman" w:hAnsi="Times New Roman" w:cs="Times New Roman"/>
                                  <w:b/>
                                  <w:u w:val="single"/>
                                </w:rPr>
                                <w:t>Affections associées</w:t>
                              </w:r>
                            </w:p>
                            <w:p w14:paraId="2221AEBC" w14:textId="77777777" w:rsidR="00E71E95" w:rsidRPr="0025033F" w:rsidRDefault="00E71E95">
                              <w:pPr>
                                <w:rPr>
                                  <w:rFonts w:ascii="Times New Roman" w:hAnsi="Times New Roman" w:cs="Times New Roman"/>
                                </w:rPr>
                              </w:pPr>
                              <w:r w:rsidRPr="0025033F">
                                <w:rPr>
                                  <w:rFonts w:ascii="Times New Roman" w:hAnsi="Times New Roman" w:cs="Times New Roman"/>
                                </w:rPr>
                                <w:t>-Anémie</w:t>
                              </w:r>
                            </w:p>
                            <w:p w14:paraId="01393925" w14:textId="77777777" w:rsidR="00E71E95" w:rsidRPr="0025033F" w:rsidRDefault="00E71E95">
                              <w:pPr>
                                <w:rPr>
                                  <w:rFonts w:ascii="Times New Roman" w:hAnsi="Times New Roman" w:cs="Times New Roman"/>
                                </w:rPr>
                              </w:pPr>
                              <w:r w:rsidRPr="0025033F">
                                <w:rPr>
                                  <w:rFonts w:ascii="Times New Roman" w:hAnsi="Times New Roman" w:cs="Times New Roman"/>
                                </w:rPr>
                                <w:t>-Malnutrition</w:t>
                              </w:r>
                            </w:p>
                            <w:p w14:paraId="0B51E190" w14:textId="77777777" w:rsidR="00E71E95" w:rsidRPr="0025033F" w:rsidRDefault="00E71E95">
                              <w:pPr>
                                <w:rPr>
                                  <w:rFonts w:ascii="Times New Roman" w:hAnsi="Times New Roman" w:cs="Times New Roman"/>
                                </w:rPr>
                              </w:pPr>
                              <w:r w:rsidRPr="0025033F">
                                <w:rPr>
                                  <w:rFonts w:ascii="Times New Roman" w:hAnsi="Times New Roman" w:cs="Times New Roman"/>
                                </w:rPr>
                                <w:t>-Rougeole</w:t>
                              </w:r>
                            </w:p>
                            <w:p w14:paraId="5F470FBA" w14:textId="0CF2937E" w:rsidR="00E71E95" w:rsidRPr="0025033F" w:rsidRDefault="00E71E95">
                              <w:pPr>
                                <w:rPr>
                                  <w:rFonts w:ascii="Times New Roman" w:hAnsi="Times New Roman" w:cs="Times New Roman"/>
                                </w:rPr>
                              </w:pPr>
                              <w:r w:rsidRPr="0025033F">
                                <w:rPr>
                                  <w:rFonts w:ascii="Times New Roman" w:hAnsi="Times New Roman" w:cs="Times New Roman"/>
                                </w:rPr>
                                <w:t>-VIH/S</w:t>
                              </w:r>
                              <w:r>
                                <w:rPr>
                                  <w:rFonts w:ascii="Times New Roman" w:hAnsi="Times New Roman" w:cs="Times New Roman"/>
                                </w:rPr>
                                <w:t>ida</w:t>
                              </w:r>
                            </w:p>
                          </w:txbxContent>
                        </wps:txbx>
                        <wps:bodyPr rot="0" vert="horz" wrap="square" lIns="91440" tIns="45720" rIns="91440" bIns="45720" anchor="t" anchorCtr="0" upright="1">
                          <a:noAutofit/>
                        </wps:bodyPr>
                      </wps:wsp>
                      <wps:wsp>
                        <wps:cNvPr id="147" name="AutoShape 11"/>
                        <wps:cNvCnPr>
                          <a:cxnSpLocks noChangeShapeType="1"/>
                        </wps:cNvCnPr>
                        <wps:spPr bwMode="auto">
                          <a:xfrm>
                            <a:off x="5505" y="4915"/>
                            <a:ext cx="900" cy="1"/>
                          </a:xfrm>
                          <a:prstGeom prst="straightConnector1">
                            <a:avLst/>
                          </a:prstGeom>
                          <a:noFill/>
                          <a:ln w="31750">
                            <a:solidFill>
                              <a:srgbClr val="000000"/>
                            </a:solidFill>
                            <a:round/>
                            <a:tailEnd type="triangle" w="med" len="med"/>
                          </a:ln>
                        </wps:spPr>
                        <wps:bodyPr/>
                      </wps:wsp>
                      <wps:wsp>
                        <wps:cNvPr id="148" name="AutoShape 12"/>
                        <wps:cNvCnPr>
                          <a:cxnSpLocks noChangeShapeType="1"/>
                        </wps:cNvCnPr>
                        <wps:spPr bwMode="auto">
                          <a:xfrm>
                            <a:off x="8730" y="4916"/>
                            <a:ext cx="2559" cy="0"/>
                          </a:xfrm>
                          <a:prstGeom prst="straightConnector1">
                            <a:avLst/>
                          </a:prstGeom>
                          <a:noFill/>
                          <a:ln w="31750">
                            <a:solidFill>
                              <a:srgbClr val="000000"/>
                            </a:solidFill>
                            <a:round/>
                            <a:tailEnd type="triangle" w="med" len="med"/>
                          </a:ln>
                        </wps:spPr>
                        <wps:bodyPr/>
                      </wps:wsp>
                      <wps:wsp>
                        <wps:cNvPr id="149" name="AutoShape 13"/>
                        <wps:cNvCnPr>
                          <a:cxnSpLocks noChangeShapeType="1"/>
                        </wps:cNvCnPr>
                        <wps:spPr bwMode="auto">
                          <a:xfrm>
                            <a:off x="13194" y="4915"/>
                            <a:ext cx="690" cy="0"/>
                          </a:xfrm>
                          <a:prstGeom prst="straightConnector1">
                            <a:avLst/>
                          </a:prstGeom>
                          <a:noFill/>
                          <a:ln w="31750">
                            <a:solidFill>
                              <a:srgbClr val="000000"/>
                            </a:solidFill>
                            <a:round/>
                            <a:tailEnd type="triangle" w="med" len="med"/>
                          </a:ln>
                        </wps:spPr>
                        <wps:bodyPr/>
                      </wps:wsp>
                      <wps:wsp>
                        <wps:cNvPr id="150" name="AutoShape 14"/>
                        <wps:cNvCnPr>
                          <a:cxnSpLocks noChangeShapeType="1"/>
                        </wps:cNvCnPr>
                        <wps:spPr bwMode="auto">
                          <a:xfrm flipV="1">
                            <a:off x="5162" y="5786"/>
                            <a:ext cx="1243" cy="1139"/>
                          </a:xfrm>
                          <a:prstGeom prst="straightConnector1">
                            <a:avLst/>
                          </a:prstGeom>
                          <a:noFill/>
                          <a:ln w="31750">
                            <a:solidFill>
                              <a:srgbClr val="000000"/>
                            </a:solidFill>
                            <a:round/>
                            <a:tailEnd type="triangle" w="med" len="med"/>
                          </a:ln>
                        </wps:spPr>
                        <wps:bodyPr/>
                      </wps:wsp>
                      <wps:wsp>
                        <wps:cNvPr id="151" name="AutoShape 15"/>
                        <wps:cNvCnPr>
                          <a:cxnSpLocks noChangeShapeType="1"/>
                        </wps:cNvCnPr>
                        <wps:spPr bwMode="auto">
                          <a:xfrm>
                            <a:off x="9960" y="2954"/>
                            <a:ext cx="2055" cy="1373"/>
                          </a:xfrm>
                          <a:prstGeom prst="straightConnector1">
                            <a:avLst/>
                          </a:prstGeom>
                          <a:noFill/>
                          <a:ln w="31750">
                            <a:solidFill>
                              <a:srgbClr val="000000"/>
                            </a:solidFill>
                            <a:round/>
                            <a:tailEnd type="triangle" w="med" len="med"/>
                          </a:ln>
                        </wps:spPr>
                        <wps:bodyPr/>
                      </wps:wsp>
                      <wps:wsp>
                        <wps:cNvPr id="152" name="AutoShape 16"/>
                        <wps:cNvCnPr>
                          <a:cxnSpLocks noChangeShapeType="1"/>
                        </wps:cNvCnPr>
                        <wps:spPr bwMode="auto">
                          <a:xfrm flipV="1">
                            <a:off x="9806" y="5340"/>
                            <a:ext cx="1639" cy="1618"/>
                          </a:xfrm>
                          <a:prstGeom prst="straightConnector1">
                            <a:avLst/>
                          </a:prstGeom>
                          <a:noFill/>
                          <a:ln w="31750">
                            <a:solidFill>
                              <a:srgbClr val="000000"/>
                            </a:solidFill>
                            <a:round/>
                            <a:tailEnd type="triangle" w="med" len="med"/>
                          </a:ln>
                        </wps:spPr>
                        <wps:bodyPr/>
                      </wps:wsp>
                      <wps:wsp>
                        <wps:cNvPr id="153" name="AutoShape 17"/>
                        <wps:cNvCnPr>
                          <a:cxnSpLocks noChangeShapeType="1"/>
                        </wps:cNvCnPr>
                        <wps:spPr bwMode="auto">
                          <a:xfrm flipH="1" flipV="1">
                            <a:off x="12382" y="5665"/>
                            <a:ext cx="61" cy="813"/>
                          </a:xfrm>
                          <a:prstGeom prst="straightConnector1">
                            <a:avLst/>
                          </a:prstGeom>
                          <a:noFill/>
                          <a:ln w="31750">
                            <a:solidFill>
                              <a:srgbClr val="000000"/>
                            </a:solidFill>
                            <a:round/>
                            <a:tailEnd type="triangle" w="med" len="med"/>
                          </a:ln>
                        </wps:spPr>
                        <wps:bodyPr/>
                      </wps:wsp>
                      <wps:wsp>
                        <wps:cNvPr id="154" name="AutoShape 18"/>
                        <wps:cNvCnPr>
                          <a:cxnSpLocks noChangeShapeType="1"/>
                          <a:stCxn id="145" idx="3"/>
                        </wps:cNvCnPr>
                        <wps:spPr bwMode="auto">
                          <a:xfrm flipV="1">
                            <a:off x="10041" y="7656"/>
                            <a:ext cx="1478" cy="236"/>
                          </a:xfrm>
                          <a:prstGeom prst="straightConnector1">
                            <a:avLst/>
                          </a:prstGeom>
                          <a:noFill/>
                          <a:ln w="31750">
                            <a:solidFill>
                              <a:srgbClr val="000000"/>
                            </a:solidFill>
                            <a:round/>
                            <a:tailEnd type="triangle" w="med" len="med"/>
                          </a:ln>
                        </wps:spPr>
                        <wps:bodyPr/>
                      </wps:wsp>
                      <wps:wsp>
                        <wps:cNvPr id="155" name="AutoShape 19"/>
                        <wps:cNvCnPr>
                          <a:cxnSpLocks noChangeShapeType="1"/>
                        </wps:cNvCnPr>
                        <wps:spPr bwMode="auto">
                          <a:xfrm>
                            <a:off x="4824" y="2264"/>
                            <a:ext cx="1350" cy="0"/>
                          </a:xfrm>
                          <a:prstGeom prst="straightConnector1">
                            <a:avLst/>
                          </a:prstGeom>
                          <a:noFill/>
                          <a:ln w="31750">
                            <a:solidFill>
                              <a:srgbClr val="000000"/>
                            </a:solidFill>
                            <a:round/>
                            <a:tailEnd type="triangle" w="med" len="med"/>
                          </a:ln>
                        </wps:spPr>
                        <wps:bodyPr/>
                      </wps:wsp>
                      <wps:wsp>
                        <wps:cNvPr id="156" name="Rectangle 20"/>
                        <wps:cNvSpPr>
                          <a:spLocks noChangeArrowheads="1"/>
                        </wps:cNvSpPr>
                        <wps:spPr bwMode="auto">
                          <a:xfrm>
                            <a:off x="1089" y="4080"/>
                            <a:ext cx="4416" cy="2329"/>
                          </a:xfrm>
                          <a:prstGeom prst="rect">
                            <a:avLst/>
                          </a:prstGeom>
                          <a:solidFill>
                            <a:srgbClr val="FFFFFF"/>
                          </a:solidFill>
                          <a:ln w="9525">
                            <a:solidFill>
                              <a:srgbClr val="000000"/>
                            </a:solidFill>
                            <a:miter lim="800000"/>
                          </a:ln>
                        </wps:spPr>
                        <wps:txbx>
                          <w:txbxContent>
                            <w:p w14:paraId="7DB8119F" w14:textId="77777777" w:rsidR="00E71E95" w:rsidRPr="0025033F" w:rsidRDefault="00E71E95">
                              <w:pPr>
                                <w:rPr>
                                  <w:rFonts w:ascii="Times New Roman" w:hAnsi="Times New Roman" w:cs="Times New Roman"/>
                                </w:rPr>
                              </w:pPr>
                              <w:r w:rsidRPr="0025033F">
                                <w:rPr>
                                  <w:rFonts w:ascii="Times New Roman" w:hAnsi="Times New Roman" w:cs="Times New Roman"/>
                                  <w:b/>
                                  <w:u w:val="single"/>
                                </w:rPr>
                                <w:t xml:space="preserve">Facteurs socio culturels, démographiques </w:t>
                              </w:r>
                            </w:p>
                            <w:p w14:paraId="47C4443B" w14:textId="77777777" w:rsidR="00E71E95" w:rsidRPr="0025033F" w:rsidRDefault="00E71E95" w:rsidP="006F35BF">
                              <w:pPr>
                                <w:rPr>
                                  <w:rFonts w:ascii="Times New Roman" w:hAnsi="Times New Roman" w:cs="Times New Roman"/>
                                </w:rPr>
                              </w:pPr>
                              <w:r w:rsidRPr="0025033F">
                                <w:rPr>
                                  <w:rFonts w:ascii="Times New Roman" w:hAnsi="Times New Roman" w:cs="Times New Roman"/>
                                </w:rPr>
                                <w:t xml:space="preserve">- Croyances, </w:t>
                              </w:r>
                            </w:p>
                            <w:p w14:paraId="4F7A7635" w14:textId="77777777" w:rsidR="00E71E95" w:rsidRPr="0025033F" w:rsidRDefault="00E71E95" w:rsidP="006F35BF">
                              <w:pPr>
                                <w:rPr>
                                  <w:rFonts w:ascii="Times New Roman" w:hAnsi="Times New Roman" w:cs="Times New Roman"/>
                                </w:rPr>
                              </w:pPr>
                              <w:r w:rsidRPr="0025033F">
                                <w:rPr>
                                  <w:rFonts w:ascii="Times New Roman" w:hAnsi="Times New Roman" w:cs="Times New Roman"/>
                                </w:rPr>
                                <w:t>-</w:t>
                              </w:r>
                              <w:r>
                                <w:rPr>
                                  <w:rFonts w:ascii="Times New Roman" w:hAnsi="Times New Roman" w:cs="Times New Roman"/>
                                </w:rPr>
                                <w:t xml:space="preserve"> Niveau de connaissance sur lemode de transmission</w:t>
                              </w:r>
                            </w:p>
                            <w:p w14:paraId="2815A2E0" w14:textId="77777777" w:rsidR="00E71E95" w:rsidRPr="0025033F" w:rsidRDefault="00E71E95" w:rsidP="006F35BF">
                              <w:pPr>
                                <w:rPr>
                                  <w:rFonts w:ascii="Times New Roman" w:hAnsi="Times New Roman" w:cs="Times New Roman"/>
                                </w:rPr>
                              </w:pPr>
                              <w:r w:rsidRPr="0025033F">
                                <w:rPr>
                                  <w:rFonts w:ascii="Times New Roman" w:hAnsi="Times New Roman" w:cs="Times New Roman"/>
                                </w:rPr>
                                <w:t>- Conflit sociopolitique</w:t>
                              </w:r>
                            </w:p>
                            <w:p w14:paraId="61163A1F" w14:textId="77777777" w:rsidR="00E71E95" w:rsidRPr="0025033F" w:rsidRDefault="00E71E95" w:rsidP="006F35BF">
                              <w:pPr>
                                <w:rPr>
                                  <w:rFonts w:ascii="Times New Roman" w:hAnsi="Times New Roman" w:cs="Times New Roman"/>
                                </w:rPr>
                              </w:pPr>
                              <w:r w:rsidRPr="0025033F">
                                <w:rPr>
                                  <w:rFonts w:ascii="Times New Roman" w:hAnsi="Times New Roman" w:cs="Times New Roman"/>
                                </w:rPr>
                                <w:t>- Forte natalité</w:t>
                              </w:r>
                            </w:p>
                            <w:p w14:paraId="28B552DF" w14:textId="424BF58B" w:rsidR="00E71E95" w:rsidRPr="0025033F" w:rsidRDefault="00E71E95" w:rsidP="006F35BF">
                              <w:pPr>
                                <w:rPr>
                                  <w:rFonts w:ascii="Times New Roman" w:hAnsi="Times New Roman" w:cs="Times New Roman"/>
                                </w:rPr>
                              </w:pPr>
                            </w:p>
                          </w:txbxContent>
                        </wps:txbx>
                        <wps:bodyPr rot="0" vert="horz" wrap="square" lIns="91440" tIns="45720" rIns="91440" bIns="45720" anchor="t" anchorCtr="0" upright="1">
                          <a:noAutofit/>
                        </wps:bodyPr>
                      </wps:wsp>
                      <wps:wsp>
                        <wps:cNvPr id="157" name="AutoShape 21"/>
                        <wps:cNvSpPr>
                          <a:spLocks noChangeArrowheads="1"/>
                        </wps:cNvSpPr>
                        <wps:spPr bwMode="auto">
                          <a:xfrm>
                            <a:off x="6174" y="1545"/>
                            <a:ext cx="3786" cy="1800"/>
                          </a:xfrm>
                          <a:prstGeom prst="roundRect">
                            <a:avLst>
                              <a:gd name="adj" fmla="val 16667"/>
                            </a:avLst>
                          </a:prstGeom>
                          <a:solidFill>
                            <a:srgbClr val="FFFFFF"/>
                          </a:solidFill>
                          <a:ln w="9525">
                            <a:solidFill>
                              <a:srgbClr val="000000"/>
                            </a:solidFill>
                            <a:round/>
                          </a:ln>
                        </wps:spPr>
                        <wps:txbx>
                          <w:txbxContent>
                            <w:p w14:paraId="55F0ECEF" w14:textId="77777777" w:rsidR="00E71E95" w:rsidRPr="0025033F" w:rsidRDefault="00E71E95">
                              <w:pPr>
                                <w:jc w:val="center"/>
                                <w:rPr>
                                  <w:rFonts w:ascii="Times New Roman" w:hAnsi="Times New Roman" w:cs="Times New Roman"/>
                                  <w:b/>
                                  <w:u w:val="single"/>
                                </w:rPr>
                              </w:pPr>
                              <w:r w:rsidRPr="0025033F">
                                <w:rPr>
                                  <w:rFonts w:ascii="Times New Roman" w:hAnsi="Times New Roman" w:cs="Times New Roman"/>
                                  <w:b/>
                                  <w:u w:val="single"/>
                                </w:rPr>
                                <w:t>Facteurs liés</w:t>
                              </w:r>
                            </w:p>
                            <w:p w14:paraId="16BE6F22" w14:textId="77777777" w:rsidR="00E71E95" w:rsidRPr="0025033F" w:rsidRDefault="00E71E95">
                              <w:pPr>
                                <w:jc w:val="center"/>
                                <w:rPr>
                                  <w:rFonts w:ascii="Times New Roman" w:hAnsi="Times New Roman" w:cs="Times New Roman"/>
                                </w:rPr>
                              </w:pPr>
                              <w:r w:rsidRPr="0025033F">
                                <w:rPr>
                                  <w:rFonts w:ascii="Times New Roman" w:hAnsi="Times New Roman" w:cs="Times New Roman"/>
                                  <w:b/>
                                  <w:u w:val="single"/>
                                </w:rPr>
                                <w:t>au parasite et vecteur</w:t>
                              </w:r>
                            </w:p>
                            <w:p w14:paraId="22BA2AD1" w14:textId="77777777" w:rsidR="00E71E95" w:rsidRPr="0025033F" w:rsidRDefault="00E71E95">
                              <w:pPr>
                                <w:rPr>
                                  <w:rFonts w:ascii="Times New Roman" w:hAnsi="Times New Roman" w:cs="Times New Roman"/>
                                </w:rPr>
                              </w:pPr>
                              <w:r w:rsidRPr="0025033F">
                                <w:rPr>
                                  <w:rFonts w:ascii="Times New Roman" w:hAnsi="Times New Roman" w:cs="Times New Roman"/>
                                </w:rPr>
                                <w:t xml:space="preserve">   (</w:t>
                              </w:r>
                              <w:r w:rsidRPr="0025033F">
                                <w:rPr>
                                  <w:rFonts w:ascii="Times New Roman" w:hAnsi="Times New Roman" w:cs="Times New Roman"/>
                                  <w:i/>
                                </w:rPr>
                                <w:t>P.Falciparum</w:t>
                              </w:r>
                              <w:r w:rsidRPr="0025033F">
                                <w:rPr>
                                  <w:rFonts w:ascii="Times New Roman" w:hAnsi="Times New Roman" w:cs="Times New Roman"/>
                                </w:rPr>
                                <w:t xml:space="preserve"> 95-99% des cas, </w:t>
                              </w:r>
                              <w:r w:rsidRPr="0025033F">
                                <w:rPr>
                                  <w:rFonts w:ascii="Times New Roman" w:hAnsi="Times New Roman" w:cs="Times New Roman"/>
                                  <w:i/>
                                </w:rPr>
                                <w:t>Anopheles gambiae : principal vecteur</w:t>
                              </w:r>
                              <w:r w:rsidRPr="0025033F">
                                <w:rPr>
                                  <w:rFonts w:ascii="Times New Roman" w:hAnsi="Times New Roman" w:cs="Times New Roman"/>
                                </w:rPr>
                                <w:t>)</w:t>
                              </w:r>
                            </w:p>
                          </w:txbxContent>
                        </wps:txbx>
                        <wps:bodyPr rot="0" vert="horz" wrap="square" lIns="91440" tIns="45720" rIns="91440" bIns="45720" anchor="t" anchorCtr="0" upright="1">
                          <a:noAutofit/>
                        </wps:bodyPr>
                      </wps:wsp>
                    </wpg:wgp>
                  </a:graphicData>
                </a:graphic>
              </wp:anchor>
            </w:drawing>
          </mc:Choice>
          <mc:Fallback>
            <w:pict>
              <v:group w14:anchorId="1AC630A0" id="Groupe 30" o:spid="_x0000_s1029" style="position:absolute;left:0;text-align:left;margin-left:-7.2pt;margin-top:-28.15pt;width:768.8pt;height:424.45pt;z-index:251653632" coordorigin="942,1138" coordsize="15018,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">
                <v:rect id="Rectangle 4" o:spid="_x0000_s1030" style="position:absolute;left:942;top:1138;width:3882;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14:paraId="44DB2EA6" w14:textId="77777777" w:rsidR="00E71E95" w:rsidRPr="0025033F" w:rsidRDefault="00E71E95">
                        <w:pPr>
                          <w:rPr>
                            <w:rFonts w:ascii="Times New Roman" w:hAnsi="Times New Roman" w:cs="Times New Roman"/>
                            <w:b/>
                            <w:u w:val="single"/>
                          </w:rPr>
                        </w:pPr>
                        <w:r w:rsidRPr="0025033F">
                          <w:rPr>
                            <w:rFonts w:ascii="Times New Roman" w:hAnsi="Times New Roman" w:cs="Times New Roman"/>
                            <w:b/>
                            <w:u w:val="single"/>
                          </w:rPr>
                          <w:t>Facteurs environnementaux</w:t>
                        </w:r>
                      </w:p>
                      <w:p w14:paraId="279962CF" w14:textId="77777777" w:rsidR="00E71E95" w:rsidRPr="0025033F" w:rsidRDefault="00E71E95">
                        <w:pPr>
                          <w:spacing w:line="240" w:lineRule="auto"/>
                          <w:rPr>
                            <w:rFonts w:ascii="Times New Roman" w:hAnsi="Times New Roman" w:cs="Times New Roman"/>
                          </w:rPr>
                        </w:pPr>
                        <w:r w:rsidRPr="0025033F">
                          <w:rPr>
                            <w:rFonts w:ascii="Times New Roman" w:hAnsi="Times New Roman" w:cs="Times New Roman"/>
                          </w:rPr>
                          <w:t>- Climatiques (T° 20-40°)</w:t>
                        </w:r>
                      </w:p>
                      <w:p w14:paraId="42706422" w14:textId="77777777" w:rsidR="00E71E95" w:rsidRPr="0025033F" w:rsidRDefault="00E71E95">
                        <w:pPr>
                          <w:spacing w:line="240" w:lineRule="auto"/>
                          <w:rPr>
                            <w:rFonts w:ascii="Times New Roman" w:hAnsi="Times New Roman" w:cs="Times New Roman"/>
                          </w:rPr>
                        </w:pPr>
                        <w:r w:rsidRPr="0025033F">
                          <w:rPr>
                            <w:rFonts w:ascii="Times New Roman" w:hAnsi="Times New Roman" w:cs="Times New Roman"/>
                          </w:rPr>
                          <w:t>-Assainissement du milieu</w:t>
                        </w:r>
                      </w:p>
                      <w:p w14:paraId="1636CC1A" w14:textId="77777777" w:rsidR="00E71E95" w:rsidRPr="0025033F" w:rsidRDefault="00E71E95" w:rsidP="006F35BF">
                        <w:pPr>
                          <w:spacing w:line="240" w:lineRule="auto"/>
                          <w:rPr>
                            <w:rFonts w:ascii="Times New Roman" w:hAnsi="Times New Roman" w:cs="Times New Roman"/>
                          </w:rPr>
                        </w:pPr>
                        <w:r w:rsidRPr="0025033F">
                          <w:rPr>
                            <w:rFonts w:ascii="Times New Roman" w:hAnsi="Times New Roman" w:cs="Times New Roman"/>
                          </w:rPr>
                          <w:t>- Profession </w:t>
                        </w:r>
                        <w:r>
                          <w:rPr>
                            <w:rFonts w:ascii="Times New Roman" w:hAnsi="Times New Roman" w:cs="Times New Roman"/>
                          </w:rPr>
                          <w:t xml:space="preserve">de nuit </w:t>
                        </w:r>
                        <w:r w:rsidRPr="0025033F">
                          <w:rPr>
                            <w:rFonts w:ascii="Times New Roman" w:hAnsi="Times New Roman" w:cs="Times New Roman"/>
                          </w:rPr>
                          <w:t xml:space="preserve">: pêcheurs, </w:t>
                        </w:r>
                        <w:r>
                          <w:rPr>
                            <w:rFonts w:ascii="Times New Roman" w:hAnsi="Times New Roman" w:cs="Times New Roman"/>
                          </w:rPr>
                          <w:t>r</w:t>
                        </w:r>
                        <w:r w:rsidRPr="0025033F">
                          <w:rPr>
                            <w:rFonts w:ascii="Times New Roman" w:hAnsi="Times New Roman" w:cs="Times New Roman"/>
                          </w:rPr>
                          <w:t xml:space="preserve">iziculteurs, </w:t>
                        </w:r>
                        <w:r>
                          <w:rPr>
                            <w:rFonts w:ascii="Times New Roman" w:hAnsi="Times New Roman" w:cs="Times New Roman"/>
                          </w:rPr>
                          <w:t>orpailleurs…</w:t>
                        </w:r>
                      </w:p>
                      <w:p w14:paraId="24020060" w14:textId="5491E998" w:rsidR="00E71E95" w:rsidRPr="0025033F" w:rsidRDefault="00E71E95" w:rsidP="006F35BF">
                        <w:pPr>
                          <w:spacing w:line="240" w:lineRule="auto"/>
                          <w:rPr>
                            <w:rFonts w:ascii="Times New Roman" w:hAnsi="Times New Roman" w:cs="Times New Roman"/>
                          </w:rPr>
                        </w:pPr>
                        <w:r w:rsidRPr="0025033F">
                          <w:rPr>
                            <w:rFonts w:ascii="Times New Roman" w:hAnsi="Times New Roman" w:cs="Times New Roman"/>
                          </w:rPr>
                          <w:t>-</w:t>
                        </w:r>
                        <w:r>
                          <w:rPr>
                            <w:rFonts w:ascii="Times New Roman" w:hAnsi="Times New Roman" w:cs="Times New Roman"/>
                          </w:rPr>
                          <w:t xml:space="preserve"> L</w:t>
                        </w:r>
                        <w:r w:rsidRPr="0025033F">
                          <w:rPr>
                            <w:rFonts w:ascii="Times New Roman" w:hAnsi="Times New Roman" w:cs="Times New Roman"/>
                          </w:rPr>
                          <w:t xml:space="preserve">ogements </w:t>
                        </w:r>
                      </w:p>
                      <w:p w14:paraId="7BD52DA6" w14:textId="77777777" w:rsidR="00E71E95" w:rsidRPr="0025033F" w:rsidRDefault="00E71E95">
                        <w:pPr>
                          <w:rPr>
                            <w:rFonts w:ascii="Times New Roman" w:hAnsi="Times New Roman" w:cs="Times New Roman"/>
                          </w:rPr>
                        </w:pPr>
                      </w:p>
                    </w:txbxContent>
                  </v:textbox>
                </v:rect>
                <v:rect id="Rectangle 5" o:spid="_x0000_s1031" style="position:absolute;left:1516;top:6925;width:3661;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14:paraId="48542F9C" w14:textId="77777777" w:rsidR="00E71E95" w:rsidRPr="0025033F" w:rsidRDefault="00E71E95">
                        <w:pPr>
                          <w:rPr>
                            <w:rFonts w:ascii="Times New Roman" w:hAnsi="Times New Roman" w:cs="Times New Roman"/>
                            <w:b/>
                            <w:u w:val="single"/>
                          </w:rPr>
                        </w:pPr>
                        <w:r w:rsidRPr="0025033F">
                          <w:rPr>
                            <w:rFonts w:ascii="Times New Roman" w:hAnsi="Times New Roman" w:cs="Times New Roman"/>
                            <w:b/>
                            <w:u w:val="single"/>
                          </w:rPr>
                          <w:t>Politiques</w:t>
                        </w:r>
                      </w:p>
                      <w:p w14:paraId="60B34A4A" w14:textId="77777777" w:rsidR="00E71E95" w:rsidRPr="0025033F" w:rsidRDefault="00E71E95">
                        <w:pPr>
                          <w:rPr>
                            <w:rFonts w:ascii="Times New Roman" w:hAnsi="Times New Roman" w:cs="Times New Roman"/>
                          </w:rPr>
                        </w:pPr>
                        <w:r w:rsidRPr="0025033F">
                          <w:rPr>
                            <w:rFonts w:ascii="Times New Roman" w:hAnsi="Times New Roman" w:cs="Times New Roman"/>
                          </w:rPr>
                          <w:t>- Création PNLP</w:t>
                        </w:r>
                      </w:p>
                      <w:p w14:paraId="5935D1D2" w14:textId="77777777" w:rsidR="00E71E95" w:rsidRPr="0025033F" w:rsidRDefault="00E71E95">
                        <w:pPr>
                          <w:rPr>
                            <w:rFonts w:ascii="Times New Roman" w:hAnsi="Times New Roman" w:cs="Times New Roman"/>
                          </w:rPr>
                        </w:pPr>
                        <w:r w:rsidRPr="0025033F">
                          <w:rPr>
                            <w:rFonts w:ascii="Times New Roman" w:hAnsi="Times New Roman" w:cs="Times New Roman"/>
                          </w:rPr>
                          <w:t>- Existence Politique de traitement</w:t>
                        </w:r>
                      </w:p>
                    </w:txbxContent>
                  </v:textbox>
                </v:rect>
                <v:rect id="Rectangle 6" o:spid="_x0000_s1032" style="position:absolute;left:6405;top:4080;width:2325;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14:paraId="47639E71" w14:textId="77777777" w:rsidR="00E71E95" w:rsidRPr="0025033F" w:rsidRDefault="00E71E95">
                        <w:pPr>
                          <w:rPr>
                            <w:rFonts w:ascii="Times New Roman" w:hAnsi="Times New Roman" w:cs="Times New Roman"/>
                            <w:b/>
                            <w:u w:val="single"/>
                          </w:rPr>
                        </w:pPr>
                        <w:r w:rsidRPr="0025033F">
                          <w:rPr>
                            <w:rFonts w:ascii="Times New Roman" w:hAnsi="Times New Roman" w:cs="Times New Roman"/>
                            <w:b/>
                            <w:u w:val="single"/>
                          </w:rPr>
                          <w:t>Système de santé</w:t>
                        </w:r>
                      </w:p>
                      <w:p w14:paraId="53C21EC8" w14:textId="77777777" w:rsidR="00E71E95" w:rsidRPr="0025033F" w:rsidRDefault="00E71E95">
                        <w:pPr>
                          <w:rPr>
                            <w:rFonts w:ascii="Times New Roman" w:hAnsi="Times New Roman" w:cs="Times New Roman"/>
                          </w:rPr>
                        </w:pPr>
                        <w:r w:rsidRPr="0025033F">
                          <w:rPr>
                            <w:rFonts w:ascii="Times New Roman" w:hAnsi="Times New Roman" w:cs="Times New Roman"/>
                          </w:rPr>
                          <w:t xml:space="preserve">-Accessibilité, </w:t>
                        </w:r>
                      </w:p>
                      <w:p w14:paraId="5923B9C5" w14:textId="77777777" w:rsidR="00E71E95" w:rsidRPr="0025033F" w:rsidRDefault="00E71E95">
                        <w:pPr>
                          <w:rPr>
                            <w:rFonts w:ascii="Times New Roman" w:hAnsi="Times New Roman" w:cs="Times New Roman"/>
                          </w:rPr>
                        </w:pPr>
                        <w:r w:rsidRPr="0025033F">
                          <w:rPr>
                            <w:rFonts w:ascii="Times New Roman" w:hAnsi="Times New Roman" w:cs="Times New Roman"/>
                          </w:rPr>
                          <w:t>Utilisation des services</w:t>
                        </w:r>
                      </w:p>
                      <w:p w14:paraId="4A9A8F9C" w14:textId="77777777" w:rsidR="00E71E95" w:rsidRPr="0025033F" w:rsidRDefault="00E71E95">
                        <w:pPr>
                          <w:rPr>
                            <w:rFonts w:ascii="Times New Roman" w:hAnsi="Times New Roman" w:cs="Times New Roman"/>
                          </w:rPr>
                        </w:pPr>
                        <w:r w:rsidRPr="0025033F">
                          <w:rPr>
                            <w:rFonts w:ascii="Times New Roman" w:hAnsi="Times New Roman" w:cs="Times New Roman"/>
                          </w:rPr>
                          <w:t>-Disponibilité des intrants</w:t>
                        </w:r>
                      </w:p>
                      <w:p w14:paraId="268433BB" w14:textId="77777777" w:rsidR="00E71E95" w:rsidRPr="0025033F" w:rsidRDefault="00E71E95">
                        <w:pPr>
                          <w:rPr>
                            <w:rFonts w:ascii="Times New Roman" w:hAnsi="Times New Roman" w:cs="Times New Roman"/>
                          </w:rPr>
                        </w:pPr>
                        <w:r w:rsidRPr="0025033F">
                          <w:rPr>
                            <w:rFonts w:ascii="Times New Roman" w:hAnsi="Times New Roman" w:cs="Times New Roman"/>
                          </w:rPr>
                          <w:t xml:space="preserve">-Diagnostic </w:t>
                        </w:r>
                      </w:p>
                      <w:p w14:paraId="38C16187" w14:textId="77777777" w:rsidR="00E71E95" w:rsidRPr="0025033F" w:rsidRDefault="00E71E95">
                        <w:pPr>
                          <w:rPr>
                            <w:rFonts w:ascii="Times New Roman" w:hAnsi="Times New Roman" w:cs="Times New Roman"/>
                          </w:rPr>
                        </w:pPr>
                        <w:r w:rsidRPr="0025033F">
                          <w:rPr>
                            <w:rFonts w:ascii="Times New Roman" w:hAnsi="Times New Roman" w:cs="Times New Roman"/>
                          </w:rPr>
                          <w:t>-Prévention</w:t>
                        </w:r>
                      </w:p>
                      <w:p w14:paraId="6DC754A7" w14:textId="77777777" w:rsidR="00E71E95" w:rsidRPr="0025033F" w:rsidRDefault="00E71E95">
                        <w:pPr>
                          <w:rPr>
                            <w:rFonts w:ascii="Times New Roman" w:hAnsi="Times New Roman" w:cs="Times New Roman"/>
                          </w:rPr>
                        </w:pPr>
                        <w:r w:rsidRPr="0025033F">
                          <w:rPr>
                            <w:rFonts w:ascii="Times New Roman" w:hAnsi="Times New Roman" w:cs="Times New Roman"/>
                          </w:rPr>
                          <w:t xml:space="preserve"> -PEC</w:t>
                        </w:r>
                      </w:p>
                      <w:p w14:paraId="130777FE" w14:textId="77777777" w:rsidR="00E71E95" w:rsidRPr="0025033F" w:rsidRDefault="00E71E95">
                        <w:pPr>
                          <w:rPr>
                            <w:rFonts w:ascii="Times New Roman" w:hAnsi="Times New Roman" w:cs="Times New Roman"/>
                          </w:rPr>
                        </w:pPr>
                      </w:p>
                      <w:p w14:paraId="2092FF5A" w14:textId="77777777" w:rsidR="00E71E95" w:rsidRPr="0025033F" w:rsidRDefault="00E71E95">
                        <w:pPr>
                          <w:rPr>
                            <w:rFonts w:ascii="Times New Roman" w:hAnsi="Times New Roman" w:cs="Times New Roman"/>
                          </w:rPr>
                        </w:pPr>
                      </w:p>
                    </w:txbxContent>
                  </v:textbox>
                </v:rect>
                <v:oval id="Oval 7" o:spid="_x0000_s1033" style="position:absolute;left:11289;top:4327;width:1890;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OWcEA&#10;AADcAAAADwAAAGRycy9kb3ducmV2LnhtbERPTWvCQBC9F/oflil4qxsblZK6ilQEPXhobO9DdkyC&#10;2dmQHWP8964g9DaP9zmL1eAa1VMXas8GJuMEFHHhbc2lgd/j9v0TVBBki41nMnCjAKvl68sCM+uv&#10;/EN9LqWKIRwyNFCJtJnWoajIYRj7ljhyJ985lAi7UtsOrzHcNfojSebaYc2xocKWvisqzvnFGdiU&#10;63ze61Rm6Wmzk9n577BPJ8aM3ob1FyihQf7FT/fOxvnT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ZTlnBAAAA3AAAAA8AAAAAAAAAAAAAAAAAmAIAAGRycy9kb3du&#10;cmV2LnhtbFBLBQYAAAAABAAEAPUAAACGAwAAAAA=&#10;">
                  <v:textbox>
                    <w:txbxContent>
                      <w:p w14:paraId="32C5A0C0" w14:textId="77777777" w:rsidR="00E71E95" w:rsidRPr="0025033F" w:rsidRDefault="00E71E95">
                        <w:pPr>
                          <w:rPr>
                            <w:rFonts w:ascii="Times New Roman" w:hAnsi="Times New Roman" w:cs="Times New Roman"/>
                            <w:b/>
                          </w:rPr>
                        </w:pPr>
                        <w:r w:rsidRPr="0025033F">
                          <w:rPr>
                            <w:rFonts w:ascii="Times New Roman" w:hAnsi="Times New Roman" w:cs="Times New Roman"/>
                            <w:b/>
                          </w:rPr>
                          <w:t>Morbidité liée au paludisme</w:t>
                        </w:r>
                      </w:p>
                    </w:txbxContent>
                  </v:textbox>
                </v:oval>
                <v:oval id="Oval 8" o:spid="_x0000_s1034" style="position:absolute;left:13884;top:3988;width:207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WLcEA&#10;AADcAAAADwAAAGRycy9kb3ducmV2LnhtbERPTWvCQBC9C/0Pywi96UajUqKrSKVgDz002vuQHZNg&#10;djZkxxj/vVso9DaP9zmb3eAa1VMXas8GZtMEFHHhbc2lgfPpY/IGKgiyxcYzGXhQgN32ZbTBzPo7&#10;f1OfS6liCIcMDVQibaZ1KCpyGKa+JY7cxXcOJcKu1LbDewx3jZ4nyUo7rDk2VNjSe0XFNb85A4dy&#10;n696ncoyvRyOsrz+fH2mM2Nex8N+DUpokH/xn/to4/zFA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1i3BAAAA3AAAAA8AAAAAAAAAAAAAAAAAmAIAAGRycy9kb3du&#10;cmV2LnhtbFBLBQYAAAAABAAEAPUAAACGAwAAAAA=&#10;">
                  <v:textbox>
                    <w:txbxContent>
                      <w:p w14:paraId="49DC4466" w14:textId="77777777" w:rsidR="00E71E95" w:rsidRPr="0025033F" w:rsidRDefault="00E71E95">
                        <w:pPr>
                          <w:rPr>
                            <w:rFonts w:ascii="Times New Roman" w:hAnsi="Times New Roman" w:cs="Times New Roman"/>
                            <w:b/>
                          </w:rPr>
                        </w:pPr>
                        <w:r w:rsidRPr="0025033F">
                          <w:rPr>
                            <w:rFonts w:ascii="Times New Roman" w:hAnsi="Times New Roman" w:cs="Times New Roman"/>
                            <w:b/>
                          </w:rPr>
                          <w:t>Mortalité liée au paludisme</w:t>
                        </w:r>
                      </w:p>
                    </w:txbxContent>
                  </v:textbox>
                </v:oval>
                <v:roundrect id="AutoShape 9" o:spid="_x0000_s1035" style="position:absolute;left:6236;top:6958;width:3805;height:18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uVcIA&#10;AADcAAAADwAAAGRycy9kb3ducmV2LnhtbERPTWsCMRC9F/ofwgjeamLRUlejlILSW3HtweO4GXcX&#10;N5M1ya7b/npTKPQ2j/c5q81gG9GTD7VjDdOJAkFcOFNzqeHrsH16BREissHGMWn4pgCb9ePDCjPj&#10;brynPo+lSCEcMtRQxdhmUoaiIoth4lrixJ2dtxgT9KU0Hm8p3DbyWakXabHm1FBhS+8VFZe8sxoK&#10;ozrlj/3n4jSP+U/fXVnurlqPR8PbEkSkIf6L/9wfJs2fze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S5VwgAAANwAAAAPAAAAAAAAAAAAAAAAAJgCAABkcnMvZG93&#10;bnJldi54bWxQSwUGAAAAAAQABAD1AAAAhwMAAAAA&#10;">
                  <v:textbox>
                    <w:txbxContent>
                      <w:p w14:paraId="7B8FEA3A" w14:textId="77777777" w:rsidR="00E71E95" w:rsidRPr="0025033F" w:rsidRDefault="00E71E95">
                        <w:pPr>
                          <w:rPr>
                            <w:rFonts w:ascii="Times New Roman" w:hAnsi="Times New Roman" w:cs="Times New Roman"/>
                            <w:b/>
                            <w:u w:val="single"/>
                          </w:rPr>
                        </w:pPr>
                        <w:r w:rsidRPr="0025033F">
                          <w:rPr>
                            <w:rFonts w:ascii="Times New Roman" w:hAnsi="Times New Roman" w:cs="Times New Roman"/>
                            <w:b/>
                            <w:u w:val="single"/>
                          </w:rPr>
                          <w:t>Facteurs liés à l’individu</w:t>
                        </w:r>
                      </w:p>
                      <w:p w14:paraId="5B19BA8A" w14:textId="77777777" w:rsidR="00E71E95" w:rsidRPr="0025033F" w:rsidRDefault="00E71E95">
                        <w:pPr>
                          <w:rPr>
                            <w:rFonts w:ascii="Times New Roman" w:hAnsi="Times New Roman" w:cs="Times New Roman"/>
                          </w:rPr>
                        </w:pPr>
                        <w:r w:rsidRPr="0025033F">
                          <w:rPr>
                            <w:rFonts w:ascii="Times New Roman" w:hAnsi="Times New Roman" w:cs="Times New Roman"/>
                          </w:rPr>
                          <w:t>- Age (enfants&lt;5ans)</w:t>
                        </w:r>
                      </w:p>
                      <w:p w14:paraId="05162990" w14:textId="77777777" w:rsidR="00E71E95" w:rsidRPr="0025033F" w:rsidRDefault="00E71E95">
                        <w:pPr>
                          <w:rPr>
                            <w:rFonts w:ascii="Times New Roman" w:hAnsi="Times New Roman" w:cs="Times New Roman"/>
                          </w:rPr>
                        </w:pPr>
                        <w:r w:rsidRPr="0025033F">
                          <w:rPr>
                            <w:rFonts w:ascii="Times New Roman" w:hAnsi="Times New Roman" w:cs="Times New Roman"/>
                          </w:rPr>
                          <w:t>- Femmes enceintes</w:t>
                        </w:r>
                      </w:p>
                      <w:p w14:paraId="3E451C3B" w14:textId="77777777" w:rsidR="00E71E95" w:rsidRPr="0025033F" w:rsidRDefault="00E71E95">
                        <w:pPr>
                          <w:rPr>
                            <w:rFonts w:ascii="Times New Roman" w:hAnsi="Times New Roman" w:cs="Times New Roman"/>
                          </w:rPr>
                        </w:pPr>
                        <w:r w:rsidRPr="0025033F">
                          <w:rPr>
                            <w:rFonts w:ascii="Times New Roman" w:hAnsi="Times New Roman" w:cs="Times New Roman"/>
                          </w:rPr>
                          <w:t>- Comportements / Mode de vie</w:t>
                        </w:r>
                      </w:p>
                    </w:txbxContent>
                  </v:textbox>
                </v:roundrect>
                <v:rect id="Rectangle 10" o:spid="_x0000_s1036" style="position:absolute;left:11412;top:6528;width:4239;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14:paraId="76226FA3" w14:textId="77777777" w:rsidR="00E71E95" w:rsidRPr="0025033F" w:rsidRDefault="00E71E95">
                        <w:pPr>
                          <w:rPr>
                            <w:rFonts w:ascii="Times New Roman" w:hAnsi="Times New Roman" w:cs="Times New Roman"/>
                            <w:b/>
                            <w:u w:val="single"/>
                          </w:rPr>
                        </w:pPr>
                        <w:r w:rsidRPr="0025033F">
                          <w:rPr>
                            <w:rFonts w:ascii="Times New Roman" w:hAnsi="Times New Roman" w:cs="Times New Roman"/>
                            <w:b/>
                            <w:u w:val="single"/>
                          </w:rPr>
                          <w:t>Affections associées</w:t>
                        </w:r>
                      </w:p>
                      <w:p w14:paraId="2221AEBC" w14:textId="77777777" w:rsidR="00E71E95" w:rsidRPr="0025033F" w:rsidRDefault="00E71E95">
                        <w:pPr>
                          <w:rPr>
                            <w:rFonts w:ascii="Times New Roman" w:hAnsi="Times New Roman" w:cs="Times New Roman"/>
                          </w:rPr>
                        </w:pPr>
                        <w:r w:rsidRPr="0025033F">
                          <w:rPr>
                            <w:rFonts w:ascii="Times New Roman" w:hAnsi="Times New Roman" w:cs="Times New Roman"/>
                          </w:rPr>
                          <w:t>-Anémie</w:t>
                        </w:r>
                      </w:p>
                      <w:p w14:paraId="01393925" w14:textId="77777777" w:rsidR="00E71E95" w:rsidRPr="0025033F" w:rsidRDefault="00E71E95">
                        <w:pPr>
                          <w:rPr>
                            <w:rFonts w:ascii="Times New Roman" w:hAnsi="Times New Roman" w:cs="Times New Roman"/>
                          </w:rPr>
                        </w:pPr>
                        <w:r w:rsidRPr="0025033F">
                          <w:rPr>
                            <w:rFonts w:ascii="Times New Roman" w:hAnsi="Times New Roman" w:cs="Times New Roman"/>
                          </w:rPr>
                          <w:t>-Malnutrition</w:t>
                        </w:r>
                      </w:p>
                      <w:p w14:paraId="0B51E190" w14:textId="77777777" w:rsidR="00E71E95" w:rsidRPr="0025033F" w:rsidRDefault="00E71E95">
                        <w:pPr>
                          <w:rPr>
                            <w:rFonts w:ascii="Times New Roman" w:hAnsi="Times New Roman" w:cs="Times New Roman"/>
                          </w:rPr>
                        </w:pPr>
                        <w:r w:rsidRPr="0025033F">
                          <w:rPr>
                            <w:rFonts w:ascii="Times New Roman" w:hAnsi="Times New Roman" w:cs="Times New Roman"/>
                          </w:rPr>
                          <w:t>-Rougeole</w:t>
                        </w:r>
                      </w:p>
                      <w:p w14:paraId="5F470FBA" w14:textId="0CF2937E" w:rsidR="00E71E95" w:rsidRPr="0025033F" w:rsidRDefault="00E71E95">
                        <w:pPr>
                          <w:rPr>
                            <w:rFonts w:ascii="Times New Roman" w:hAnsi="Times New Roman" w:cs="Times New Roman"/>
                          </w:rPr>
                        </w:pPr>
                        <w:r w:rsidRPr="0025033F">
                          <w:rPr>
                            <w:rFonts w:ascii="Times New Roman" w:hAnsi="Times New Roman" w:cs="Times New Roman"/>
                          </w:rPr>
                          <w:t>-VIH/S</w:t>
                        </w:r>
                        <w:r>
                          <w:rPr>
                            <w:rFonts w:ascii="Times New Roman" w:hAnsi="Times New Roman" w:cs="Times New Roman"/>
                          </w:rPr>
                          <w:t>ida</w:t>
                        </w:r>
                      </w:p>
                    </w:txbxContent>
                  </v:textbox>
                </v:rect>
                <v:shapetype id="_x0000_t32" coordsize="21600,21600" o:spt="32" o:oned="t" path="m,l21600,21600e" filled="f">
                  <v:path arrowok="t" fillok="f" o:connecttype="none"/>
                  <o:lock v:ext="edit" shapetype="t"/>
                </v:shapetype>
                <v:shape id="AutoShape 11" o:spid="_x0000_s1037" type="#_x0000_t32" style="position:absolute;left:5505;top:4915;width:9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k0MAAAADcAAAADwAAAGRycy9kb3ducmV2LnhtbERPTWsCMRC9F/ofwgi9FM22SCurUaQg&#10;7bVWeh424250M1k3Uzf++0YQvM3jfc5ilXyrztRHF9jAy6QARVwF67g2sPvZjGegoiBbbAOTgQtF&#10;WC0fHxZY2jDwN523UqscwrFEA41IV2odq4Y8xknoiDO3D71HybCvte1xyOG+1a9F8aY9Os4NDXb0&#10;0VB13P55Axs/uM+TWLs+nDop3G86Pl+SMU+jtJ6DEkpyF9/cXzbPn77D9Zl8gV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95NDAAAAA3AAAAA8AAAAAAAAAAAAAAAAA&#10;oQIAAGRycy9kb3ducmV2LnhtbFBLBQYAAAAABAAEAPkAAACOAwAAAAA=&#10;" strokeweight="2.5pt">
                  <v:stroke endarrow="block"/>
                </v:shape>
                <v:shape id="AutoShape 12" o:spid="_x0000_s1038" type="#_x0000_t32" style="position:absolute;left:8730;top:4916;width:2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JwosIAAADcAAAADwAAAGRycy9kb3ducmV2LnhtbESPQUsDQQyF70L/wxDBi7SzikhZOy2l&#10;UPRqlZ7DTtwdu5PZ7sTu9N+bg+At4b2892W1KbE3FxpzSOzgYVGBIW6SD9w6+PzYz5dgsiB77BOT&#10;gytl2KxnNyusfZr4nS4HaY2GcK7RQScy1NbmpqOIeZEGYtW+0hhRdB1b60ecNDz29rGqnm3EwNrQ&#10;4UC7jprT4Sc62McpvJ7F++33eZAqHMvp/lqcu7st2xcwQkX+zX/Xb17xn5RWn9EJ7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JwosIAAADcAAAADwAAAAAAAAAAAAAA&#10;AAChAgAAZHJzL2Rvd25yZXYueG1sUEsFBgAAAAAEAAQA+QAAAJADAAAAAA==&#10;" strokeweight="2.5pt">
                  <v:stroke endarrow="block"/>
                </v:shape>
                <v:shape id="AutoShape 13" o:spid="_x0000_s1039" type="#_x0000_t32" style="position:absolute;left:13194;top:4915;width: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7VOcAAAADcAAAADwAAAGRycy9kb3ducmV2LnhtbERPTWsCMRC9F/ofwgi9FM22SKmrUaQg&#10;7bVWeh424250M1k3Uzf++0YQvM3jfc5ilXyrztRHF9jAy6QARVwF67g2sPvZjN9BRUG22AYmAxeK&#10;sFo+PiywtGHgbzpvpVY5hGOJBhqRrtQ6Vg15jJPQEWduH3qPkmFfa9vjkMN9q1+L4k17dJwbGuzo&#10;o6HquP3zBjZ+cJ8nsXZ9OHVSuN90fL4kY55GaT0HJZTkLr65v2yeP53B9Zl8gV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u1TnAAAAA3AAAAA8AAAAAAAAAAAAAAAAA&#10;oQIAAGRycy9kb3ducmV2LnhtbFBLBQYAAAAABAAEAPkAAACOAwAAAAA=&#10;" strokeweight="2.5pt">
                  <v:stroke endarrow="block"/>
                </v:shape>
                <v:shape id="AutoShape 14" o:spid="_x0000_s1040" type="#_x0000_t32" style="position:absolute;left:5162;top:5786;width:1243;height:1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ASEcMAAADcAAAADwAAAGRycy9kb3ducmV2LnhtbESPT2vDMAzF74N+B6NCb6vTQUtJ65Yy&#10;GOy4/oMeRazFobYcYjfJ9umrw2A3iff03k/b/Ri86qlLTWQDi3kBiriKtuHawOX88boGlTKyRR+Z&#10;DPxQgv1u8rLF0saBj9Sfcq0khFOJBlzObal1qhwFTPPYEov2HbuAWdau1rbDQcKD129FsdIBG5YG&#10;hy29O6rup0cw8JUG/XDN4pZu1/auD73/zVdvzGw6HjagMo353/x3/WkFfyn48oxMoH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EhHDAAAA3AAAAA8AAAAAAAAAAAAA&#10;AAAAoQIAAGRycy9kb3ducmV2LnhtbFBLBQYAAAAABAAEAPkAAACRAwAAAAA=&#10;" strokeweight="2.5pt">
                  <v:stroke endarrow="block"/>
                </v:shape>
                <v:shape id="AutoShape 15" o:spid="_x0000_s1041" type="#_x0000_t32" style="position:absolute;left:9960;top:2954;width:2055;height:1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FP4sAAAADcAAAADwAAAGRycy9kb3ducmV2LnhtbERPS2sCMRC+F/ofwgheSs1asJStUaQg&#10;7dUHnofNdDe6maybqRv/vRGE3ubje858mXyrLtRHF9jAdFKAIq6CdVwb2O/Wrx+goiBbbAOTgStF&#10;WC6en+ZY2jDwhi5bqVUO4ViigUakK7WOVUMe4yR0xJn7Db1HybCvte1xyOG+1W9F8a49Os4NDXb0&#10;1VB12v55A2s/uO+zWLs6njsp3CGdXq7JmPEorT5BCSX5Fz/cPzbPn03h/ky+QC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T+LAAAAA3AAAAA8AAAAAAAAAAAAAAAAA&#10;oQIAAGRycy9kb3ducmV2LnhtbFBLBQYAAAAABAAEAPkAAACOAwAAAAA=&#10;" strokeweight="2.5pt">
                  <v:stroke endarrow="block"/>
                </v:shape>
                <v:shape id="AutoShape 16" o:spid="_x0000_s1042" type="#_x0000_t32" style="position:absolute;left:9806;top:5340;width:1639;height:16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4p/b8AAADcAAAADwAAAGRycy9kb3ducmV2LnhtbERPS4vCMBC+C/sfwix401RBkWoUWVjY&#10;o+sDehya2aaYTEoT27q/3giCt/n4nrPZDc6KjtpQe1Ywm2YgiEuva64UnE/fkxWIEJE1Ws+k4E4B&#10;dtuP0QZz7Xv+pe4YK5FCOOSowMTY5FKG0pDDMPUNceL+fOswJthWUrfYp3Bn5TzLltJhzanBYENf&#10;hsrr8eYUHEIvb6aeFaG4NFe57+x/vFilxp/Dfg0i0hDf4pf7R6f5izk8n0kXyO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F4p/b8AAADcAAAADwAAAAAAAAAAAAAAAACh&#10;AgAAZHJzL2Rvd25yZXYueG1sUEsFBgAAAAAEAAQA+QAAAI0DAAAAAA==&#10;" strokeweight="2.5pt">
                  <v:stroke endarrow="block"/>
                </v:shape>
                <v:shape id="AutoShape 17" o:spid="_x0000_s1043" type="#_x0000_t32" style="position:absolute;left:12382;top:5665;width:61;height:8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4ap8EAAADcAAAADwAAAGRycy9kb3ducmV2LnhtbERPTWvCQBC9C/0PyxS86aaKoUTXIA2R&#10;XHqoLfQ6ZMdkMTu7ZFeN/75bKPQ2j/c5u3Kyg7jRGIxjBS/LDARx67ThTsHXZ714BREissbBMSl4&#10;UIBy/zTbYaHdnT/odoqdSCEcClTQx+gLKUPbk8WwdJ44cWc3WowJjp3UI95TuB3kKstyadFwaujR&#10;01tP7eV0tQrqbKhNlR/zrjHf775qfGPkRqn583TYgog0xX/xn7vRaf5mDb/Pp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hqnwQAAANwAAAAPAAAAAAAAAAAAAAAA&#10;AKECAABkcnMvZG93bnJldi54bWxQSwUGAAAAAAQABAD5AAAAjwMAAAAA&#10;" strokeweight="2.5pt">
                  <v:stroke endarrow="block"/>
                </v:shape>
                <v:shape id="AutoShape 18" o:spid="_x0000_s1044" type="#_x0000_t32" style="position:absolute;left:10041;top:7656;width:1478;height:2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sUEr8AAADcAAAADwAAAGRycy9kb3ducmV2LnhtbERPS4vCMBC+C/6HMMLeNFV2RapRZGHB&#10;4/oCj0MzNsVkUprYdv31RljwNh/fc1ab3lnRUhMqzwqmkwwEceF1xaWC0/FnvAARIrJG65kU/FGA&#10;zXo4WGGufcd7ag+xFCmEQ44KTIx1LmUoDDkME18TJ+7qG4cxwaaUusEuhTsrZ1k2lw4rTg0Ga/o2&#10;VNwOd6fgN3TybqrpJVzO9U1uW/uIZ6vUx6jfLkFE6uNb/O/e6TT/6xNez6QL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PsUEr8AAADcAAAADwAAAAAAAAAAAAAAAACh&#10;AgAAZHJzL2Rvd25yZXYueG1sUEsFBgAAAAAEAAQA+QAAAI0DAAAAAA==&#10;" strokeweight="2.5pt">
                  <v:stroke endarrow="block"/>
                </v:shape>
                <v:shape id="AutoShape 19" o:spid="_x0000_s1045" type="#_x0000_t32" style="position:absolute;left:4824;top:2264;width:1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J4cAAAADcAAAADwAAAGRycy9kb3ducmV2LnhtbERPTWsCMRC9C/0PYYReSs1asJTVKFKQ&#10;9qotnofNuBvdTNbN6MZ/bwoFb/N4n7NYJd+qK/XRBTYwnRSgiKtgHdcGfn82rx+goiBbbAOTgRtF&#10;WC2fRgssbRh4S9ed1CqHcCzRQCPSlVrHqiGPcRI64swdQu9RMuxrbXsccrhv9VtRvGuPjnNDgx19&#10;NlSddhdvYOMH93UWa9fHcyeF26fTyy0Z8zxO6zkooSQP8b/72+b5sxn8PZMv0M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6SeHAAAAA3AAAAA8AAAAAAAAAAAAAAAAA&#10;oQIAAGRycy9kb3ducmV2LnhtbFBLBQYAAAAABAAEAPkAAACOAwAAAAA=&#10;" strokeweight="2.5pt">
                  <v:stroke endarrow="block"/>
                </v:shape>
                <v:rect id="Rectangle 20" o:spid="_x0000_s1046" style="position:absolute;left:1089;top:4080;width:4416;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14:paraId="7DB8119F" w14:textId="77777777" w:rsidR="00E71E95" w:rsidRPr="0025033F" w:rsidRDefault="00E71E95">
                        <w:pPr>
                          <w:rPr>
                            <w:rFonts w:ascii="Times New Roman" w:hAnsi="Times New Roman" w:cs="Times New Roman"/>
                          </w:rPr>
                        </w:pPr>
                        <w:r w:rsidRPr="0025033F">
                          <w:rPr>
                            <w:rFonts w:ascii="Times New Roman" w:hAnsi="Times New Roman" w:cs="Times New Roman"/>
                            <w:b/>
                            <w:u w:val="single"/>
                          </w:rPr>
                          <w:t xml:space="preserve">Facteurs socio culturels, démographiques </w:t>
                        </w:r>
                      </w:p>
                      <w:p w14:paraId="47C4443B" w14:textId="77777777" w:rsidR="00E71E95" w:rsidRPr="0025033F" w:rsidRDefault="00E71E95" w:rsidP="006F35BF">
                        <w:pPr>
                          <w:rPr>
                            <w:rFonts w:ascii="Times New Roman" w:hAnsi="Times New Roman" w:cs="Times New Roman"/>
                          </w:rPr>
                        </w:pPr>
                        <w:r w:rsidRPr="0025033F">
                          <w:rPr>
                            <w:rFonts w:ascii="Times New Roman" w:hAnsi="Times New Roman" w:cs="Times New Roman"/>
                          </w:rPr>
                          <w:t xml:space="preserve">- Croyances, </w:t>
                        </w:r>
                      </w:p>
                      <w:p w14:paraId="4F7A7635" w14:textId="77777777" w:rsidR="00E71E95" w:rsidRPr="0025033F" w:rsidRDefault="00E71E95" w:rsidP="006F35BF">
                        <w:pPr>
                          <w:rPr>
                            <w:rFonts w:ascii="Times New Roman" w:hAnsi="Times New Roman" w:cs="Times New Roman"/>
                          </w:rPr>
                        </w:pPr>
                        <w:r w:rsidRPr="0025033F">
                          <w:rPr>
                            <w:rFonts w:ascii="Times New Roman" w:hAnsi="Times New Roman" w:cs="Times New Roman"/>
                          </w:rPr>
                          <w:t>-</w:t>
                        </w:r>
                        <w:r>
                          <w:rPr>
                            <w:rFonts w:ascii="Times New Roman" w:hAnsi="Times New Roman" w:cs="Times New Roman"/>
                          </w:rPr>
                          <w:t xml:space="preserve"> Niveau de connaissance sur lemode de transmission</w:t>
                        </w:r>
                      </w:p>
                      <w:p w14:paraId="2815A2E0" w14:textId="77777777" w:rsidR="00E71E95" w:rsidRPr="0025033F" w:rsidRDefault="00E71E95" w:rsidP="006F35BF">
                        <w:pPr>
                          <w:rPr>
                            <w:rFonts w:ascii="Times New Roman" w:hAnsi="Times New Roman" w:cs="Times New Roman"/>
                          </w:rPr>
                        </w:pPr>
                        <w:r w:rsidRPr="0025033F">
                          <w:rPr>
                            <w:rFonts w:ascii="Times New Roman" w:hAnsi="Times New Roman" w:cs="Times New Roman"/>
                          </w:rPr>
                          <w:t>- Conflit sociopolitique</w:t>
                        </w:r>
                      </w:p>
                      <w:p w14:paraId="61163A1F" w14:textId="77777777" w:rsidR="00E71E95" w:rsidRPr="0025033F" w:rsidRDefault="00E71E95" w:rsidP="006F35BF">
                        <w:pPr>
                          <w:rPr>
                            <w:rFonts w:ascii="Times New Roman" w:hAnsi="Times New Roman" w:cs="Times New Roman"/>
                          </w:rPr>
                        </w:pPr>
                        <w:r w:rsidRPr="0025033F">
                          <w:rPr>
                            <w:rFonts w:ascii="Times New Roman" w:hAnsi="Times New Roman" w:cs="Times New Roman"/>
                          </w:rPr>
                          <w:t>- Forte natalité</w:t>
                        </w:r>
                      </w:p>
                      <w:p w14:paraId="28B552DF" w14:textId="424BF58B" w:rsidR="00E71E95" w:rsidRPr="0025033F" w:rsidRDefault="00E71E95" w:rsidP="006F35BF">
                        <w:pPr>
                          <w:rPr>
                            <w:rFonts w:ascii="Times New Roman" w:hAnsi="Times New Roman" w:cs="Times New Roman"/>
                          </w:rPr>
                        </w:pPr>
                      </w:p>
                    </w:txbxContent>
                  </v:textbox>
                </v:rect>
                <v:roundrect id="AutoShape 21" o:spid="_x0000_s1047" style="position:absolute;left:6174;top:1545;width:3786;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DZMIA&#10;AADcAAAADwAAAGRycy9kb3ducmV2LnhtbERPTWsCMRC9F/ofwgjeamLBtq5GKQXFW+nag8dxM+4u&#10;biZrkl1Xf31TKPQ2j/c5y/VgG9GTD7VjDdOJAkFcOFNzqeF7v3l6AxEissHGMWm4UYD16vFhiZlx&#10;V/6iPo+lSCEcMtRQxdhmUoaiIoth4lrixJ2ctxgT9KU0Hq8p3DbyWakXabHm1FBhSx8VFee8sxoK&#10;ozrlD/3n/DiL+b3vLiy3F63Ho+F9ASLSEP/Ff+6dSfNnr/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oNkwgAAANwAAAAPAAAAAAAAAAAAAAAAAJgCAABkcnMvZG93&#10;bnJldi54bWxQSwUGAAAAAAQABAD1AAAAhwMAAAAA&#10;">
                  <v:textbox>
                    <w:txbxContent>
                      <w:p w14:paraId="55F0ECEF" w14:textId="77777777" w:rsidR="00E71E95" w:rsidRPr="0025033F" w:rsidRDefault="00E71E95">
                        <w:pPr>
                          <w:jc w:val="center"/>
                          <w:rPr>
                            <w:rFonts w:ascii="Times New Roman" w:hAnsi="Times New Roman" w:cs="Times New Roman"/>
                            <w:b/>
                            <w:u w:val="single"/>
                          </w:rPr>
                        </w:pPr>
                        <w:r w:rsidRPr="0025033F">
                          <w:rPr>
                            <w:rFonts w:ascii="Times New Roman" w:hAnsi="Times New Roman" w:cs="Times New Roman"/>
                            <w:b/>
                            <w:u w:val="single"/>
                          </w:rPr>
                          <w:t>Facteurs liés</w:t>
                        </w:r>
                      </w:p>
                      <w:p w14:paraId="16BE6F22" w14:textId="77777777" w:rsidR="00E71E95" w:rsidRPr="0025033F" w:rsidRDefault="00E71E95">
                        <w:pPr>
                          <w:jc w:val="center"/>
                          <w:rPr>
                            <w:rFonts w:ascii="Times New Roman" w:hAnsi="Times New Roman" w:cs="Times New Roman"/>
                          </w:rPr>
                        </w:pPr>
                        <w:r w:rsidRPr="0025033F">
                          <w:rPr>
                            <w:rFonts w:ascii="Times New Roman" w:hAnsi="Times New Roman" w:cs="Times New Roman"/>
                            <w:b/>
                            <w:u w:val="single"/>
                          </w:rPr>
                          <w:t>au parasite et vecteur</w:t>
                        </w:r>
                      </w:p>
                      <w:p w14:paraId="22BA2AD1" w14:textId="77777777" w:rsidR="00E71E95" w:rsidRPr="0025033F" w:rsidRDefault="00E71E95">
                        <w:pPr>
                          <w:rPr>
                            <w:rFonts w:ascii="Times New Roman" w:hAnsi="Times New Roman" w:cs="Times New Roman"/>
                          </w:rPr>
                        </w:pPr>
                        <w:r w:rsidRPr="0025033F">
                          <w:rPr>
                            <w:rFonts w:ascii="Times New Roman" w:hAnsi="Times New Roman" w:cs="Times New Roman"/>
                          </w:rPr>
                          <w:t xml:space="preserve">   (</w:t>
                        </w:r>
                        <w:r w:rsidRPr="0025033F">
                          <w:rPr>
                            <w:rFonts w:ascii="Times New Roman" w:hAnsi="Times New Roman" w:cs="Times New Roman"/>
                            <w:i/>
                          </w:rPr>
                          <w:t>P.Falciparum</w:t>
                        </w:r>
                        <w:r w:rsidRPr="0025033F">
                          <w:rPr>
                            <w:rFonts w:ascii="Times New Roman" w:hAnsi="Times New Roman" w:cs="Times New Roman"/>
                          </w:rPr>
                          <w:t xml:space="preserve"> 95-99% des cas, </w:t>
                        </w:r>
                        <w:r w:rsidRPr="0025033F">
                          <w:rPr>
                            <w:rFonts w:ascii="Times New Roman" w:hAnsi="Times New Roman" w:cs="Times New Roman"/>
                            <w:i/>
                          </w:rPr>
                          <w:t>Anopheles gambiae : principal vecteur</w:t>
                        </w:r>
                        <w:r w:rsidRPr="0025033F">
                          <w:rPr>
                            <w:rFonts w:ascii="Times New Roman" w:hAnsi="Times New Roman" w:cs="Times New Roman"/>
                          </w:rPr>
                          <w:t>)</w:t>
                        </w:r>
                      </w:p>
                    </w:txbxContent>
                  </v:textbox>
                </v:roundrect>
              </v:group>
            </w:pict>
          </mc:Fallback>
        </mc:AlternateContent>
      </w:r>
    </w:p>
    <w:p w14:paraId="6472350B" w14:textId="77777777" w:rsidR="001A629B" w:rsidRPr="00107676" w:rsidRDefault="001A629B" w:rsidP="00107676">
      <w:pPr>
        <w:jc w:val="both"/>
        <w:rPr>
          <w:rFonts w:ascii="Times New Roman" w:hAnsi="Times New Roman" w:cs="Times New Roman"/>
          <w:b/>
          <w:u w:val="single"/>
        </w:rPr>
      </w:pPr>
    </w:p>
    <w:p w14:paraId="0C69C88E" w14:textId="77777777" w:rsidR="001A629B" w:rsidRPr="00107676" w:rsidRDefault="001A629B" w:rsidP="00107676">
      <w:pPr>
        <w:jc w:val="both"/>
        <w:rPr>
          <w:rFonts w:ascii="Times New Roman" w:hAnsi="Times New Roman" w:cs="Times New Roman"/>
        </w:rPr>
      </w:pPr>
    </w:p>
    <w:p w14:paraId="513FB618" w14:textId="77777777" w:rsidR="001A629B" w:rsidRPr="00107676" w:rsidRDefault="001A629B" w:rsidP="00107676">
      <w:pPr>
        <w:jc w:val="both"/>
        <w:rPr>
          <w:rFonts w:ascii="Times New Roman" w:hAnsi="Times New Roman" w:cs="Times New Roman"/>
        </w:rPr>
      </w:pPr>
    </w:p>
    <w:p w14:paraId="14398DA3" w14:textId="77777777" w:rsidR="001A629B" w:rsidRPr="00107676" w:rsidRDefault="001A629B" w:rsidP="00107676">
      <w:pPr>
        <w:jc w:val="both"/>
        <w:rPr>
          <w:rFonts w:ascii="Times New Roman" w:hAnsi="Times New Roman" w:cs="Times New Roman"/>
        </w:rPr>
      </w:pPr>
    </w:p>
    <w:p w14:paraId="7EFB74A9" w14:textId="77777777" w:rsidR="001A629B" w:rsidRPr="00107676" w:rsidRDefault="001A629B" w:rsidP="00107676">
      <w:pPr>
        <w:jc w:val="both"/>
        <w:rPr>
          <w:rFonts w:ascii="Times New Roman" w:hAnsi="Times New Roman" w:cs="Times New Roman"/>
        </w:rPr>
      </w:pPr>
    </w:p>
    <w:p w14:paraId="0FB77E6B" w14:textId="77777777" w:rsidR="001A629B" w:rsidRPr="00107676" w:rsidRDefault="001A629B" w:rsidP="00107676">
      <w:pPr>
        <w:jc w:val="both"/>
        <w:rPr>
          <w:rFonts w:ascii="Times New Roman" w:hAnsi="Times New Roman" w:cs="Times New Roman"/>
        </w:rPr>
      </w:pPr>
    </w:p>
    <w:p w14:paraId="0D798EA3" w14:textId="77777777" w:rsidR="001A629B" w:rsidRPr="00107676" w:rsidRDefault="001A629B" w:rsidP="00107676">
      <w:pPr>
        <w:jc w:val="both"/>
        <w:rPr>
          <w:rFonts w:ascii="Times New Roman" w:hAnsi="Times New Roman" w:cs="Times New Roman"/>
        </w:rPr>
      </w:pPr>
    </w:p>
    <w:p w14:paraId="0B61CCCC" w14:textId="77777777" w:rsidR="001A629B" w:rsidRPr="00107676" w:rsidRDefault="001A629B" w:rsidP="00107676">
      <w:pPr>
        <w:jc w:val="both"/>
        <w:rPr>
          <w:rFonts w:ascii="Times New Roman" w:hAnsi="Times New Roman" w:cs="Times New Roman"/>
        </w:rPr>
      </w:pPr>
    </w:p>
    <w:p w14:paraId="41FA6FD2" w14:textId="77777777" w:rsidR="001A629B" w:rsidRPr="00107676" w:rsidRDefault="001A629B" w:rsidP="00107676">
      <w:pPr>
        <w:jc w:val="both"/>
        <w:rPr>
          <w:rFonts w:ascii="Times New Roman" w:hAnsi="Times New Roman" w:cs="Times New Roman"/>
        </w:rPr>
      </w:pPr>
    </w:p>
    <w:p w14:paraId="3FA0B098" w14:textId="77777777" w:rsidR="001A629B" w:rsidRPr="00107676" w:rsidRDefault="001A629B" w:rsidP="00107676">
      <w:pPr>
        <w:jc w:val="both"/>
        <w:rPr>
          <w:rFonts w:ascii="Times New Roman" w:hAnsi="Times New Roman" w:cs="Times New Roman"/>
        </w:rPr>
      </w:pPr>
    </w:p>
    <w:p w14:paraId="12A380E0" w14:textId="77777777" w:rsidR="001A629B" w:rsidRPr="00107676" w:rsidRDefault="001A629B" w:rsidP="00107676">
      <w:pPr>
        <w:jc w:val="both"/>
        <w:rPr>
          <w:rFonts w:ascii="Times New Roman" w:hAnsi="Times New Roman" w:cs="Times New Roman"/>
        </w:rPr>
      </w:pPr>
    </w:p>
    <w:p w14:paraId="2593DA0F" w14:textId="77777777" w:rsidR="001A629B" w:rsidRPr="00107676" w:rsidRDefault="001A629B" w:rsidP="00107676">
      <w:pPr>
        <w:jc w:val="both"/>
        <w:rPr>
          <w:rFonts w:ascii="Times New Roman" w:hAnsi="Times New Roman" w:cs="Times New Roman"/>
        </w:rPr>
      </w:pPr>
    </w:p>
    <w:p w14:paraId="34212C45" w14:textId="77777777" w:rsidR="001A629B" w:rsidRPr="00107676" w:rsidRDefault="001A629B" w:rsidP="00107676">
      <w:pPr>
        <w:jc w:val="both"/>
        <w:rPr>
          <w:rFonts w:ascii="Times New Roman" w:hAnsi="Times New Roman" w:cs="Times New Roman"/>
        </w:rPr>
      </w:pPr>
    </w:p>
    <w:p w14:paraId="77AC1D18" w14:textId="77777777" w:rsidR="001A629B" w:rsidRPr="00107676" w:rsidRDefault="001A629B" w:rsidP="00107676">
      <w:pPr>
        <w:jc w:val="both"/>
        <w:rPr>
          <w:rFonts w:ascii="Times New Roman" w:hAnsi="Times New Roman" w:cs="Times New Roman"/>
        </w:rPr>
      </w:pPr>
    </w:p>
    <w:p w14:paraId="20E50D3E" w14:textId="77777777" w:rsidR="001A629B" w:rsidRPr="00107676" w:rsidRDefault="001A629B" w:rsidP="00107676">
      <w:pPr>
        <w:jc w:val="both"/>
        <w:rPr>
          <w:rFonts w:ascii="Times New Roman" w:hAnsi="Times New Roman" w:cs="Times New Roman"/>
        </w:rPr>
      </w:pPr>
    </w:p>
    <w:p w14:paraId="0E39D02E" w14:textId="77777777" w:rsidR="001A629B" w:rsidRPr="00107676" w:rsidRDefault="001A629B" w:rsidP="00107676">
      <w:pPr>
        <w:jc w:val="both"/>
        <w:rPr>
          <w:rFonts w:ascii="Times New Roman" w:hAnsi="Times New Roman" w:cs="Times New Roman"/>
        </w:rPr>
      </w:pPr>
    </w:p>
    <w:p w14:paraId="5AF42138" w14:textId="77777777" w:rsidR="001A629B" w:rsidRPr="00107676" w:rsidRDefault="001A629B" w:rsidP="00107676">
      <w:pPr>
        <w:jc w:val="both"/>
        <w:rPr>
          <w:rFonts w:ascii="Times New Roman" w:hAnsi="Times New Roman" w:cs="Times New Roman"/>
        </w:rPr>
      </w:pPr>
    </w:p>
    <w:p w14:paraId="62AB3723" w14:textId="77777777" w:rsidR="001A629B" w:rsidRPr="00107676" w:rsidRDefault="001A629B" w:rsidP="00107676">
      <w:pPr>
        <w:jc w:val="both"/>
        <w:rPr>
          <w:rFonts w:ascii="Times New Roman" w:hAnsi="Times New Roman" w:cs="Times New Roman"/>
        </w:rPr>
      </w:pPr>
    </w:p>
    <w:p w14:paraId="5D6F12BA" w14:textId="4E198EE9" w:rsidR="001A629B" w:rsidRPr="0025033F" w:rsidRDefault="0025033F" w:rsidP="0025033F">
      <w:pPr>
        <w:pStyle w:val="Lgende"/>
        <w:jc w:val="both"/>
        <w:rPr>
          <w:rFonts w:ascii="Times New Roman" w:hAnsi="Times New Roman" w:cs="Times New Roman"/>
          <w:sz w:val="24"/>
          <w:szCs w:val="24"/>
        </w:rPr>
        <w:sectPr w:rsidR="001A629B" w:rsidRPr="0025033F">
          <w:pgSz w:w="16838" w:h="11906" w:orient="landscape"/>
          <w:pgMar w:top="1418" w:right="1134" w:bottom="1418" w:left="1134" w:header="709" w:footer="709" w:gutter="0"/>
          <w:cols w:space="708"/>
          <w:docGrid w:linePitch="360"/>
        </w:sectPr>
      </w:pPr>
      <w:bookmarkStart w:id="36" w:name="_Toc347159998"/>
      <w:bookmarkStart w:id="37" w:name="_Toc57711269"/>
      <w:r w:rsidRPr="0025033F">
        <w:rPr>
          <w:rFonts w:ascii="Times New Roman" w:hAnsi="Times New Roman" w:cs="Times New Roman"/>
          <w:sz w:val="24"/>
          <w:szCs w:val="24"/>
        </w:rPr>
        <w:t xml:space="preserve">Figure </w:t>
      </w:r>
      <w:r w:rsidRPr="0025033F">
        <w:rPr>
          <w:rFonts w:ascii="Times New Roman" w:hAnsi="Times New Roman" w:cs="Times New Roman"/>
          <w:sz w:val="24"/>
          <w:szCs w:val="24"/>
        </w:rPr>
        <w:fldChar w:fldCharType="begin"/>
      </w:r>
      <w:r w:rsidRPr="0025033F">
        <w:rPr>
          <w:rFonts w:ascii="Times New Roman" w:hAnsi="Times New Roman" w:cs="Times New Roman"/>
          <w:sz w:val="24"/>
          <w:szCs w:val="24"/>
        </w:rPr>
        <w:instrText xml:space="preserve"> SEQ Figure \* ARABIC </w:instrText>
      </w:r>
      <w:r w:rsidRPr="0025033F">
        <w:rPr>
          <w:rFonts w:ascii="Times New Roman" w:hAnsi="Times New Roman" w:cs="Times New Roman"/>
          <w:sz w:val="24"/>
          <w:szCs w:val="24"/>
        </w:rPr>
        <w:fldChar w:fldCharType="separate"/>
      </w:r>
      <w:r w:rsidR="000F4660">
        <w:rPr>
          <w:rFonts w:ascii="Times New Roman" w:hAnsi="Times New Roman" w:cs="Times New Roman"/>
          <w:noProof/>
          <w:sz w:val="24"/>
          <w:szCs w:val="24"/>
        </w:rPr>
        <w:t>2</w:t>
      </w:r>
      <w:r w:rsidRPr="0025033F">
        <w:rPr>
          <w:rFonts w:ascii="Times New Roman" w:hAnsi="Times New Roman" w:cs="Times New Roman"/>
          <w:sz w:val="24"/>
          <w:szCs w:val="24"/>
        </w:rPr>
        <w:fldChar w:fldCharType="end"/>
      </w:r>
      <w:r w:rsidR="00D75396" w:rsidRPr="0025033F">
        <w:rPr>
          <w:rFonts w:ascii="Times New Roman" w:hAnsi="Times New Roman" w:cs="Times New Roman"/>
          <w:sz w:val="24"/>
          <w:szCs w:val="24"/>
        </w:rPr>
        <w:t>: Cadre conceptuel de la lutte contre le paludisme</w:t>
      </w:r>
      <w:bookmarkEnd w:id="36"/>
      <w:bookmarkEnd w:id="37"/>
    </w:p>
    <w:p w14:paraId="092E61AF" w14:textId="77777777" w:rsidR="001A629B" w:rsidRPr="0025033F" w:rsidRDefault="00D75396" w:rsidP="0025033F">
      <w:pPr>
        <w:pStyle w:val="Titre2"/>
        <w:numPr>
          <w:ilvl w:val="0"/>
          <w:numId w:val="32"/>
        </w:numPr>
        <w:jc w:val="both"/>
        <w:rPr>
          <w:rFonts w:ascii="Times New Roman" w:hAnsi="Times New Roman" w:cs="Times New Roman"/>
          <w:sz w:val="24"/>
        </w:rPr>
      </w:pPr>
      <w:bookmarkStart w:id="38" w:name="_Toc59547159"/>
      <w:r w:rsidRPr="0025033F">
        <w:rPr>
          <w:rFonts w:ascii="Times New Roman" w:hAnsi="Times New Roman" w:cs="Times New Roman"/>
          <w:sz w:val="24"/>
        </w:rPr>
        <w:t>Cadre logique</w:t>
      </w:r>
      <w:bookmarkEnd w:id="38"/>
      <w:r w:rsidRPr="0025033F">
        <w:rPr>
          <w:rFonts w:ascii="Times New Roman" w:hAnsi="Times New Roman" w:cs="Times New Roman"/>
          <w:sz w:val="24"/>
        </w:rPr>
        <w:tab/>
      </w:r>
    </w:p>
    <w:p w14:paraId="0CB83FE5" w14:textId="77777777" w:rsidR="006F35BF" w:rsidRPr="00107676" w:rsidRDefault="006F35BF" w:rsidP="006F35BF">
      <w:pPr>
        <w:tabs>
          <w:tab w:val="left" w:pos="0"/>
          <w:tab w:val="left" w:pos="360"/>
          <w:tab w:val="left" w:pos="720"/>
          <w:tab w:val="left" w:pos="1248"/>
          <w:tab w:val="left" w:pos="2160"/>
        </w:tabs>
        <w:spacing w:before="120"/>
        <w:ind w:right="-425"/>
        <w:jc w:val="both"/>
        <w:rPr>
          <w:rFonts w:ascii="Times New Roman" w:eastAsia="Batang" w:hAnsi="Times New Roman" w:cs="Times New Roman"/>
          <w:bCs/>
          <w:sz w:val="24"/>
          <w:lang w:eastAsia="fr-FR"/>
        </w:rPr>
      </w:pPr>
      <w:r w:rsidRPr="00107676">
        <w:rPr>
          <w:rFonts w:ascii="Times New Roman" w:eastAsia="Batang" w:hAnsi="Times New Roman" w:cs="Times New Roman"/>
          <w:bCs/>
          <w:sz w:val="24"/>
          <w:lang w:eastAsia="fr-FR"/>
        </w:rPr>
        <w:t xml:space="preserve">La mesure des performances et de l’impact des interventions de lutte antipaludiques mise en œuvre doit prendre en compte les différentes étapes du cadre programmatique de la lutte contre le paludisme, notamment les indicateurs en rapport avec : </w:t>
      </w:r>
    </w:p>
    <w:p w14:paraId="1377FBE7" w14:textId="77777777" w:rsidR="006F35BF" w:rsidRPr="00107676" w:rsidRDefault="006F35BF" w:rsidP="006F35BF">
      <w:pPr>
        <w:pStyle w:val="Paragraphedeliste"/>
        <w:numPr>
          <w:ilvl w:val="0"/>
          <w:numId w:val="21"/>
        </w:numPr>
        <w:tabs>
          <w:tab w:val="left" w:pos="0"/>
          <w:tab w:val="left" w:pos="360"/>
          <w:tab w:val="left" w:pos="720"/>
          <w:tab w:val="left" w:pos="1248"/>
          <w:tab w:val="left" w:pos="2160"/>
        </w:tabs>
        <w:spacing w:after="200" w:line="360" w:lineRule="auto"/>
        <w:ind w:right="-425"/>
        <w:jc w:val="both"/>
        <w:rPr>
          <w:rFonts w:ascii="Times New Roman" w:eastAsia="Batang" w:hAnsi="Times New Roman" w:cs="Times New Roman"/>
          <w:bCs/>
          <w:sz w:val="24"/>
          <w:lang w:eastAsia="fr-FR"/>
        </w:rPr>
      </w:pPr>
      <w:r>
        <w:rPr>
          <w:rFonts w:ascii="Times New Roman" w:eastAsia="Batang" w:hAnsi="Times New Roman" w:cs="Times New Roman"/>
          <w:bCs/>
          <w:sz w:val="24"/>
          <w:lang w:eastAsia="fr-FR"/>
        </w:rPr>
        <w:t>L</w:t>
      </w:r>
      <w:r w:rsidRPr="00107676">
        <w:rPr>
          <w:rFonts w:ascii="Times New Roman" w:eastAsia="Batang" w:hAnsi="Times New Roman" w:cs="Times New Roman"/>
          <w:bCs/>
          <w:sz w:val="24"/>
          <w:lang w:eastAsia="fr-FR"/>
        </w:rPr>
        <w:t xml:space="preserve">es intrants : ressources humaines, matérielles et financières investies ;  </w:t>
      </w:r>
    </w:p>
    <w:p w14:paraId="7D0779DF" w14:textId="77777777" w:rsidR="006F35BF" w:rsidRPr="00107676" w:rsidRDefault="006F35BF" w:rsidP="006F35BF">
      <w:pPr>
        <w:pStyle w:val="Paragraphedeliste"/>
        <w:numPr>
          <w:ilvl w:val="0"/>
          <w:numId w:val="21"/>
        </w:numPr>
        <w:tabs>
          <w:tab w:val="left" w:pos="0"/>
          <w:tab w:val="left" w:pos="360"/>
          <w:tab w:val="left" w:pos="720"/>
          <w:tab w:val="left" w:pos="1248"/>
          <w:tab w:val="left" w:pos="2160"/>
        </w:tabs>
        <w:spacing w:after="200" w:line="360" w:lineRule="auto"/>
        <w:ind w:right="-425"/>
        <w:jc w:val="both"/>
        <w:rPr>
          <w:rFonts w:ascii="Times New Roman" w:eastAsia="Batang" w:hAnsi="Times New Roman" w:cs="Times New Roman"/>
          <w:bCs/>
          <w:sz w:val="24"/>
          <w:lang w:eastAsia="fr-FR"/>
        </w:rPr>
      </w:pPr>
      <w:r>
        <w:rPr>
          <w:rFonts w:ascii="Times New Roman" w:eastAsia="Batang" w:hAnsi="Times New Roman" w:cs="Times New Roman"/>
          <w:bCs/>
          <w:sz w:val="24"/>
          <w:lang w:eastAsia="fr-FR"/>
        </w:rPr>
        <w:t>L</w:t>
      </w:r>
      <w:r w:rsidRPr="00107676">
        <w:rPr>
          <w:rFonts w:ascii="Times New Roman" w:eastAsia="Batang" w:hAnsi="Times New Roman" w:cs="Times New Roman"/>
          <w:bCs/>
          <w:sz w:val="24"/>
          <w:lang w:eastAsia="fr-FR"/>
        </w:rPr>
        <w:t>e processus de mise en œuvre des activités</w:t>
      </w:r>
      <w:r>
        <w:rPr>
          <w:rFonts w:ascii="Times New Roman" w:eastAsia="Batang" w:hAnsi="Times New Roman" w:cs="Times New Roman"/>
          <w:bCs/>
          <w:sz w:val="24"/>
          <w:lang w:eastAsia="fr-FR"/>
        </w:rPr>
        <w:t xml:space="preserve"> </w:t>
      </w:r>
      <w:r w:rsidRPr="00107676">
        <w:rPr>
          <w:rFonts w:ascii="Times New Roman" w:eastAsia="Batang" w:hAnsi="Times New Roman" w:cs="Times New Roman"/>
          <w:bCs/>
          <w:sz w:val="24"/>
          <w:lang w:eastAsia="fr-FR"/>
        </w:rPr>
        <w:t xml:space="preserve">: </w:t>
      </w:r>
      <w:r>
        <w:rPr>
          <w:rFonts w:ascii="Times New Roman" w:eastAsia="Batang" w:hAnsi="Times New Roman" w:cs="Times New Roman"/>
          <w:bCs/>
          <w:sz w:val="24"/>
          <w:lang w:eastAsia="fr-FR"/>
        </w:rPr>
        <w:t xml:space="preserve">exemple le </w:t>
      </w:r>
      <w:r w:rsidRPr="00107676">
        <w:rPr>
          <w:rFonts w:ascii="Times New Roman" w:eastAsia="Batang" w:hAnsi="Times New Roman" w:cs="Times New Roman"/>
          <w:bCs/>
          <w:sz w:val="24"/>
          <w:lang w:eastAsia="fr-FR"/>
        </w:rPr>
        <w:t xml:space="preserve">nombre de personnel formé, </w:t>
      </w:r>
      <w:r>
        <w:rPr>
          <w:rFonts w:ascii="Times New Roman" w:eastAsia="Batang" w:hAnsi="Times New Roman" w:cs="Times New Roman"/>
          <w:bCs/>
          <w:sz w:val="24"/>
          <w:lang w:eastAsia="fr-FR"/>
        </w:rPr>
        <w:t xml:space="preserve">de </w:t>
      </w:r>
      <w:r w:rsidRPr="00107676">
        <w:rPr>
          <w:rFonts w:ascii="Times New Roman" w:eastAsia="Batang" w:hAnsi="Times New Roman" w:cs="Times New Roman"/>
          <w:bCs/>
          <w:sz w:val="24"/>
          <w:lang w:eastAsia="fr-FR"/>
        </w:rPr>
        <w:t>réunions organisé</w:t>
      </w:r>
      <w:r>
        <w:rPr>
          <w:rFonts w:ascii="Times New Roman" w:eastAsia="Batang" w:hAnsi="Times New Roman" w:cs="Times New Roman"/>
          <w:bCs/>
          <w:sz w:val="24"/>
          <w:lang w:eastAsia="fr-FR"/>
        </w:rPr>
        <w:t>e</w:t>
      </w:r>
      <w:r w:rsidRPr="00107676">
        <w:rPr>
          <w:rFonts w:ascii="Times New Roman" w:eastAsia="Batang" w:hAnsi="Times New Roman" w:cs="Times New Roman"/>
          <w:bCs/>
          <w:sz w:val="24"/>
          <w:lang w:eastAsia="fr-FR"/>
        </w:rPr>
        <w:t xml:space="preserve">s, </w:t>
      </w:r>
      <w:r>
        <w:rPr>
          <w:rFonts w:ascii="Times New Roman" w:eastAsia="Batang" w:hAnsi="Times New Roman" w:cs="Times New Roman"/>
          <w:bCs/>
          <w:sz w:val="24"/>
          <w:lang w:eastAsia="fr-FR"/>
        </w:rPr>
        <w:t xml:space="preserve">de </w:t>
      </w:r>
      <w:r w:rsidRPr="00107676">
        <w:rPr>
          <w:rFonts w:ascii="Times New Roman" w:eastAsia="Batang" w:hAnsi="Times New Roman" w:cs="Times New Roman"/>
          <w:bCs/>
          <w:sz w:val="24"/>
          <w:lang w:eastAsia="fr-FR"/>
        </w:rPr>
        <w:t xml:space="preserve">supervisions réalisées, </w:t>
      </w:r>
      <w:r>
        <w:rPr>
          <w:rFonts w:ascii="Times New Roman" w:eastAsia="Batang" w:hAnsi="Times New Roman" w:cs="Times New Roman"/>
          <w:bCs/>
          <w:sz w:val="24"/>
          <w:lang w:eastAsia="fr-FR"/>
        </w:rPr>
        <w:t xml:space="preserve">de </w:t>
      </w:r>
      <w:r w:rsidRPr="00107676">
        <w:rPr>
          <w:rFonts w:ascii="Times New Roman" w:eastAsia="Batang" w:hAnsi="Times New Roman" w:cs="Times New Roman"/>
          <w:bCs/>
          <w:sz w:val="24"/>
          <w:lang w:eastAsia="fr-FR"/>
        </w:rPr>
        <w:t>MILDA</w:t>
      </w:r>
      <w:r>
        <w:rPr>
          <w:rFonts w:ascii="Times New Roman" w:eastAsia="Batang" w:hAnsi="Times New Roman" w:cs="Times New Roman"/>
          <w:bCs/>
          <w:sz w:val="24"/>
          <w:lang w:eastAsia="fr-FR"/>
        </w:rPr>
        <w:t>,</w:t>
      </w:r>
      <w:r w:rsidRPr="00107676">
        <w:rPr>
          <w:rFonts w:ascii="Times New Roman" w:eastAsia="Batang" w:hAnsi="Times New Roman" w:cs="Times New Roman"/>
          <w:bCs/>
          <w:sz w:val="24"/>
          <w:lang w:eastAsia="fr-FR"/>
        </w:rPr>
        <w:t xml:space="preserve"> </w:t>
      </w:r>
      <w:r>
        <w:rPr>
          <w:rFonts w:ascii="Times New Roman" w:eastAsia="Batang" w:hAnsi="Times New Roman" w:cs="Times New Roman"/>
          <w:bCs/>
          <w:sz w:val="24"/>
          <w:lang w:eastAsia="fr-FR"/>
        </w:rPr>
        <w:t>d’</w:t>
      </w:r>
      <w:r w:rsidRPr="00107676">
        <w:rPr>
          <w:rFonts w:ascii="Times New Roman" w:eastAsia="Batang" w:hAnsi="Times New Roman" w:cs="Times New Roman"/>
          <w:bCs/>
          <w:sz w:val="24"/>
          <w:lang w:eastAsia="fr-FR"/>
        </w:rPr>
        <w:t>antipaludiques distribués, TDR réalisés</w:t>
      </w:r>
      <w:r>
        <w:rPr>
          <w:rFonts w:ascii="Times New Roman" w:eastAsia="Batang" w:hAnsi="Times New Roman" w:cs="Times New Roman"/>
          <w:bCs/>
          <w:sz w:val="24"/>
          <w:lang w:eastAsia="fr-FR"/>
        </w:rPr>
        <w:t>…</w:t>
      </w:r>
      <w:r w:rsidRPr="00107676">
        <w:rPr>
          <w:rFonts w:ascii="Times New Roman" w:eastAsia="Batang" w:hAnsi="Times New Roman" w:cs="Times New Roman"/>
          <w:bCs/>
          <w:sz w:val="24"/>
          <w:lang w:eastAsia="fr-FR"/>
        </w:rPr>
        <w:t> ;</w:t>
      </w:r>
    </w:p>
    <w:p w14:paraId="22DB5F9E" w14:textId="77777777" w:rsidR="006F35BF" w:rsidRPr="00107676" w:rsidRDefault="006F35BF" w:rsidP="006F35BF">
      <w:pPr>
        <w:pStyle w:val="Paragraphedeliste"/>
        <w:numPr>
          <w:ilvl w:val="0"/>
          <w:numId w:val="21"/>
        </w:numPr>
        <w:tabs>
          <w:tab w:val="left" w:pos="0"/>
          <w:tab w:val="left" w:pos="360"/>
          <w:tab w:val="left" w:pos="720"/>
          <w:tab w:val="left" w:pos="1248"/>
          <w:tab w:val="left" w:pos="2160"/>
        </w:tabs>
        <w:spacing w:after="200" w:line="360" w:lineRule="auto"/>
        <w:ind w:right="-425"/>
        <w:jc w:val="both"/>
        <w:rPr>
          <w:rFonts w:ascii="Times New Roman" w:eastAsia="Batang" w:hAnsi="Times New Roman" w:cs="Times New Roman"/>
          <w:bCs/>
          <w:sz w:val="24"/>
          <w:lang w:eastAsia="fr-FR"/>
        </w:rPr>
      </w:pPr>
      <w:r>
        <w:rPr>
          <w:rFonts w:ascii="Times New Roman" w:eastAsia="Batang" w:hAnsi="Times New Roman" w:cs="Times New Roman"/>
          <w:bCs/>
          <w:sz w:val="24"/>
          <w:lang w:eastAsia="fr-FR"/>
        </w:rPr>
        <w:t>L</w:t>
      </w:r>
      <w:r w:rsidRPr="00107676">
        <w:rPr>
          <w:rFonts w:ascii="Times New Roman" w:eastAsia="Batang" w:hAnsi="Times New Roman" w:cs="Times New Roman"/>
          <w:bCs/>
          <w:sz w:val="24"/>
          <w:lang w:eastAsia="fr-FR"/>
        </w:rPr>
        <w:t xml:space="preserve">es résultats du programme à court, moyen et long terme : couvertures, impact des interventions. </w:t>
      </w:r>
    </w:p>
    <w:bookmarkStart w:id="39" w:name="_Toc53645831"/>
    <w:p w14:paraId="16692BE7" w14:textId="6A8D1CC4" w:rsidR="0025033F" w:rsidRPr="00C5104A" w:rsidRDefault="00BA44C4" w:rsidP="00C5104A">
      <w:pPr>
        <w:jc w:val="both"/>
        <w:rPr>
          <w:rFonts w:ascii="Times New Roman" w:hAnsi="Times New Roman" w:cs="Times New Roman"/>
          <w:sz w:val="24"/>
          <w:lang w:eastAsia="ja-JP"/>
        </w:rPr>
      </w:pPr>
      <w:r w:rsidRPr="00C5104A">
        <w:rPr>
          <w:rFonts w:ascii="Times New Roman" w:hAnsi="Times New Roman" w:cs="Times New Roman"/>
          <w:noProof/>
          <w:sz w:val="24"/>
          <w:lang w:eastAsia="fr-FR"/>
        </w:rPr>
        <mc:AlternateContent>
          <mc:Choice Requires="wpg">
            <w:drawing>
              <wp:anchor distT="0" distB="0" distL="114300" distR="114300" simplePos="0" relativeHeight="251654656" behindDoc="0" locked="0" layoutInCell="1" allowOverlap="1" wp14:anchorId="7187BA29" wp14:editId="0CC77912">
                <wp:simplePos x="0" y="0"/>
                <wp:positionH relativeFrom="column">
                  <wp:posOffset>-556895</wp:posOffset>
                </wp:positionH>
                <wp:positionV relativeFrom="paragraph">
                  <wp:posOffset>119380</wp:posOffset>
                </wp:positionV>
                <wp:extent cx="6617970" cy="7867015"/>
                <wp:effectExtent l="38100" t="19050" r="30480" b="95885"/>
                <wp:wrapThrough wrapText="bothSides">
                  <wp:wrapPolygon edited="0">
                    <wp:start x="-62" y="-52"/>
                    <wp:lineTo x="-124" y="19196"/>
                    <wp:lineTo x="62" y="21811"/>
                    <wp:lineTo x="5161" y="21811"/>
                    <wp:lineTo x="5285" y="20033"/>
                    <wp:lineTo x="17969" y="19196"/>
                    <wp:lineTo x="20207" y="19196"/>
                    <wp:lineTo x="21637" y="18882"/>
                    <wp:lineTo x="21637" y="2458"/>
                    <wp:lineTo x="21078" y="1621"/>
                    <wp:lineTo x="21202" y="52"/>
                    <wp:lineTo x="20580" y="-52"/>
                    <wp:lineTo x="16601" y="-52"/>
                    <wp:lineTo x="-62" y="-52"/>
                  </wp:wrapPolygon>
                </wp:wrapThrough>
                <wp:docPr id="159" name="Groupe 4"/>
                <wp:cNvGraphicFramePr/>
                <a:graphic xmlns:a="http://schemas.openxmlformats.org/drawingml/2006/main">
                  <a:graphicData uri="http://schemas.microsoft.com/office/word/2010/wordprocessingGroup">
                    <wpg:wgp>
                      <wpg:cNvGrpSpPr/>
                      <wpg:grpSpPr>
                        <a:xfrm>
                          <a:off x="0" y="0"/>
                          <a:ext cx="6617970" cy="7867015"/>
                          <a:chOff x="0" y="0"/>
                          <a:chExt cx="10088" cy="9310"/>
                        </a:xfrm>
                      </wpg:grpSpPr>
                      <wps:wsp>
                        <wps:cNvPr id="19456" name="Text Box 16"/>
                        <wps:cNvSpPr txBox="1">
                          <a:spLocks noChangeArrowheads="1"/>
                        </wps:cNvSpPr>
                        <wps:spPr bwMode="auto">
                          <a:xfrm>
                            <a:off x="6148" y="3276"/>
                            <a:ext cx="2188" cy="4925"/>
                          </a:xfrm>
                          <a:prstGeom prst="rect">
                            <a:avLst/>
                          </a:prstGeom>
                          <a:gradFill rotWithShape="1">
                            <a:gsLst>
                              <a:gs pos="0">
                                <a:srgbClr val="C9B5E8"/>
                              </a:gs>
                              <a:gs pos="35001">
                                <a:srgbClr val="D9CBEE"/>
                              </a:gs>
                              <a:gs pos="100000">
                                <a:srgbClr val="F0EAF9"/>
                              </a:gs>
                            </a:gsLst>
                            <a:lin ang="16200000" scaled="1"/>
                          </a:gradFill>
                          <a:ln w="9525" algn="ctr">
                            <a:solidFill>
                              <a:srgbClr val="7D60A0"/>
                            </a:solidFill>
                            <a:miter lim="800000"/>
                          </a:ln>
                          <a:effectLst>
                            <a:outerShdw blurRad="40000" dist="20000" dir="5400000" rotWithShape="0">
                              <a:srgbClr val="000000">
                                <a:alpha val="37999"/>
                              </a:srgbClr>
                            </a:outerShdw>
                          </a:effectLst>
                        </wps:spPr>
                        <wps:txbx>
                          <w:txbxContent>
                            <w:p w14:paraId="0EF34196" w14:textId="77777777" w:rsidR="00E71E95" w:rsidRPr="00C3027C" w:rsidRDefault="00E71E95" w:rsidP="008B572F">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-Adoption comportements souhaitésrsonnes dormant sous MILDA </w:t>
                              </w:r>
                            </w:p>
                            <w:p w14:paraId="2527C31A" w14:textId="77777777" w:rsidR="00E71E95" w:rsidRPr="00C3027C" w:rsidRDefault="00E71E95" w:rsidP="008B572F">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-Femmes enceintes sous TPI </w:t>
                              </w:r>
                            </w:p>
                            <w:p w14:paraId="01748B59" w14:textId="77777777" w:rsidR="00E71E95" w:rsidRPr="00C3027C" w:rsidRDefault="00E71E95" w:rsidP="008B572F">
                              <w:pPr>
                                <w:pStyle w:val="NormalWeb"/>
                                <w:kinsoku w:val="0"/>
                                <w:overflowPunct w:val="0"/>
                                <w:spacing w:before="0" w:beforeAutospacing="0" w:after="0" w:afterAutospacing="0"/>
                                <w:textAlignment w:val="baseline"/>
                                <w:rPr>
                                  <w:color w:val="000000"/>
                                  <w:kern w:val="24"/>
                                  <w:sz w:val="22"/>
                                  <w:szCs w:val="22"/>
                                </w:rPr>
                              </w:pPr>
                              <w:r w:rsidRPr="00C3027C">
                                <w:rPr>
                                  <w:color w:val="000000"/>
                                  <w:kern w:val="24"/>
                                  <w:sz w:val="22"/>
                                  <w:szCs w:val="22"/>
                                </w:rPr>
                                <w:t xml:space="preserve">-Consultations et traitement dans les 24 heurespersonnes avec fièvre </w:t>
                              </w:r>
                            </w:p>
                            <w:p w14:paraId="6F129312" w14:textId="77777777" w:rsidR="00E71E95" w:rsidRPr="00C3027C" w:rsidRDefault="00E71E95" w:rsidP="008B572F">
                              <w:pPr>
                                <w:pStyle w:val="NormalWeb"/>
                                <w:kinsoku w:val="0"/>
                                <w:overflowPunct w:val="0"/>
                                <w:spacing w:before="0" w:beforeAutospacing="0" w:after="0" w:afterAutospacing="0"/>
                                <w:textAlignment w:val="baseline"/>
                                <w:rPr>
                                  <w:color w:val="000000"/>
                                  <w:kern w:val="24"/>
                                  <w:sz w:val="22"/>
                                  <w:szCs w:val="22"/>
                                </w:rPr>
                              </w:pPr>
                              <w:r w:rsidRPr="00C3027C">
                                <w:rPr>
                                  <w:color w:val="000000"/>
                                  <w:kern w:val="24"/>
                                  <w:sz w:val="22"/>
                                  <w:szCs w:val="22"/>
                                </w:rPr>
                                <w:t>-Assainissement du milieu de vie</w:t>
                              </w:r>
                            </w:p>
                            <w:p w14:paraId="36A10D28" w14:textId="77777777" w:rsidR="00E71E95" w:rsidRPr="00C3027C" w:rsidRDefault="00E71E95" w:rsidP="008B572F">
                              <w:pPr>
                                <w:pStyle w:val="NormalWeb"/>
                                <w:kinsoku w:val="0"/>
                                <w:overflowPunct w:val="0"/>
                                <w:spacing w:before="0" w:beforeAutospacing="0" w:after="0" w:afterAutospacing="0"/>
                                <w:textAlignment w:val="baseline"/>
                                <w:rPr>
                                  <w:color w:val="000000"/>
                                  <w:kern w:val="24"/>
                                  <w:sz w:val="22"/>
                                  <w:szCs w:val="22"/>
                                </w:rPr>
                              </w:pPr>
                            </w:p>
                            <w:p w14:paraId="6CDEA767" w14:textId="785FE97F" w:rsidR="00E71E95" w:rsidRPr="00C3027C" w:rsidRDefault="00E71E95" w:rsidP="008B572F">
                              <w:pPr>
                                <w:pStyle w:val="NormalWeb"/>
                                <w:kinsoku w:val="0"/>
                                <w:overflowPunct w:val="0"/>
                                <w:spacing w:before="0" w:beforeAutospacing="0" w:after="0" w:afterAutospacing="0"/>
                                <w:textAlignment w:val="baseline"/>
                                <w:rPr>
                                  <w:sz w:val="22"/>
                                  <w:szCs w:val="22"/>
                                </w:rPr>
                              </w:pPr>
                              <w:r w:rsidRPr="00C3027C">
                                <w:rPr>
                                  <w:kern w:val="24"/>
                                  <w:sz w:val="22"/>
                                  <w:szCs w:val="22"/>
                                </w:rPr>
                                <w:t>Population protégée contre les piqures de moustique</w:t>
                              </w:r>
                            </w:p>
                          </w:txbxContent>
                        </wps:txbx>
                        <wps:bodyPr rot="0" vert="horz" wrap="square" lIns="60350" tIns="30175" rIns="60350" bIns="30175" anchor="t" anchorCtr="0" upright="1">
                          <a:noAutofit/>
                        </wps:bodyPr>
                      </wps:wsp>
                      <wpg:grpSp>
                        <wpg:cNvPr id="19457" name="Group 17"/>
                        <wpg:cNvGrpSpPr/>
                        <wpg:grpSpPr>
                          <a:xfrm>
                            <a:off x="0" y="6072"/>
                            <a:ext cx="3969" cy="2078"/>
                            <a:chOff x="0" y="6072"/>
                            <a:chExt cx="3969" cy="2078"/>
                          </a:xfrm>
                        </wpg:grpSpPr>
                        <wps:wsp>
                          <wps:cNvPr id="19459" name="Text Box 18"/>
                          <wps:cNvSpPr txBox="1">
                            <a:spLocks noChangeArrowheads="1"/>
                          </wps:cNvSpPr>
                          <wps:spPr bwMode="auto">
                            <a:xfrm>
                              <a:off x="0" y="6072"/>
                              <a:ext cx="1573" cy="1150"/>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ln>
                            <a:effectLst>
                              <a:outerShdw blurRad="40000" dist="20000" dir="5400000" rotWithShape="0">
                                <a:srgbClr val="000000">
                                  <a:alpha val="37999"/>
                                </a:srgbClr>
                              </a:outerShdw>
                            </a:effectLst>
                          </wps:spPr>
                          <wps:txbx>
                            <w:txbxContent>
                              <w:p w14:paraId="2034CCED"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Matériels didactiques/ supports</w:t>
                                </w:r>
                              </w:p>
                            </w:txbxContent>
                          </wps:txbx>
                          <wps:bodyPr rot="0" vert="horz" wrap="square" lIns="60350" tIns="30175" rIns="60350" bIns="30175" anchor="t" anchorCtr="0" upright="1">
                            <a:noAutofit/>
                          </wps:bodyPr>
                        </wps:wsp>
                        <wps:wsp>
                          <wps:cNvPr id="19460" name="Text Box 20"/>
                          <wps:cNvSpPr txBox="1">
                            <a:spLocks noChangeArrowheads="1"/>
                          </wps:cNvSpPr>
                          <wps:spPr bwMode="auto">
                            <a:xfrm>
                              <a:off x="1989" y="7235"/>
                              <a:ext cx="1980" cy="915"/>
                            </a:xfrm>
                            <a:prstGeom prst="rect">
                              <a:avLst/>
                            </a:prstGeom>
                            <a:gradFill rotWithShape="1">
                              <a:gsLst>
                                <a:gs pos="0">
                                  <a:srgbClr val="DAFDA7"/>
                                </a:gs>
                                <a:gs pos="35001">
                                  <a:srgbClr val="E4FDC2"/>
                                </a:gs>
                                <a:gs pos="100000">
                                  <a:srgbClr val="F5FFE6"/>
                                </a:gs>
                              </a:gsLst>
                              <a:lin ang="16200000" scaled="1"/>
                            </a:gradFill>
                            <a:ln w="9525" algn="ctr">
                              <a:solidFill>
                                <a:srgbClr val="98B954"/>
                              </a:solidFill>
                              <a:miter lim="800000"/>
                            </a:ln>
                            <a:effectLst>
                              <a:outerShdw blurRad="40000" dist="20000" dir="5400000" rotWithShape="0">
                                <a:srgbClr val="000000">
                                  <a:alpha val="37999"/>
                                </a:srgbClr>
                              </a:outerShdw>
                            </a:effectLst>
                          </wps:spPr>
                          <wps:txbx>
                            <w:txbxContent>
                              <w:p w14:paraId="1C511B08" w14:textId="539DF10D" w:rsidR="00E71E95" w:rsidRPr="00C3027C" w:rsidRDefault="00E71E95" w:rsidP="00E26075">
                                <w:pPr>
                                  <w:pStyle w:val="NormalWeb"/>
                                  <w:numPr>
                                    <w:ilvl w:val="0"/>
                                    <w:numId w:val="35"/>
                                  </w:numPr>
                                  <w:kinsoku w:val="0"/>
                                  <w:overflowPunct w:val="0"/>
                                  <w:spacing w:before="0" w:beforeAutospacing="0" w:after="0" w:afterAutospacing="0"/>
                                  <w:textAlignment w:val="baseline"/>
                                  <w:rPr>
                                    <w:color w:val="000000"/>
                                    <w:kern w:val="24"/>
                                    <w:sz w:val="22"/>
                                    <w:szCs w:val="22"/>
                                    <w:lang w:val="en-US"/>
                                  </w:rPr>
                                </w:pPr>
                                <w:r w:rsidRPr="00C3027C">
                                  <w:rPr>
                                    <w:color w:val="000000"/>
                                    <w:kern w:val="24"/>
                                    <w:sz w:val="22"/>
                                    <w:szCs w:val="22"/>
                                    <w:lang w:val="en-US"/>
                                  </w:rPr>
                                  <w:t>Destruction des gites larvaires</w:t>
                                </w:r>
                              </w:p>
                              <w:p w14:paraId="6E86D406" w14:textId="099AD451" w:rsidR="00E71E95" w:rsidRPr="00C3027C" w:rsidRDefault="00E71E95" w:rsidP="00E26075">
                                <w:pPr>
                                  <w:pStyle w:val="NormalWeb"/>
                                  <w:numPr>
                                    <w:ilvl w:val="0"/>
                                    <w:numId w:val="35"/>
                                  </w:numPr>
                                  <w:kinsoku w:val="0"/>
                                  <w:overflowPunct w:val="0"/>
                                  <w:spacing w:before="0" w:beforeAutospacing="0" w:after="0" w:afterAutospacing="0"/>
                                  <w:textAlignment w:val="baseline"/>
                                  <w:rPr>
                                    <w:color w:val="000000"/>
                                    <w:kern w:val="24"/>
                                    <w:sz w:val="22"/>
                                    <w:szCs w:val="22"/>
                                    <w:lang w:val="en-US"/>
                                  </w:rPr>
                                </w:pPr>
                                <w:r w:rsidRPr="00C3027C">
                                  <w:rPr>
                                    <w:color w:val="000000"/>
                                    <w:kern w:val="24"/>
                                    <w:sz w:val="22"/>
                                    <w:szCs w:val="22"/>
                                    <w:lang w:val="en-US"/>
                                  </w:rPr>
                                  <w:t>PID</w:t>
                                </w:r>
                              </w:p>
                              <w:p w14:paraId="4580ED61" w14:textId="77777777" w:rsidR="00E71E95" w:rsidRPr="00C3027C" w:rsidRDefault="00E71E95">
                                <w:pPr>
                                  <w:pStyle w:val="NormalWeb"/>
                                  <w:kinsoku w:val="0"/>
                                  <w:overflowPunct w:val="0"/>
                                  <w:spacing w:before="0" w:beforeAutospacing="0" w:after="0" w:afterAutospacing="0"/>
                                  <w:textAlignment w:val="baseline"/>
                                  <w:rPr>
                                    <w:sz w:val="22"/>
                                    <w:szCs w:val="22"/>
                                  </w:rPr>
                                </w:pPr>
                              </w:p>
                            </w:txbxContent>
                          </wps:txbx>
                          <wps:bodyPr rot="0" vert="horz" wrap="square" lIns="60350" tIns="30175" rIns="60350" bIns="30175" anchor="t" anchorCtr="0" upright="1">
                            <a:noAutofit/>
                          </wps:bodyPr>
                        </wps:wsp>
                      </wpg:grpSp>
                      <wpg:grpSp>
                        <wpg:cNvPr id="19461" name="Group 21"/>
                        <wpg:cNvGrpSpPr/>
                        <wpg:grpSpPr>
                          <a:xfrm>
                            <a:off x="28" y="4832"/>
                            <a:ext cx="5850" cy="2200"/>
                            <a:chOff x="28" y="4832"/>
                            <a:chExt cx="5850" cy="2200"/>
                          </a:xfrm>
                        </wpg:grpSpPr>
                        <wps:wsp>
                          <wps:cNvPr id="19462" name="Text Box 22"/>
                          <wps:cNvSpPr txBox="1">
                            <a:spLocks noChangeArrowheads="1"/>
                          </wps:cNvSpPr>
                          <wps:spPr bwMode="auto">
                            <a:xfrm>
                              <a:off x="28" y="4832"/>
                              <a:ext cx="1543" cy="1128"/>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ln>
                            <a:effectLst>
                              <a:outerShdw blurRad="40000" dist="20000" dir="5400000" rotWithShape="0">
                                <a:srgbClr val="000000">
                                  <a:alpha val="37999"/>
                                </a:srgbClr>
                              </a:outerShdw>
                            </a:effectLst>
                          </wps:spPr>
                          <wps:txbx>
                            <w:txbxContent>
                              <w:p w14:paraId="19385952"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Matériels de labo/ Plateau technique</w:t>
                                </w:r>
                              </w:p>
                            </w:txbxContent>
                          </wps:txbx>
                          <wps:bodyPr rot="0" vert="horz" wrap="square" lIns="60350" tIns="30175" rIns="60350" bIns="30175" anchor="t" anchorCtr="0" upright="1">
                            <a:noAutofit/>
                          </wps:bodyPr>
                        </wps:wsp>
                        <wps:wsp>
                          <wps:cNvPr id="19463" name="Text Box 23"/>
                          <wps:cNvSpPr txBox="1">
                            <a:spLocks noChangeArrowheads="1"/>
                          </wps:cNvSpPr>
                          <wps:spPr bwMode="auto">
                            <a:xfrm>
                              <a:off x="4168" y="5904"/>
                              <a:ext cx="1710" cy="1128"/>
                            </a:xfrm>
                            <a:prstGeom prst="rect">
                              <a:avLst/>
                            </a:prstGeom>
                            <a:gradFill rotWithShape="1">
                              <a:gsLst>
                                <a:gs pos="0">
                                  <a:srgbClr val="FFA2A1"/>
                                </a:gs>
                                <a:gs pos="35001">
                                  <a:srgbClr val="FFBEBD"/>
                                </a:gs>
                                <a:gs pos="100000">
                                  <a:srgbClr val="FFE5E5"/>
                                </a:gs>
                              </a:gsLst>
                              <a:lin ang="16200000" scaled="1"/>
                            </a:gradFill>
                            <a:ln w="9525" algn="ctr">
                              <a:solidFill>
                                <a:srgbClr val="BE4B48"/>
                              </a:solidFill>
                              <a:miter lim="800000"/>
                            </a:ln>
                            <a:effectLst>
                              <a:outerShdw blurRad="40000" dist="20000" dir="5400000" rotWithShape="0">
                                <a:srgbClr val="000000">
                                  <a:alpha val="37999"/>
                                </a:srgbClr>
                              </a:outerShdw>
                            </a:effectLst>
                          </wps:spPr>
                          <wps:txbx>
                            <w:txbxContent>
                              <w:p w14:paraId="7694CD68"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Personnes/ Groupes cibles sensibilisés</w:t>
                                </w:r>
                              </w:p>
                            </w:txbxContent>
                          </wps:txbx>
                          <wps:bodyPr rot="0" vert="horz" wrap="square" lIns="60350" tIns="30175" rIns="60350" bIns="30175" anchor="t" anchorCtr="0" upright="1">
                            <a:noAutofit/>
                          </wps:bodyPr>
                        </wps:wsp>
                        <wps:wsp>
                          <wps:cNvPr id="19464" name="Text Box 24"/>
                          <wps:cNvSpPr txBox="1">
                            <a:spLocks noChangeArrowheads="1"/>
                          </wps:cNvSpPr>
                          <wps:spPr bwMode="auto">
                            <a:xfrm>
                              <a:off x="2008" y="5904"/>
                              <a:ext cx="1901" cy="1128"/>
                            </a:xfrm>
                            <a:prstGeom prst="rect">
                              <a:avLst/>
                            </a:prstGeom>
                            <a:gradFill rotWithShape="1">
                              <a:gsLst>
                                <a:gs pos="0">
                                  <a:srgbClr val="DAFDA7"/>
                                </a:gs>
                                <a:gs pos="35001">
                                  <a:srgbClr val="E4FDC2"/>
                                </a:gs>
                                <a:gs pos="100000">
                                  <a:srgbClr val="F5FFE6"/>
                                </a:gs>
                              </a:gsLst>
                              <a:lin ang="16200000" scaled="1"/>
                            </a:gradFill>
                            <a:ln w="9525" algn="ctr">
                              <a:solidFill>
                                <a:srgbClr val="98B954"/>
                              </a:solidFill>
                              <a:miter lim="800000"/>
                            </a:ln>
                            <a:effectLst>
                              <a:outerShdw blurRad="40000" dist="20000" dir="5400000" rotWithShape="0">
                                <a:srgbClr val="000000">
                                  <a:alpha val="37999"/>
                                </a:srgbClr>
                              </a:outerShdw>
                            </a:effectLst>
                          </wps:spPr>
                          <wps:txbx>
                            <w:txbxContent>
                              <w:p w14:paraId="1B007562" w14:textId="6CF34BDF"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Sensibilisation des populations et groupes cibles</w:t>
                                </w:r>
                              </w:p>
                            </w:txbxContent>
                          </wps:txbx>
                          <wps:bodyPr rot="0" vert="horz" wrap="square" lIns="60350" tIns="30175" rIns="60350" bIns="30175" anchor="t" anchorCtr="0" upright="1">
                            <a:noAutofit/>
                          </wps:bodyPr>
                        </wps:wsp>
                      </wpg:grpSp>
                      <wpg:grpSp>
                        <wpg:cNvPr id="19465" name="Group 25"/>
                        <wpg:cNvGrpSpPr/>
                        <wpg:grpSpPr>
                          <a:xfrm>
                            <a:off x="28" y="3549"/>
                            <a:ext cx="5849" cy="2259"/>
                            <a:chOff x="28" y="3549"/>
                            <a:chExt cx="5849" cy="2259"/>
                          </a:xfrm>
                        </wpg:grpSpPr>
                        <wps:wsp>
                          <wps:cNvPr id="19466" name="Text Box 26"/>
                          <wps:cNvSpPr txBox="1">
                            <a:spLocks noChangeArrowheads="1"/>
                          </wps:cNvSpPr>
                          <wps:spPr bwMode="auto">
                            <a:xfrm>
                              <a:off x="28" y="3549"/>
                              <a:ext cx="1543" cy="838"/>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ln>
                            <a:effectLst>
                              <a:outerShdw blurRad="40000" dist="20000" dir="5400000" rotWithShape="0">
                                <a:srgbClr val="000000">
                                  <a:alpha val="37999"/>
                                </a:srgbClr>
                              </a:outerShdw>
                            </a:effectLst>
                          </wps:spPr>
                          <wps:txbx>
                            <w:txbxContent>
                              <w:p w14:paraId="5C996098"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Médicaments</w:t>
                                </w:r>
                              </w:p>
                              <w:p w14:paraId="031B9FEF"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MILDA</w:t>
                                </w:r>
                              </w:p>
                            </w:txbxContent>
                          </wps:txbx>
                          <wps:bodyPr rot="0" vert="horz" wrap="square" lIns="60350" tIns="30175" rIns="60350" bIns="30175" anchor="t" anchorCtr="0" upright="1">
                            <a:noAutofit/>
                          </wps:bodyPr>
                        </wps:wsp>
                        <wps:wsp>
                          <wps:cNvPr id="19467" name="Text Box 27"/>
                          <wps:cNvSpPr txBox="1">
                            <a:spLocks noChangeArrowheads="1"/>
                          </wps:cNvSpPr>
                          <wps:spPr bwMode="auto">
                            <a:xfrm>
                              <a:off x="3988" y="3717"/>
                              <a:ext cx="1889" cy="1678"/>
                            </a:xfrm>
                            <a:prstGeom prst="rect">
                              <a:avLst/>
                            </a:prstGeom>
                            <a:gradFill rotWithShape="1">
                              <a:gsLst>
                                <a:gs pos="0">
                                  <a:srgbClr val="FFA2A1"/>
                                </a:gs>
                                <a:gs pos="35001">
                                  <a:srgbClr val="FFBEBD"/>
                                </a:gs>
                                <a:gs pos="100000">
                                  <a:srgbClr val="FFE5E5"/>
                                </a:gs>
                              </a:gsLst>
                              <a:lin ang="16200000" scaled="1"/>
                            </a:gradFill>
                            <a:ln w="9525" algn="ctr">
                              <a:solidFill>
                                <a:srgbClr val="BE4B48"/>
                              </a:solidFill>
                              <a:miter lim="800000"/>
                            </a:ln>
                            <a:effectLst>
                              <a:outerShdw blurRad="40000" dist="20000" dir="5400000" rotWithShape="0">
                                <a:srgbClr val="000000">
                                  <a:alpha val="37999"/>
                                </a:srgbClr>
                              </a:outerShdw>
                            </a:effectLst>
                          </wps:spPr>
                          <wps:txbx>
                            <w:txbxContent>
                              <w:p w14:paraId="07945060" w14:textId="77777777" w:rsidR="00E71E95" w:rsidRPr="00C3027C" w:rsidRDefault="00E71E95" w:rsidP="008B572F">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Personnes ayant reçu des MILDA</w:t>
                                </w:r>
                              </w:p>
                              <w:p w14:paraId="5FDC36D5" w14:textId="77777777" w:rsidR="00E71E95" w:rsidRPr="00C3027C" w:rsidRDefault="00E71E95" w:rsidP="008B572F">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Femmes enceintes ayant reçu 3 doses de SP </w:t>
                                </w:r>
                              </w:p>
                              <w:p w14:paraId="44B8A370" w14:textId="0D49DEA7" w:rsidR="00E71E95" w:rsidRPr="00C3027C" w:rsidRDefault="00E71E95">
                                <w:pPr>
                                  <w:pStyle w:val="NormalWeb"/>
                                  <w:kinsoku w:val="0"/>
                                  <w:overflowPunct w:val="0"/>
                                  <w:spacing w:before="0" w:beforeAutospacing="0" w:after="0" w:afterAutospacing="0"/>
                                  <w:textAlignment w:val="baseline"/>
                                  <w:rPr>
                                    <w:sz w:val="22"/>
                                    <w:szCs w:val="22"/>
                                  </w:rPr>
                                </w:pPr>
                              </w:p>
                            </w:txbxContent>
                          </wps:txbx>
                          <wps:bodyPr rot="0" vert="horz" wrap="square" lIns="60350" tIns="30175" rIns="60350" bIns="30175" anchor="t" anchorCtr="0" upright="1">
                            <a:noAutofit/>
                          </wps:bodyPr>
                        </wps:wsp>
                        <wps:wsp>
                          <wps:cNvPr id="19468" name="Text Box 28"/>
                          <wps:cNvSpPr txBox="1">
                            <a:spLocks noChangeArrowheads="1"/>
                          </wps:cNvSpPr>
                          <wps:spPr bwMode="auto">
                            <a:xfrm>
                              <a:off x="2008" y="4387"/>
                              <a:ext cx="1589" cy="1421"/>
                            </a:xfrm>
                            <a:prstGeom prst="rect">
                              <a:avLst/>
                            </a:prstGeom>
                            <a:gradFill rotWithShape="1">
                              <a:gsLst>
                                <a:gs pos="0">
                                  <a:srgbClr val="DAFDA7"/>
                                </a:gs>
                                <a:gs pos="35001">
                                  <a:srgbClr val="E4FDC2"/>
                                </a:gs>
                                <a:gs pos="100000">
                                  <a:srgbClr val="F5FFE6"/>
                                </a:gs>
                              </a:gsLst>
                              <a:lin ang="16200000" scaled="1"/>
                            </a:gradFill>
                            <a:ln w="9525" algn="ctr">
                              <a:solidFill>
                                <a:srgbClr val="98B954"/>
                              </a:solidFill>
                              <a:miter lim="800000"/>
                            </a:ln>
                            <a:effectLst>
                              <a:outerShdw blurRad="40000" dist="20000" dir="5400000" rotWithShape="0">
                                <a:srgbClr val="000000">
                                  <a:alpha val="37999"/>
                                </a:srgbClr>
                              </a:outerShdw>
                            </a:effectLst>
                          </wps:spPr>
                          <wps:txbx>
                            <w:txbxContent>
                              <w:p w14:paraId="3AD01DC7" w14:textId="0D0A7B86"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Confirmation des cas de paludisme (TDR, GE/FS)</w:t>
                                </w:r>
                              </w:p>
                            </w:txbxContent>
                          </wps:txbx>
                          <wps:bodyPr rot="0" vert="horz" wrap="square" lIns="60350" tIns="30175" rIns="60350" bIns="30175" anchor="t" anchorCtr="0" upright="1">
                            <a:noAutofit/>
                          </wps:bodyPr>
                        </wps:wsp>
                      </wpg:grpSp>
                      <wpg:grpSp>
                        <wpg:cNvPr id="19469" name="Group 29"/>
                        <wpg:cNvGrpSpPr/>
                        <wpg:grpSpPr>
                          <a:xfrm>
                            <a:off x="28" y="2260"/>
                            <a:ext cx="7921" cy="1965"/>
                            <a:chOff x="28" y="2260"/>
                            <a:chExt cx="7921" cy="1965"/>
                          </a:xfrm>
                        </wpg:grpSpPr>
                        <wps:wsp>
                          <wps:cNvPr id="19470" name="Text Box 30"/>
                          <wps:cNvSpPr txBox="1">
                            <a:spLocks noChangeArrowheads="1"/>
                          </wps:cNvSpPr>
                          <wps:spPr bwMode="auto">
                            <a:xfrm>
                              <a:off x="28" y="2265"/>
                              <a:ext cx="1545" cy="887"/>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ln>
                            <a:effectLst>
                              <a:outerShdw blurRad="40000" dist="20000" dir="5400000" rotWithShape="0">
                                <a:srgbClr val="000000">
                                  <a:alpha val="37999"/>
                                </a:srgbClr>
                              </a:outerShdw>
                            </a:effectLst>
                          </wps:spPr>
                          <wps:txbx>
                            <w:txbxContent>
                              <w:p w14:paraId="46A4D71B"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Ressources humaines</w:t>
                                </w:r>
                              </w:p>
                            </w:txbxContent>
                          </wps:txbx>
                          <wps:bodyPr rot="0" vert="horz" wrap="square" lIns="60350" tIns="30175" rIns="60350" bIns="30175" anchor="t" anchorCtr="0" upright="1">
                            <a:noAutofit/>
                          </wps:bodyPr>
                        </wps:wsp>
                        <wps:wsp>
                          <wps:cNvPr id="19471" name="Text Box 31"/>
                          <wps:cNvSpPr txBox="1">
                            <a:spLocks noChangeArrowheads="1"/>
                          </wps:cNvSpPr>
                          <wps:spPr bwMode="auto">
                            <a:xfrm>
                              <a:off x="6148" y="2260"/>
                              <a:ext cx="1801" cy="818"/>
                            </a:xfrm>
                            <a:prstGeom prst="rect">
                              <a:avLst/>
                            </a:prstGeom>
                            <a:gradFill rotWithShape="1">
                              <a:gsLst>
                                <a:gs pos="0">
                                  <a:srgbClr val="C9B5E8"/>
                                </a:gs>
                                <a:gs pos="35001">
                                  <a:srgbClr val="D9CBEE"/>
                                </a:gs>
                                <a:gs pos="100000">
                                  <a:srgbClr val="F0EAF9"/>
                                </a:gs>
                              </a:gsLst>
                              <a:lin ang="16200000" scaled="1"/>
                            </a:gradFill>
                            <a:ln w="9525" algn="ctr">
                              <a:solidFill>
                                <a:srgbClr val="7D60A0"/>
                              </a:solidFill>
                              <a:miter lim="800000"/>
                            </a:ln>
                            <a:effectLst>
                              <a:outerShdw blurRad="40000" dist="20000" dir="5400000" rotWithShape="0">
                                <a:srgbClr val="000000">
                                  <a:alpha val="37999"/>
                                </a:srgbClr>
                              </a:outerShdw>
                            </a:effectLst>
                          </wps:spPr>
                          <wps:txbx>
                            <w:txbxContent>
                              <w:p w14:paraId="07FE147E"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 </w:t>
                                </w:r>
                              </w:p>
                              <w:p w14:paraId="3964EC48"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Patients guéris </w:t>
                                </w:r>
                              </w:p>
                              <w:p w14:paraId="6FC95D12"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 </w:t>
                                </w:r>
                              </w:p>
                            </w:txbxContent>
                          </wps:txbx>
                          <wps:bodyPr rot="0" vert="horz" wrap="square" lIns="60350" tIns="30175" rIns="60350" bIns="30175" anchor="t" anchorCtr="0" upright="1">
                            <a:noAutofit/>
                          </wps:bodyPr>
                        </wps:wsp>
                        <wps:wsp>
                          <wps:cNvPr id="19472" name="Text Box 32"/>
                          <wps:cNvSpPr txBox="1">
                            <a:spLocks noChangeArrowheads="1"/>
                          </wps:cNvSpPr>
                          <wps:spPr bwMode="auto">
                            <a:xfrm>
                              <a:off x="1868" y="2487"/>
                              <a:ext cx="1800" cy="1738"/>
                            </a:xfrm>
                            <a:prstGeom prst="rect">
                              <a:avLst/>
                            </a:prstGeom>
                            <a:gradFill rotWithShape="1">
                              <a:gsLst>
                                <a:gs pos="0">
                                  <a:srgbClr val="DAFDA7"/>
                                </a:gs>
                                <a:gs pos="35001">
                                  <a:srgbClr val="E4FDC2"/>
                                </a:gs>
                                <a:gs pos="100000">
                                  <a:srgbClr val="F5FFE6"/>
                                </a:gs>
                              </a:gsLst>
                              <a:lin ang="16200000" scaled="1"/>
                            </a:gradFill>
                            <a:ln w="9525" algn="ctr">
                              <a:solidFill>
                                <a:srgbClr val="98B954"/>
                              </a:solidFill>
                              <a:miter lim="800000"/>
                            </a:ln>
                            <a:effectLst>
                              <a:outerShdw blurRad="40000" dist="20000" dir="5400000" rotWithShape="0">
                                <a:srgbClr val="000000">
                                  <a:alpha val="37999"/>
                                </a:srgbClr>
                              </a:outerShdw>
                            </a:effectLst>
                          </wps:spPr>
                          <wps:txbx>
                            <w:txbxContent>
                              <w:p w14:paraId="770F97C9" w14:textId="77777777" w:rsidR="00E71E95" w:rsidRPr="00C3027C" w:rsidRDefault="00E71E95" w:rsidP="00C95B3D">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Offre gratuite des Prestations de soins et services:</w:t>
                                </w:r>
                              </w:p>
                              <w:p w14:paraId="2C3EE432" w14:textId="77777777" w:rsidR="00E71E95" w:rsidRPr="00C3027C" w:rsidRDefault="00E71E95" w:rsidP="00C95B3D">
                                <w:pPr>
                                  <w:pStyle w:val="Paragraphedeliste"/>
                                  <w:kinsoku w:val="0"/>
                                  <w:overflowPunct w:val="0"/>
                                  <w:spacing w:after="0" w:line="240" w:lineRule="auto"/>
                                  <w:ind w:left="0"/>
                                  <w:textAlignment w:val="baseline"/>
                                  <w:rPr>
                                    <w:rFonts w:eastAsia="Times New Roman"/>
                                  </w:rPr>
                                </w:pPr>
                                <w:r w:rsidRPr="00C3027C">
                                  <w:rPr>
                                    <w:rFonts w:eastAsia="Times New Roman"/>
                                    <w:color w:val="000000"/>
                                    <w:kern w:val="24"/>
                                  </w:rPr>
                                  <w:t>- PEC</w:t>
                                </w:r>
                              </w:p>
                              <w:p w14:paraId="03C5147B" w14:textId="77777777" w:rsidR="00E71E95" w:rsidRPr="00C3027C" w:rsidRDefault="00E71E95" w:rsidP="00C95B3D">
                                <w:pPr>
                                  <w:pStyle w:val="Paragraphedeliste"/>
                                  <w:kinsoku w:val="0"/>
                                  <w:overflowPunct w:val="0"/>
                                  <w:spacing w:after="0" w:line="240" w:lineRule="auto"/>
                                  <w:ind w:left="0"/>
                                  <w:textAlignment w:val="baseline"/>
                                  <w:rPr>
                                    <w:rFonts w:eastAsia="Times New Roman"/>
                                  </w:rPr>
                                </w:pPr>
                                <w:r w:rsidRPr="00C3027C">
                                  <w:rPr>
                                    <w:rFonts w:eastAsia="Times New Roman"/>
                                    <w:color w:val="000000"/>
                                    <w:kern w:val="24"/>
                                  </w:rPr>
                                  <w:t>- Prévention: MILDA, SP</w:t>
                                </w:r>
                              </w:p>
                              <w:p w14:paraId="3C80E162" w14:textId="36E84A0A" w:rsidR="00E71E95" w:rsidRPr="00C3027C" w:rsidRDefault="00E71E95" w:rsidP="00C95B3D">
                                <w:pPr>
                                  <w:pStyle w:val="NormalWeb"/>
                                  <w:kinsoku w:val="0"/>
                                  <w:overflowPunct w:val="0"/>
                                  <w:spacing w:before="0" w:beforeAutospacing="0" w:after="0" w:afterAutospacing="0"/>
                                  <w:textAlignment w:val="baseline"/>
                                  <w:rPr>
                                    <w:sz w:val="22"/>
                                    <w:szCs w:val="22"/>
                                  </w:rPr>
                                </w:pPr>
                              </w:p>
                            </w:txbxContent>
                          </wps:txbx>
                          <wps:bodyPr rot="0" vert="horz" wrap="square" lIns="60350" tIns="30175" rIns="60350" bIns="30175" anchor="t" anchorCtr="0" upright="1">
                            <a:noAutofit/>
                          </wps:bodyPr>
                        </wps:wsp>
                        <wps:wsp>
                          <wps:cNvPr id="19473" name="Text Box 33"/>
                          <wps:cNvSpPr txBox="1">
                            <a:spLocks noChangeArrowheads="1"/>
                          </wps:cNvSpPr>
                          <wps:spPr bwMode="auto">
                            <a:xfrm>
                              <a:off x="3988" y="2438"/>
                              <a:ext cx="1889" cy="1111"/>
                            </a:xfrm>
                            <a:prstGeom prst="rect">
                              <a:avLst/>
                            </a:prstGeom>
                            <a:gradFill rotWithShape="1">
                              <a:gsLst>
                                <a:gs pos="0">
                                  <a:srgbClr val="FFA2A1"/>
                                </a:gs>
                                <a:gs pos="35001">
                                  <a:srgbClr val="FFBEBD"/>
                                </a:gs>
                                <a:gs pos="100000">
                                  <a:srgbClr val="FFE5E5"/>
                                </a:gs>
                              </a:gsLst>
                              <a:lin ang="16200000" scaled="1"/>
                            </a:gradFill>
                            <a:ln w="9525" algn="ctr">
                              <a:solidFill>
                                <a:srgbClr val="BE4B48"/>
                              </a:solidFill>
                              <a:miter lim="800000"/>
                            </a:ln>
                            <a:effectLst>
                              <a:outerShdw blurRad="40000" dist="20000" dir="5400000" rotWithShape="0">
                                <a:srgbClr val="000000">
                                  <a:alpha val="37999"/>
                                </a:srgbClr>
                              </a:outerShdw>
                            </a:effectLst>
                          </wps:spPr>
                          <wps:txbx>
                            <w:txbxContent>
                              <w:p w14:paraId="0E6F297F"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Patients traités contre le paludisme</w:t>
                                </w:r>
                              </w:p>
                            </w:txbxContent>
                          </wps:txbx>
                          <wps:bodyPr rot="0" vert="horz" wrap="square" lIns="60350" tIns="30175" rIns="60350" bIns="30175" anchor="t" anchorCtr="0" upright="1">
                            <a:noAutofit/>
                          </wps:bodyPr>
                        </wps:wsp>
                      </wpg:grpSp>
                      <wpg:grpSp>
                        <wpg:cNvPr id="19474" name="Group 34"/>
                        <wpg:cNvGrpSpPr/>
                        <wpg:grpSpPr>
                          <a:xfrm>
                            <a:off x="28" y="1040"/>
                            <a:ext cx="7921" cy="1297"/>
                            <a:chOff x="28" y="1040"/>
                            <a:chExt cx="7921" cy="1297"/>
                          </a:xfrm>
                        </wpg:grpSpPr>
                        <wps:wsp>
                          <wps:cNvPr id="19475" name="Text Box 35"/>
                          <wps:cNvSpPr txBox="1">
                            <a:spLocks noChangeArrowheads="1"/>
                          </wps:cNvSpPr>
                          <wps:spPr bwMode="auto">
                            <a:xfrm>
                              <a:off x="28" y="1040"/>
                              <a:ext cx="1545" cy="901"/>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ln>
                            <a:effectLst>
                              <a:outerShdw blurRad="40000" dist="20000" dir="5400000" rotWithShape="0">
                                <a:srgbClr val="000000">
                                  <a:alpha val="37999"/>
                                </a:srgbClr>
                              </a:outerShdw>
                            </a:effectLst>
                          </wps:spPr>
                          <wps:txbx>
                            <w:txbxContent>
                              <w:p w14:paraId="2A4409D6"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Ressources financières</w:t>
                                </w:r>
                              </w:p>
                            </w:txbxContent>
                          </wps:txbx>
                          <wps:bodyPr rot="0" vert="horz" wrap="square" lIns="60350" tIns="30175" rIns="60350" bIns="30175" anchor="t" anchorCtr="0" upright="1">
                            <a:noAutofit/>
                          </wps:bodyPr>
                        </wps:wsp>
                        <wps:wsp>
                          <wps:cNvPr id="19476" name="Text Box 36"/>
                          <wps:cNvSpPr txBox="1">
                            <a:spLocks noChangeArrowheads="1"/>
                          </wps:cNvSpPr>
                          <wps:spPr bwMode="auto">
                            <a:xfrm>
                              <a:off x="6148" y="1040"/>
                              <a:ext cx="1801" cy="901"/>
                            </a:xfrm>
                            <a:prstGeom prst="rect">
                              <a:avLst/>
                            </a:prstGeom>
                            <a:gradFill rotWithShape="1">
                              <a:gsLst>
                                <a:gs pos="0">
                                  <a:srgbClr val="C9B5E8"/>
                                </a:gs>
                                <a:gs pos="35001">
                                  <a:srgbClr val="D9CBEE"/>
                                </a:gs>
                                <a:gs pos="100000">
                                  <a:srgbClr val="F0EAF9"/>
                                </a:gs>
                              </a:gsLst>
                              <a:lin ang="16200000" scaled="1"/>
                            </a:gradFill>
                            <a:ln w="9525" algn="ctr">
                              <a:solidFill>
                                <a:srgbClr val="7D60A0"/>
                              </a:solidFill>
                              <a:miter lim="800000"/>
                            </a:ln>
                            <a:effectLst>
                              <a:outerShdw blurRad="40000" dist="20000" dir="5400000" rotWithShape="0">
                                <a:srgbClr val="000000">
                                  <a:alpha val="37999"/>
                                </a:srgbClr>
                              </a:outerShdw>
                            </a:effectLst>
                          </wps:spPr>
                          <wps:txbx>
                            <w:txbxContent>
                              <w:p w14:paraId="444D0DFC"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 PEC correcte du Paludisme</w:t>
                                </w:r>
                              </w:p>
                            </w:txbxContent>
                          </wps:txbx>
                          <wps:bodyPr rot="0" vert="horz" wrap="square" lIns="60350" tIns="30175" rIns="60350" bIns="30175" anchor="t" anchorCtr="0" upright="1">
                            <a:noAutofit/>
                          </wps:bodyPr>
                        </wps:wsp>
                        <wps:wsp>
                          <wps:cNvPr id="19477" name="Text Box 37"/>
                          <wps:cNvSpPr txBox="1">
                            <a:spLocks noChangeArrowheads="1"/>
                          </wps:cNvSpPr>
                          <wps:spPr bwMode="auto">
                            <a:xfrm>
                              <a:off x="1917" y="1639"/>
                              <a:ext cx="1693" cy="698"/>
                            </a:xfrm>
                            <a:prstGeom prst="rect">
                              <a:avLst/>
                            </a:prstGeom>
                            <a:gradFill rotWithShape="1">
                              <a:gsLst>
                                <a:gs pos="0">
                                  <a:srgbClr val="DAFDA7"/>
                                </a:gs>
                                <a:gs pos="35001">
                                  <a:srgbClr val="E4FDC2"/>
                                </a:gs>
                                <a:gs pos="100000">
                                  <a:srgbClr val="F5FFE6"/>
                                </a:gs>
                              </a:gsLst>
                              <a:lin ang="16200000" scaled="1"/>
                            </a:gradFill>
                            <a:ln w="9525" algn="ctr">
                              <a:solidFill>
                                <a:srgbClr val="98B954"/>
                              </a:solidFill>
                              <a:miter lim="800000"/>
                            </a:ln>
                            <a:effectLst>
                              <a:outerShdw blurRad="40000" dist="20000" dir="5400000" rotWithShape="0">
                                <a:srgbClr val="000000">
                                  <a:alpha val="37999"/>
                                </a:srgbClr>
                              </a:outerShdw>
                            </a:effectLst>
                          </wps:spPr>
                          <wps:txbx>
                            <w:txbxContent>
                              <w:p w14:paraId="36550098"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Formation des acteurs</w:t>
                                </w:r>
                              </w:p>
                            </w:txbxContent>
                          </wps:txbx>
                          <wps:bodyPr rot="0" vert="horz" wrap="square" lIns="60350" tIns="30175" rIns="60350" bIns="30175" anchor="t" anchorCtr="0" upright="1">
                            <a:noAutofit/>
                          </wps:bodyPr>
                        </wps:wsp>
                        <wps:wsp>
                          <wps:cNvPr id="19478" name="Text Box 38"/>
                          <wps:cNvSpPr txBox="1">
                            <a:spLocks noChangeArrowheads="1"/>
                          </wps:cNvSpPr>
                          <wps:spPr bwMode="auto">
                            <a:xfrm>
                              <a:off x="3988" y="1040"/>
                              <a:ext cx="1713" cy="1220"/>
                            </a:xfrm>
                            <a:prstGeom prst="rect">
                              <a:avLst/>
                            </a:prstGeom>
                            <a:gradFill rotWithShape="1">
                              <a:gsLst>
                                <a:gs pos="0">
                                  <a:srgbClr val="FFA2A1"/>
                                </a:gs>
                                <a:gs pos="35001">
                                  <a:srgbClr val="FFBEBD"/>
                                </a:gs>
                                <a:gs pos="100000">
                                  <a:srgbClr val="FFE5E5"/>
                                </a:gs>
                              </a:gsLst>
                              <a:lin ang="16200000" scaled="1"/>
                            </a:gradFill>
                            <a:ln w="9525" algn="ctr">
                              <a:solidFill>
                                <a:srgbClr val="BE4B48"/>
                              </a:solidFill>
                              <a:miter lim="800000"/>
                            </a:ln>
                            <a:effectLst>
                              <a:outerShdw blurRad="40000" dist="20000" dir="5400000" rotWithShape="0">
                                <a:srgbClr val="000000">
                                  <a:alpha val="37999"/>
                                </a:srgbClr>
                              </a:outerShdw>
                            </a:effectLst>
                          </wps:spPr>
                          <wps:txbx>
                            <w:txbxContent>
                              <w:p w14:paraId="297B7B71"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 xml:space="preserve">Acteurs formés à la PEC </w:t>
                                </w:r>
                              </w:p>
                            </w:txbxContent>
                          </wps:txbx>
                          <wps:bodyPr rot="0" vert="horz" wrap="square" lIns="60350" tIns="30175" rIns="60350" bIns="30175" anchor="t" anchorCtr="0" upright="1">
                            <a:noAutofit/>
                          </wps:bodyPr>
                        </wps:wsp>
                      </wpg:grpSp>
                      <wpg:grpSp>
                        <wpg:cNvPr id="19479" name="Group 39"/>
                        <wpg:cNvGrpSpPr/>
                        <wpg:grpSpPr>
                          <a:xfrm>
                            <a:off x="41" y="7375"/>
                            <a:ext cx="5837" cy="1935"/>
                            <a:chOff x="41" y="7375"/>
                            <a:chExt cx="5837" cy="1935"/>
                          </a:xfrm>
                        </wpg:grpSpPr>
                        <wps:wsp>
                          <wps:cNvPr id="19480" name="Text Box 40"/>
                          <wps:cNvSpPr txBox="1">
                            <a:spLocks noChangeArrowheads="1"/>
                          </wps:cNvSpPr>
                          <wps:spPr bwMode="auto">
                            <a:xfrm>
                              <a:off x="41" y="7375"/>
                              <a:ext cx="1710" cy="826"/>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ln>
                            <a:effectLst>
                              <a:outerShdw blurRad="40000" dist="20000" dir="5400000" rotWithShape="0">
                                <a:srgbClr val="000000">
                                  <a:alpha val="37999"/>
                                </a:srgbClr>
                              </a:outerShdw>
                            </a:effectLst>
                          </wps:spPr>
                          <wps:txbx>
                            <w:txbxContent>
                              <w:p w14:paraId="61C3B3E1"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Infrastructures sanitaires</w:t>
                                </w:r>
                              </w:p>
                            </w:txbxContent>
                          </wps:txbx>
                          <wps:bodyPr rot="0" vert="horz" wrap="square" lIns="60350" tIns="30175" rIns="60350" bIns="30175" anchor="t" anchorCtr="0" upright="1">
                            <a:noAutofit/>
                          </wps:bodyPr>
                        </wps:wsp>
                        <wps:wsp>
                          <wps:cNvPr id="19481" name="Text Box 42"/>
                          <wps:cNvSpPr txBox="1">
                            <a:spLocks noChangeArrowheads="1"/>
                          </wps:cNvSpPr>
                          <wps:spPr bwMode="auto">
                            <a:xfrm>
                              <a:off x="4348" y="7380"/>
                              <a:ext cx="1530" cy="821"/>
                            </a:xfrm>
                            <a:prstGeom prst="rect">
                              <a:avLst/>
                            </a:prstGeom>
                            <a:gradFill rotWithShape="1">
                              <a:gsLst>
                                <a:gs pos="0">
                                  <a:srgbClr val="FFA2A1"/>
                                </a:gs>
                                <a:gs pos="35001">
                                  <a:srgbClr val="FFBEBD"/>
                                </a:gs>
                                <a:gs pos="100000">
                                  <a:srgbClr val="FFE5E5"/>
                                </a:gs>
                              </a:gsLst>
                              <a:lin ang="16200000" scaled="1"/>
                            </a:gradFill>
                            <a:ln w="9525" algn="ctr">
                              <a:solidFill>
                                <a:srgbClr val="BE4B48"/>
                              </a:solidFill>
                              <a:miter lim="800000"/>
                            </a:ln>
                            <a:effectLst>
                              <a:outerShdw blurRad="40000" dist="20000" dir="5400000" rotWithShape="0">
                                <a:srgbClr val="000000">
                                  <a:alpha val="37999"/>
                                </a:srgbClr>
                              </a:outerShdw>
                            </a:effectLst>
                          </wps:spPr>
                          <wps:txbx>
                            <w:txbxContent>
                              <w:p w14:paraId="2F458432"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Localités assainies</w:t>
                                </w:r>
                              </w:p>
                            </w:txbxContent>
                          </wps:txbx>
                          <wps:bodyPr rot="0" vert="horz" wrap="square" lIns="60350" tIns="30175" rIns="60350" bIns="30175" anchor="t" anchorCtr="0" upright="1">
                            <a:noAutofit/>
                          </wps:bodyPr>
                        </wps:wsp>
                        <wps:wsp>
                          <wps:cNvPr id="60" name="Text Box 40"/>
                          <wps:cNvSpPr txBox="1">
                            <a:spLocks noChangeArrowheads="1"/>
                          </wps:cNvSpPr>
                          <wps:spPr bwMode="auto">
                            <a:xfrm>
                              <a:off x="99" y="8336"/>
                              <a:ext cx="2239" cy="974"/>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ln>
                            <a:effectLst>
                              <a:outerShdw blurRad="40000" dist="20000" dir="5400000" rotWithShape="0">
                                <a:srgbClr val="000000">
                                  <a:alpha val="37999"/>
                                </a:srgbClr>
                              </a:outerShdw>
                            </a:effectLst>
                          </wps:spPr>
                          <wps:txbx>
                            <w:txbxContent>
                              <w:p w14:paraId="61B1FDBC" w14:textId="086D2A8B" w:rsidR="00E71E95" w:rsidRPr="00C3027C" w:rsidRDefault="00E71E95">
                                <w:pPr>
                                  <w:pStyle w:val="NormalWeb"/>
                                  <w:kinsoku w:val="0"/>
                                  <w:overflowPunct w:val="0"/>
                                  <w:spacing w:before="0" w:beforeAutospacing="0" w:after="0" w:afterAutospacing="0"/>
                                  <w:textAlignment w:val="baseline"/>
                                  <w:rPr>
                                    <w:sz w:val="22"/>
                                    <w:szCs w:val="22"/>
                                  </w:rPr>
                                </w:pPr>
                                <w:r w:rsidRPr="00C3027C">
                                  <w:rPr>
                                    <w:kern w:val="24"/>
                                    <w:sz w:val="22"/>
                                    <w:szCs w:val="22"/>
                                  </w:rPr>
                                  <w:t xml:space="preserve">Matériels &amp; produits pour PID et pour la </w:t>
                                </w:r>
                                <w:r w:rsidRPr="00C3027C">
                                  <w:rPr>
                                    <w:color w:val="000000" w:themeColor="text1"/>
                                    <w:kern w:val="24"/>
                                    <w:sz w:val="22"/>
                                    <w:szCs w:val="22"/>
                                  </w:rPr>
                                  <w:t xml:space="preserve">Destruction des </w:t>
                                </w:r>
                                <w:r w:rsidRPr="00C3027C">
                                  <w:rPr>
                                    <w:kern w:val="24"/>
                                    <w:sz w:val="22"/>
                                    <w:szCs w:val="22"/>
                                  </w:rPr>
                                  <w:t>gites larvaires</w:t>
                                </w:r>
                                <w:r w:rsidRPr="00C3027C" w:rsidDel="00C95B3D">
                                  <w:rPr>
                                    <w:kern w:val="24"/>
                                    <w:sz w:val="22"/>
                                    <w:szCs w:val="22"/>
                                  </w:rPr>
                                  <w:t xml:space="preserve"> </w:t>
                                </w:r>
                              </w:p>
                            </w:txbxContent>
                          </wps:txbx>
                          <wps:bodyPr rot="0" vert="horz" wrap="square" lIns="60350" tIns="30175" rIns="60350" bIns="30175" anchor="t" anchorCtr="0" upright="1">
                            <a:noAutofit/>
                          </wps:bodyPr>
                        </wps:wsp>
                      </wpg:grpSp>
                      <wpg:grpSp>
                        <wpg:cNvPr id="19482" name="Group 43"/>
                        <wpg:cNvGrpSpPr/>
                        <wpg:grpSpPr>
                          <a:xfrm>
                            <a:off x="70" y="0"/>
                            <a:ext cx="9678" cy="848"/>
                            <a:chOff x="70" y="0"/>
                            <a:chExt cx="9678" cy="848"/>
                          </a:xfrm>
                        </wpg:grpSpPr>
                        <wps:wsp>
                          <wps:cNvPr id="19483" name="Text Box 44"/>
                          <wps:cNvSpPr txBox="1">
                            <a:spLocks noChangeArrowheads="1"/>
                          </wps:cNvSpPr>
                          <wps:spPr bwMode="auto">
                            <a:xfrm>
                              <a:off x="70" y="0"/>
                              <a:ext cx="1260" cy="658"/>
                            </a:xfrm>
                            <a:prstGeom prst="rect">
                              <a:avLst/>
                            </a:prstGeom>
                            <a:solidFill>
                              <a:srgbClr val="4F81BD"/>
                            </a:solidFill>
                            <a:ln w="38100">
                              <a:solidFill>
                                <a:srgbClr val="F2F2F2"/>
                              </a:solidFill>
                              <a:miter lim="800000"/>
                            </a:ln>
                            <a:effectLst>
                              <a:outerShdw dist="28398" dir="3806097" algn="ctr" rotWithShape="0">
                                <a:srgbClr val="254061">
                                  <a:alpha val="50000"/>
                                </a:srgbClr>
                              </a:outerShdw>
                            </a:effectLst>
                          </wps:spPr>
                          <wps:txbx>
                            <w:txbxContent>
                              <w:p w14:paraId="6FA80069" w14:textId="77777777" w:rsidR="00E71E95" w:rsidRPr="00C3027C" w:rsidRDefault="00E71E95">
                                <w:pPr>
                                  <w:pStyle w:val="NormalWeb"/>
                                  <w:kinsoku w:val="0"/>
                                  <w:overflowPunct w:val="0"/>
                                  <w:spacing w:before="0" w:beforeAutospacing="0" w:after="0" w:afterAutospacing="0"/>
                                  <w:jc w:val="center"/>
                                  <w:textAlignment w:val="baseline"/>
                                  <w:rPr>
                                    <w:sz w:val="22"/>
                                    <w:szCs w:val="22"/>
                                  </w:rPr>
                                </w:pPr>
                                <w:r w:rsidRPr="00C3027C">
                                  <w:rPr>
                                    <w:b/>
                                    <w:bCs/>
                                    <w:color w:val="000000"/>
                                    <w:kern w:val="24"/>
                                    <w:sz w:val="22"/>
                                    <w:szCs w:val="22"/>
                                    <w:lang w:val="en-US"/>
                                  </w:rPr>
                                  <w:t>Intrants</w:t>
                                </w:r>
                              </w:p>
                            </w:txbxContent>
                          </wps:txbx>
                          <wps:bodyPr rot="0" vert="horz" wrap="square" lIns="60350" tIns="30175" rIns="60350" bIns="30175" anchor="t" anchorCtr="0" upright="1">
                            <a:noAutofit/>
                          </wps:bodyPr>
                        </wps:wsp>
                        <wps:wsp>
                          <wps:cNvPr id="19484" name="Text Box 45"/>
                          <wps:cNvSpPr txBox="1">
                            <a:spLocks noChangeArrowheads="1"/>
                          </wps:cNvSpPr>
                          <wps:spPr bwMode="auto">
                            <a:xfrm>
                              <a:off x="2147" y="0"/>
                              <a:ext cx="1287" cy="658"/>
                            </a:xfrm>
                            <a:prstGeom prst="rect">
                              <a:avLst/>
                            </a:prstGeom>
                            <a:solidFill>
                              <a:srgbClr val="9BBB59"/>
                            </a:solidFill>
                            <a:ln w="38100">
                              <a:solidFill>
                                <a:srgbClr val="F2F2F2"/>
                              </a:solidFill>
                              <a:miter lim="800000"/>
                            </a:ln>
                            <a:effectLst>
                              <a:outerShdw dist="28398" dir="3806097" algn="ctr" rotWithShape="0">
                                <a:srgbClr val="4F6228">
                                  <a:alpha val="50000"/>
                                </a:srgbClr>
                              </a:outerShdw>
                            </a:effectLst>
                          </wps:spPr>
                          <wps:txbx>
                            <w:txbxContent>
                              <w:p w14:paraId="689473F2" w14:textId="77777777" w:rsidR="00E71E95" w:rsidRPr="00C3027C" w:rsidRDefault="00E71E95">
                                <w:pPr>
                                  <w:pStyle w:val="NormalWeb"/>
                                  <w:kinsoku w:val="0"/>
                                  <w:overflowPunct w:val="0"/>
                                  <w:spacing w:before="0" w:beforeAutospacing="0" w:after="0" w:afterAutospacing="0"/>
                                  <w:jc w:val="center"/>
                                  <w:textAlignment w:val="baseline"/>
                                  <w:rPr>
                                    <w:sz w:val="22"/>
                                    <w:szCs w:val="22"/>
                                  </w:rPr>
                                </w:pPr>
                                <w:r w:rsidRPr="00C3027C">
                                  <w:rPr>
                                    <w:b/>
                                    <w:bCs/>
                                    <w:color w:val="000000"/>
                                    <w:kern w:val="24"/>
                                    <w:sz w:val="22"/>
                                    <w:szCs w:val="22"/>
                                    <w:lang w:val="en-US"/>
                                  </w:rPr>
                                  <w:t>Processus</w:t>
                                </w:r>
                              </w:p>
                            </w:txbxContent>
                          </wps:txbx>
                          <wps:bodyPr rot="0" vert="horz" wrap="square" lIns="60350" tIns="30175" rIns="60350" bIns="30175" anchor="t" anchorCtr="0" upright="1">
                            <a:noAutofit/>
                          </wps:bodyPr>
                        </wps:wsp>
                        <wps:wsp>
                          <wps:cNvPr id="19485" name="Text Box 46"/>
                          <wps:cNvSpPr txBox="1">
                            <a:spLocks noChangeArrowheads="1"/>
                          </wps:cNvSpPr>
                          <wps:spPr bwMode="auto">
                            <a:xfrm>
                              <a:off x="6426" y="0"/>
                              <a:ext cx="1260" cy="658"/>
                            </a:xfrm>
                            <a:prstGeom prst="rect">
                              <a:avLst/>
                            </a:prstGeom>
                            <a:solidFill>
                              <a:srgbClr val="8064A2"/>
                            </a:solidFill>
                            <a:ln w="38100">
                              <a:solidFill>
                                <a:srgbClr val="F2F2F2"/>
                              </a:solidFill>
                              <a:miter lim="800000"/>
                            </a:ln>
                            <a:effectLst>
                              <a:outerShdw dist="28398" dir="3806097" algn="ctr" rotWithShape="0">
                                <a:srgbClr val="403152">
                                  <a:alpha val="50000"/>
                                </a:srgbClr>
                              </a:outerShdw>
                            </a:effectLst>
                          </wps:spPr>
                          <wps:txbx>
                            <w:txbxContent>
                              <w:p w14:paraId="4BC40F41" w14:textId="77777777" w:rsidR="00E71E95" w:rsidRPr="00C3027C" w:rsidRDefault="00E71E95">
                                <w:pPr>
                                  <w:pStyle w:val="NormalWeb"/>
                                  <w:kinsoku w:val="0"/>
                                  <w:overflowPunct w:val="0"/>
                                  <w:spacing w:before="0" w:beforeAutospacing="0" w:after="0" w:afterAutospacing="0"/>
                                  <w:jc w:val="center"/>
                                  <w:textAlignment w:val="baseline"/>
                                  <w:rPr>
                                    <w:sz w:val="22"/>
                                    <w:szCs w:val="22"/>
                                  </w:rPr>
                                </w:pPr>
                                <w:r w:rsidRPr="00C3027C">
                                  <w:rPr>
                                    <w:b/>
                                    <w:bCs/>
                                    <w:color w:val="000000"/>
                                    <w:kern w:val="24"/>
                                    <w:sz w:val="22"/>
                                    <w:szCs w:val="22"/>
                                    <w:lang w:val="en-US"/>
                                  </w:rPr>
                                  <w:t>Effets</w:t>
                                </w:r>
                              </w:p>
                            </w:txbxContent>
                          </wps:txbx>
                          <wps:bodyPr rot="0" vert="horz" wrap="square" lIns="60350" tIns="30175" rIns="60350" bIns="30175" anchor="t" anchorCtr="0" upright="1">
                            <a:noAutofit/>
                          </wps:bodyPr>
                        </wps:wsp>
                        <wps:wsp>
                          <wps:cNvPr id="19486" name="Text Box 47"/>
                          <wps:cNvSpPr txBox="1">
                            <a:spLocks noChangeArrowheads="1"/>
                          </wps:cNvSpPr>
                          <wps:spPr bwMode="auto">
                            <a:xfrm>
                              <a:off x="4168" y="0"/>
                              <a:ext cx="1497" cy="848"/>
                            </a:xfrm>
                            <a:prstGeom prst="rect">
                              <a:avLst/>
                            </a:prstGeom>
                            <a:solidFill>
                              <a:srgbClr val="C0504D"/>
                            </a:solidFill>
                            <a:ln w="38100">
                              <a:solidFill>
                                <a:srgbClr val="F2F2F2"/>
                              </a:solidFill>
                              <a:miter lim="800000"/>
                            </a:ln>
                            <a:effectLst>
                              <a:outerShdw dist="28398" dir="3806097" algn="ctr" rotWithShape="0">
                                <a:srgbClr val="632523">
                                  <a:alpha val="50000"/>
                                </a:srgbClr>
                              </a:outerShdw>
                            </a:effectLst>
                          </wps:spPr>
                          <wps:txbx>
                            <w:txbxContent>
                              <w:p w14:paraId="3B832182" w14:textId="77777777" w:rsidR="00E71E95" w:rsidRPr="00C3027C" w:rsidRDefault="00E71E95">
                                <w:pPr>
                                  <w:pStyle w:val="NormalWeb"/>
                                  <w:kinsoku w:val="0"/>
                                  <w:overflowPunct w:val="0"/>
                                  <w:spacing w:before="0" w:beforeAutospacing="0" w:after="0" w:afterAutospacing="0"/>
                                  <w:jc w:val="center"/>
                                  <w:textAlignment w:val="baseline"/>
                                  <w:rPr>
                                    <w:sz w:val="22"/>
                                    <w:szCs w:val="22"/>
                                  </w:rPr>
                                </w:pPr>
                                <w:r w:rsidRPr="00C3027C">
                                  <w:rPr>
                                    <w:b/>
                                    <w:bCs/>
                                    <w:color w:val="000000"/>
                                    <w:kern w:val="24"/>
                                    <w:sz w:val="22"/>
                                    <w:szCs w:val="22"/>
                                    <w:lang w:val="en-US"/>
                                  </w:rPr>
                                  <w:t>Extrants/ Produits</w:t>
                                </w:r>
                              </w:p>
                            </w:txbxContent>
                          </wps:txbx>
                          <wps:bodyPr rot="0" vert="horz" wrap="square" lIns="60350" tIns="30175" rIns="60350" bIns="30175" anchor="t" anchorCtr="0" upright="1">
                            <a:noAutofit/>
                          </wps:bodyPr>
                        </wps:wsp>
                        <wps:wsp>
                          <wps:cNvPr id="19487" name="Line 48"/>
                          <wps:cNvCnPr>
                            <a:cxnSpLocks noChangeShapeType="1"/>
                          </wps:cNvCnPr>
                          <wps:spPr bwMode="auto">
                            <a:xfrm>
                              <a:off x="1400" y="332"/>
                              <a:ext cx="720" cy="0"/>
                            </a:xfrm>
                            <a:prstGeom prst="line">
                              <a:avLst/>
                            </a:prstGeom>
                            <a:noFill/>
                            <a:ln w="57150">
                              <a:solidFill>
                                <a:srgbClr val="0000FF"/>
                              </a:solidFill>
                              <a:round/>
                              <a:tailEnd type="triangle" w="med" len="med"/>
                            </a:ln>
                          </wps:spPr>
                          <wps:bodyPr/>
                        </wps:wsp>
                        <wps:wsp>
                          <wps:cNvPr id="19488" name="Line 49"/>
                          <wps:cNvCnPr>
                            <a:cxnSpLocks noChangeShapeType="1"/>
                          </wps:cNvCnPr>
                          <wps:spPr bwMode="auto">
                            <a:xfrm>
                              <a:off x="7726" y="332"/>
                              <a:ext cx="706" cy="0"/>
                            </a:xfrm>
                            <a:prstGeom prst="line">
                              <a:avLst/>
                            </a:prstGeom>
                            <a:noFill/>
                            <a:ln w="57150">
                              <a:solidFill>
                                <a:srgbClr val="0000FF"/>
                              </a:solidFill>
                              <a:round/>
                              <a:tailEnd type="triangle" w="med" len="med"/>
                            </a:ln>
                          </wps:spPr>
                          <wps:bodyPr/>
                        </wps:wsp>
                        <wps:wsp>
                          <wps:cNvPr id="19489" name="Line 50"/>
                          <wps:cNvCnPr>
                            <a:cxnSpLocks noChangeShapeType="1"/>
                          </wps:cNvCnPr>
                          <wps:spPr bwMode="auto">
                            <a:xfrm>
                              <a:off x="5692" y="324"/>
                              <a:ext cx="720" cy="0"/>
                            </a:xfrm>
                            <a:prstGeom prst="line">
                              <a:avLst/>
                            </a:prstGeom>
                            <a:noFill/>
                            <a:ln w="57150">
                              <a:solidFill>
                                <a:srgbClr val="0000FF"/>
                              </a:solidFill>
                              <a:round/>
                              <a:tailEnd type="triangle" w="med" len="med"/>
                            </a:ln>
                          </wps:spPr>
                          <wps:bodyPr/>
                        </wps:wsp>
                        <wps:wsp>
                          <wps:cNvPr id="19490" name="Line 51"/>
                          <wps:cNvCnPr>
                            <a:cxnSpLocks noChangeShapeType="1"/>
                          </wps:cNvCnPr>
                          <wps:spPr bwMode="auto">
                            <a:xfrm>
                              <a:off x="3476" y="332"/>
                              <a:ext cx="678" cy="0"/>
                            </a:xfrm>
                            <a:prstGeom prst="line">
                              <a:avLst/>
                            </a:prstGeom>
                            <a:noFill/>
                            <a:ln w="57150">
                              <a:solidFill>
                                <a:srgbClr val="0000FF"/>
                              </a:solidFill>
                              <a:round/>
                              <a:tailEnd type="triangle" w="med" len="med"/>
                            </a:ln>
                          </wps:spPr>
                          <wps:bodyPr/>
                        </wps:wsp>
                        <wps:wsp>
                          <wps:cNvPr id="19491" name="Text Box 52"/>
                          <wps:cNvSpPr txBox="1">
                            <a:spLocks noChangeArrowheads="1"/>
                          </wps:cNvSpPr>
                          <wps:spPr bwMode="auto">
                            <a:xfrm>
                              <a:off x="8488" y="37"/>
                              <a:ext cx="1260" cy="655"/>
                            </a:xfrm>
                            <a:prstGeom prst="rect">
                              <a:avLst/>
                            </a:prstGeom>
                            <a:solidFill>
                              <a:srgbClr val="4BACC6"/>
                            </a:solidFill>
                            <a:ln w="38100">
                              <a:solidFill>
                                <a:srgbClr val="F2F2F2"/>
                              </a:solidFill>
                              <a:miter lim="800000"/>
                            </a:ln>
                            <a:effectLst>
                              <a:outerShdw dist="28398" dir="3806097" algn="ctr" rotWithShape="0">
                                <a:srgbClr val="215968">
                                  <a:alpha val="50000"/>
                                </a:srgbClr>
                              </a:outerShdw>
                            </a:effectLst>
                          </wps:spPr>
                          <wps:txbx>
                            <w:txbxContent>
                              <w:p w14:paraId="6B733FB3" w14:textId="77777777" w:rsidR="00E71E95" w:rsidRPr="00C3027C" w:rsidRDefault="00E71E95">
                                <w:pPr>
                                  <w:pStyle w:val="NormalWeb"/>
                                  <w:kinsoku w:val="0"/>
                                  <w:overflowPunct w:val="0"/>
                                  <w:spacing w:before="0" w:beforeAutospacing="0" w:after="0" w:afterAutospacing="0"/>
                                  <w:jc w:val="center"/>
                                  <w:textAlignment w:val="baseline"/>
                                  <w:rPr>
                                    <w:sz w:val="22"/>
                                    <w:szCs w:val="22"/>
                                  </w:rPr>
                                </w:pPr>
                                <w:r w:rsidRPr="00C3027C">
                                  <w:rPr>
                                    <w:b/>
                                    <w:bCs/>
                                    <w:color w:val="000000"/>
                                    <w:kern w:val="24"/>
                                    <w:sz w:val="22"/>
                                    <w:szCs w:val="22"/>
                                    <w:lang w:val="en-US"/>
                                  </w:rPr>
                                  <w:t>Impacts</w:t>
                                </w:r>
                              </w:p>
                              <w:p w14:paraId="3F5F9855" w14:textId="77777777" w:rsidR="00E71E95" w:rsidRPr="00C3027C" w:rsidRDefault="00E71E95">
                                <w:pPr>
                                  <w:pStyle w:val="NormalWeb"/>
                                  <w:kinsoku w:val="0"/>
                                  <w:overflowPunct w:val="0"/>
                                  <w:spacing w:before="0" w:beforeAutospacing="0" w:after="0" w:afterAutospacing="0"/>
                                  <w:jc w:val="center"/>
                                  <w:textAlignment w:val="baseline"/>
                                  <w:rPr>
                                    <w:sz w:val="22"/>
                                    <w:szCs w:val="22"/>
                                  </w:rPr>
                                </w:pPr>
                                <w:r w:rsidRPr="00C3027C">
                                  <w:rPr>
                                    <w:color w:val="000000"/>
                                    <w:kern w:val="24"/>
                                    <w:sz w:val="22"/>
                                    <w:szCs w:val="22"/>
                                    <w:lang w:val="en-US"/>
                                  </w:rPr>
                                  <w:t> </w:t>
                                </w:r>
                              </w:p>
                            </w:txbxContent>
                          </wps:txbx>
                          <wps:bodyPr rot="0" vert="horz" wrap="square" lIns="60350" tIns="30175" rIns="60350" bIns="30175" anchor="t" anchorCtr="0" upright="1">
                            <a:noAutofit/>
                          </wps:bodyPr>
                        </wps:wsp>
                      </wpg:grpSp>
                      <wps:wsp>
                        <wps:cNvPr id="19492" name="Text Box 53"/>
                        <wps:cNvSpPr txBox="1">
                          <a:spLocks noChangeArrowheads="1"/>
                        </wps:cNvSpPr>
                        <wps:spPr bwMode="auto">
                          <a:xfrm>
                            <a:off x="8432" y="1067"/>
                            <a:ext cx="1656" cy="7041"/>
                          </a:xfrm>
                          <a:prstGeom prst="rect">
                            <a:avLst/>
                          </a:prstGeom>
                          <a:gradFill rotWithShape="0">
                            <a:gsLst>
                              <a:gs pos="0">
                                <a:srgbClr val="93CDDD"/>
                              </a:gs>
                              <a:gs pos="50000">
                                <a:srgbClr val="4BACC6"/>
                              </a:gs>
                              <a:gs pos="100000">
                                <a:srgbClr val="93CDDD"/>
                              </a:gs>
                            </a:gsLst>
                            <a:lin ang="5400000" scaled="1"/>
                          </a:gradFill>
                          <a:ln w="12700">
                            <a:solidFill>
                              <a:srgbClr val="4BACC6"/>
                            </a:solidFill>
                            <a:miter lim="800000"/>
                          </a:ln>
                          <a:effectLst>
                            <a:outerShdw dist="28398" dir="3806097" algn="ctr" rotWithShape="0">
                              <a:srgbClr val="215968"/>
                            </a:outerShdw>
                          </a:effectLst>
                        </wps:spPr>
                        <wps:txbx>
                          <w:txbxContent>
                            <w:p w14:paraId="7ECA25D2"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Réduction de la morbidité et de la mortalité</w:t>
                              </w:r>
                            </w:p>
                            <w:p w14:paraId="2C19E1DA"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 </w:t>
                              </w:r>
                            </w:p>
                            <w:p w14:paraId="77FA25B5"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w:t>
                              </w:r>
                            </w:p>
                            <w:p w14:paraId="37602737" w14:textId="77777777" w:rsidR="00E71E95" w:rsidRPr="00C3027C" w:rsidRDefault="00E71E95">
                              <w:pPr>
                                <w:pStyle w:val="NormalWeb"/>
                                <w:kinsoku w:val="0"/>
                                <w:overflowPunct w:val="0"/>
                                <w:spacing w:before="0" w:beforeAutospacing="0" w:after="0" w:afterAutospacing="0"/>
                                <w:textAlignment w:val="baseline"/>
                                <w:rPr>
                                  <w:color w:val="000000"/>
                                  <w:kern w:val="24"/>
                                  <w:sz w:val="22"/>
                                  <w:szCs w:val="22"/>
                                </w:rPr>
                              </w:pPr>
                            </w:p>
                            <w:p w14:paraId="2AF00851" w14:textId="77777777" w:rsidR="00E71E95" w:rsidRPr="00C3027C" w:rsidRDefault="00E71E95">
                              <w:pPr>
                                <w:pStyle w:val="NormalWeb"/>
                                <w:kinsoku w:val="0"/>
                                <w:overflowPunct w:val="0"/>
                                <w:spacing w:before="0" w:beforeAutospacing="0" w:after="0" w:afterAutospacing="0"/>
                                <w:textAlignment w:val="baseline"/>
                                <w:rPr>
                                  <w:color w:val="000000"/>
                                  <w:kern w:val="24"/>
                                  <w:sz w:val="22"/>
                                  <w:szCs w:val="22"/>
                                </w:rPr>
                              </w:pPr>
                            </w:p>
                            <w:p w14:paraId="6E4E0082" w14:textId="678E025B" w:rsidR="00E71E95" w:rsidRPr="00C3027C" w:rsidRDefault="00E71E95">
                              <w:pPr>
                                <w:pStyle w:val="NormalWeb"/>
                                <w:kinsoku w:val="0"/>
                                <w:overflowPunct w:val="0"/>
                                <w:spacing w:before="0" w:beforeAutospacing="0" w:after="0" w:afterAutospacing="0"/>
                                <w:textAlignment w:val="baseline"/>
                                <w:rPr>
                                  <w:color w:val="000000"/>
                                  <w:kern w:val="24"/>
                                  <w:sz w:val="22"/>
                                  <w:szCs w:val="22"/>
                                </w:rPr>
                              </w:pPr>
                              <w:r w:rsidRPr="00C3027C">
                                <w:rPr>
                                  <w:color w:val="000000"/>
                                  <w:kern w:val="24"/>
                                  <w:sz w:val="22"/>
                                  <w:szCs w:val="22"/>
                                </w:rPr>
                                <w:t>Réduction des dépenses de santé lié au paludisme des menages</w:t>
                              </w:r>
                            </w:p>
                            <w:p w14:paraId="44805BD4" w14:textId="77777777" w:rsidR="00E71E95" w:rsidRPr="00C3027C" w:rsidRDefault="00E71E95">
                              <w:pPr>
                                <w:pStyle w:val="NormalWeb"/>
                                <w:kinsoku w:val="0"/>
                                <w:overflowPunct w:val="0"/>
                                <w:spacing w:before="0" w:beforeAutospacing="0" w:after="0" w:afterAutospacing="0"/>
                                <w:textAlignment w:val="baseline"/>
                                <w:rPr>
                                  <w:color w:val="000000"/>
                                  <w:kern w:val="24"/>
                                  <w:sz w:val="22"/>
                                  <w:szCs w:val="22"/>
                                </w:rPr>
                              </w:pPr>
                            </w:p>
                            <w:p w14:paraId="05290788" w14:textId="77777777" w:rsidR="00E71E95" w:rsidRPr="00C3027C" w:rsidRDefault="00E71E95">
                              <w:pPr>
                                <w:pStyle w:val="NormalWeb"/>
                                <w:kinsoku w:val="0"/>
                                <w:overflowPunct w:val="0"/>
                                <w:spacing w:before="0" w:beforeAutospacing="0" w:after="0" w:afterAutospacing="0"/>
                                <w:textAlignment w:val="baseline"/>
                                <w:rPr>
                                  <w:color w:val="000000"/>
                                  <w:kern w:val="24"/>
                                  <w:sz w:val="22"/>
                                  <w:szCs w:val="22"/>
                                </w:rPr>
                              </w:pPr>
                            </w:p>
                            <w:p w14:paraId="39C13D2F" w14:textId="77777777" w:rsidR="00E71E95" w:rsidRPr="00C3027C" w:rsidRDefault="00E71E95">
                              <w:pPr>
                                <w:pStyle w:val="NormalWeb"/>
                                <w:kinsoku w:val="0"/>
                                <w:overflowPunct w:val="0"/>
                                <w:spacing w:before="0" w:beforeAutospacing="0" w:after="0" w:afterAutospacing="0"/>
                                <w:textAlignment w:val="baseline"/>
                                <w:rPr>
                                  <w:color w:val="000000"/>
                                  <w:kern w:val="24"/>
                                  <w:sz w:val="22"/>
                                  <w:szCs w:val="22"/>
                                </w:rPr>
                              </w:pPr>
                            </w:p>
                            <w:p w14:paraId="528595D3" w14:textId="275D1A28"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Impact socio-économique favorable</w:t>
                              </w:r>
                            </w:p>
                            <w:p w14:paraId="69D1B044"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w:t>
                              </w:r>
                            </w:p>
                            <w:p w14:paraId="2C642122"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w:t>
                              </w:r>
                            </w:p>
                            <w:p w14:paraId="1857D591"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w:t>
                              </w:r>
                            </w:p>
                            <w:p w14:paraId="7CA8E8B3"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w:t>
                              </w:r>
                            </w:p>
                            <w:p w14:paraId="0C330A4A"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w:t>
                              </w:r>
                            </w:p>
                          </w:txbxContent>
                        </wps:txbx>
                        <wps:bodyPr rot="0" vert="horz" wrap="square" lIns="60350" tIns="30175" rIns="60350" bIns="30175" anchor="t" anchorCtr="0" upright="1">
                          <a:noAutofit/>
                        </wps:bodyPr>
                      </wps:wsp>
                    </wpg:wgp>
                  </a:graphicData>
                </a:graphic>
                <wp14:sizeRelV relativeFrom="margin">
                  <wp14:pctHeight>0</wp14:pctHeight>
                </wp14:sizeRelV>
              </wp:anchor>
            </w:drawing>
          </mc:Choice>
          <mc:Fallback>
            <w:pict>
              <v:group w14:anchorId="7187BA29" id="Groupe 4" o:spid="_x0000_s1048" style="position:absolute;left:0;text-align:left;margin-left:-43.85pt;margin-top:9.4pt;width:521.1pt;height:619.45pt;z-index:251654656;mso-height-relative:margin" coordsize="10088,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">
                <v:shape id="Text Box 16" o:spid="_x0000_s1049" type="#_x0000_t202" style="position:absolute;left:6148;top:3276;width:2188;height:4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NAcIA&#10;AADeAAAADwAAAGRycy9kb3ducmV2LnhtbERPTYvCMBC9L+x/CCN409TFFa1GWVbE1ZvuotehGdti&#10;M6lN1PTfG0HY2zze58wWwVTiRo0rLSsY9BMQxJnVJecK/n5XvTEI55E1VpZJQUsOFvP3txmm2t55&#10;R7e9z0UMYZeigsL7OpXSZQUZdH1bE0fuZBuDPsIml7rBeww3lfxIkpE0WHJsKLCm74Ky8/5qFFwO&#10;eNqGMizbzSq0ko7rgx2ulep2wtcUhKfg/8Uv94+O8yfDzxE834k3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c0BwgAAAN4AAAAPAAAAAAAAAAAAAAAAAJgCAABkcnMvZG93&#10;bnJldi54bWxQSwUGAAAAAAQABAD1AAAAhwMAAAAA&#10;" fillcolor="#c9b5e8" strokecolor="#7d60a0">
                  <v:fill color2="#f0eaf9" rotate="t" angle="180" colors="0 #c9b5e8;22938f #d9cbee;1 #f0eaf9" focus="100%" type="gradient"/>
                  <v:shadow on="t" color="black" opacity="24903f" origin=",.5" offset="0,.55556mm"/>
                  <v:textbox inset="1.67639mm,.83819mm,1.67639mm,.83819mm">
                    <w:txbxContent>
                      <w:p w14:paraId="0EF34196" w14:textId="77777777" w:rsidR="00E71E95" w:rsidRPr="00C3027C" w:rsidRDefault="00E71E95" w:rsidP="008B572F">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-Adoption comportements souhaitésrsonnes dormant sous MILDA </w:t>
                        </w:r>
                      </w:p>
                      <w:p w14:paraId="2527C31A" w14:textId="77777777" w:rsidR="00E71E95" w:rsidRPr="00C3027C" w:rsidRDefault="00E71E95" w:rsidP="008B572F">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-Femmes enceintes sous TPI </w:t>
                        </w:r>
                      </w:p>
                      <w:p w14:paraId="01748B59" w14:textId="77777777" w:rsidR="00E71E95" w:rsidRPr="00C3027C" w:rsidRDefault="00E71E95" w:rsidP="008B572F">
                        <w:pPr>
                          <w:pStyle w:val="NormalWeb"/>
                          <w:kinsoku w:val="0"/>
                          <w:overflowPunct w:val="0"/>
                          <w:spacing w:before="0" w:beforeAutospacing="0" w:after="0" w:afterAutospacing="0"/>
                          <w:textAlignment w:val="baseline"/>
                          <w:rPr>
                            <w:color w:val="000000"/>
                            <w:kern w:val="24"/>
                            <w:sz w:val="22"/>
                            <w:szCs w:val="22"/>
                          </w:rPr>
                        </w:pPr>
                        <w:r w:rsidRPr="00C3027C">
                          <w:rPr>
                            <w:color w:val="000000"/>
                            <w:kern w:val="24"/>
                            <w:sz w:val="22"/>
                            <w:szCs w:val="22"/>
                          </w:rPr>
                          <w:t xml:space="preserve">-Consultations et traitement dans les 24 heurespersonnes avec fièvre </w:t>
                        </w:r>
                      </w:p>
                      <w:p w14:paraId="6F129312" w14:textId="77777777" w:rsidR="00E71E95" w:rsidRPr="00C3027C" w:rsidRDefault="00E71E95" w:rsidP="008B572F">
                        <w:pPr>
                          <w:pStyle w:val="NormalWeb"/>
                          <w:kinsoku w:val="0"/>
                          <w:overflowPunct w:val="0"/>
                          <w:spacing w:before="0" w:beforeAutospacing="0" w:after="0" w:afterAutospacing="0"/>
                          <w:textAlignment w:val="baseline"/>
                          <w:rPr>
                            <w:color w:val="000000"/>
                            <w:kern w:val="24"/>
                            <w:sz w:val="22"/>
                            <w:szCs w:val="22"/>
                          </w:rPr>
                        </w:pPr>
                        <w:r w:rsidRPr="00C3027C">
                          <w:rPr>
                            <w:color w:val="000000"/>
                            <w:kern w:val="24"/>
                            <w:sz w:val="22"/>
                            <w:szCs w:val="22"/>
                          </w:rPr>
                          <w:t>-Assainissement du milieu de vie</w:t>
                        </w:r>
                      </w:p>
                      <w:p w14:paraId="36A10D28" w14:textId="77777777" w:rsidR="00E71E95" w:rsidRPr="00C3027C" w:rsidRDefault="00E71E95" w:rsidP="008B572F">
                        <w:pPr>
                          <w:pStyle w:val="NormalWeb"/>
                          <w:kinsoku w:val="0"/>
                          <w:overflowPunct w:val="0"/>
                          <w:spacing w:before="0" w:beforeAutospacing="0" w:after="0" w:afterAutospacing="0"/>
                          <w:textAlignment w:val="baseline"/>
                          <w:rPr>
                            <w:color w:val="000000"/>
                            <w:kern w:val="24"/>
                            <w:sz w:val="22"/>
                            <w:szCs w:val="22"/>
                          </w:rPr>
                        </w:pPr>
                      </w:p>
                      <w:p w14:paraId="6CDEA767" w14:textId="785FE97F" w:rsidR="00E71E95" w:rsidRPr="00C3027C" w:rsidRDefault="00E71E95" w:rsidP="008B572F">
                        <w:pPr>
                          <w:pStyle w:val="NormalWeb"/>
                          <w:kinsoku w:val="0"/>
                          <w:overflowPunct w:val="0"/>
                          <w:spacing w:before="0" w:beforeAutospacing="0" w:after="0" w:afterAutospacing="0"/>
                          <w:textAlignment w:val="baseline"/>
                          <w:rPr>
                            <w:sz w:val="22"/>
                            <w:szCs w:val="22"/>
                          </w:rPr>
                        </w:pPr>
                        <w:r w:rsidRPr="00C3027C">
                          <w:rPr>
                            <w:kern w:val="24"/>
                            <w:sz w:val="22"/>
                            <w:szCs w:val="22"/>
                          </w:rPr>
                          <w:t>Population protégée contre les piqures de moustique</w:t>
                        </w:r>
                      </w:p>
                    </w:txbxContent>
                  </v:textbox>
                </v:shape>
                <v:group id="Group 17" o:spid="_x0000_s1050" style="position:absolute;top:6072;width:3969;height:2078" coordorigin=",6072" coordsize="3969,2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PPFnFAAAA3gAA&#10;AA8AAAAAAAAAAAAAAAAAqgIAAGRycy9kb3ducmV2LnhtbFBLBQYAAAAABAAEAPoAAACcAwAAAAA=&#10;">
                  <v:shape id="Text Box 18" o:spid="_x0000_s1051" type="#_x0000_t202" style="position:absolute;top:6072;width:1573;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HbP8MA&#10;AADeAAAADwAAAGRycy9kb3ducmV2LnhtbERPTWvCQBC9C/0PyxS86cbQiqau0gaKHmvSCt6G7DQb&#10;mp0N2W2M/75bELzN433OZjfaVgzU+8axgsU8AUFcOd1wreCzfJ+tQPiArLF1TAqu5GG3fZhsMNPu&#10;wkcailCLGMI+QwUmhC6T0leGLPq564gj9+16iyHCvpa6x0sMt61Mk2QpLTYcGwx2lBuqfopfq+Cr&#10;NuWHwX3hcu2W5pymzdvipNT0cXx9ARFoDHfxzX3Qcf766XkN/+/E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HbP8MAAADe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inset="1.67639mm,.83819mm,1.67639mm,.83819mm">
                      <w:txbxContent>
                        <w:p w14:paraId="2034CCED"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Matériels didactiques/ supports</w:t>
                          </w:r>
                        </w:p>
                      </w:txbxContent>
                    </v:textbox>
                  </v:shape>
                  <v:shape id="Text Box 20" o:spid="_x0000_s1052" type="#_x0000_t202" style="position:absolute;left:1989;top:7235;width:198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DY8gA&#10;AADeAAAADwAAAGRycy9kb3ducmV2LnhtbESPT2vCQBDF74V+h2UK3uqmoUhNXcUKQvHPQdtDexuy&#10;0ySYnQ3ZVTff3jkIvc0wb957v9kiuVZdqA+NZwMv4wwUceltw5WB76/18xuoEJEttp7JwEABFvPH&#10;hxkW1l/5QJdjrJSYcCjQQB1jV2gdypochrHviOX253uHUda+0rbHq5i7VudZNtEOG5aEGjta1VSe&#10;jmdnYJ/zsNqkU7XZb3fuJx/S9nf5YczoKS3fQUVK8V98//60Un/6OhEAwZ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loNjyAAAAN4AAAAPAAAAAAAAAAAAAAAAAJgCAABk&#10;cnMvZG93bnJldi54bWxQSwUGAAAAAAQABAD1AAAAjQMAAAAA&#10;" fillcolor="#dafda7" strokecolor="#98b954">
                    <v:fill color2="#f5ffe6" rotate="t" angle="180" colors="0 #dafda7;22938f #e4fdc2;1 #f5ffe6" focus="100%" type="gradient"/>
                    <v:shadow on="t" color="black" opacity="24903f" origin=",.5" offset="0,.55556mm"/>
                    <v:textbox inset="1.67639mm,.83819mm,1.67639mm,.83819mm">
                      <w:txbxContent>
                        <w:p w14:paraId="1C511B08" w14:textId="539DF10D" w:rsidR="00E71E95" w:rsidRPr="00C3027C" w:rsidRDefault="00E71E95" w:rsidP="00E26075">
                          <w:pPr>
                            <w:pStyle w:val="NormalWeb"/>
                            <w:numPr>
                              <w:ilvl w:val="0"/>
                              <w:numId w:val="35"/>
                            </w:numPr>
                            <w:kinsoku w:val="0"/>
                            <w:overflowPunct w:val="0"/>
                            <w:spacing w:before="0" w:beforeAutospacing="0" w:after="0" w:afterAutospacing="0"/>
                            <w:textAlignment w:val="baseline"/>
                            <w:rPr>
                              <w:color w:val="000000"/>
                              <w:kern w:val="24"/>
                              <w:sz w:val="22"/>
                              <w:szCs w:val="22"/>
                              <w:lang w:val="en-US"/>
                            </w:rPr>
                          </w:pPr>
                          <w:r w:rsidRPr="00C3027C">
                            <w:rPr>
                              <w:color w:val="000000"/>
                              <w:kern w:val="24"/>
                              <w:sz w:val="22"/>
                              <w:szCs w:val="22"/>
                              <w:lang w:val="en-US"/>
                            </w:rPr>
                            <w:t>Destruction des gites larvaires</w:t>
                          </w:r>
                        </w:p>
                        <w:p w14:paraId="6E86D406" w14:textId="099AD451" w:rsidR="00E71E95" w:rsidRPr="00C3027C" w:rsidRDefault="00E71E95" w:rsidP="00E26075">
                          <w:pPr>
                            <w:pStyle w:val="NormalWeb"/>
                            <w:numPr>
                              <w:ilvl w:val="0"/>
                              <w:numId w:val="35"/>
                            </w:numPr>
                            <w:kinsoku w:val="0"/>
                            <w:overflowPunct w:val="0"/>
                            <w:spacing w:before="0" w:beforeAutospacing="0" w:after="0" w:afterAutospacing="0"/>
                            <w:textAlignment w:val="baseline"/>
                            <w:rPr>
                              <w:color w:val="000000"/>
                              <w:kern w:val="24"/>
                              <w:sz w:val="22"/>
                              <w:szCs w:val="22"/>
                              <w:lang w:val="en-US"/>
                            </w:rPr>
                          </w:pPr>
                          <w:r w:rsidRPr="00C3027C">
                            <w:rPr>
                              <w:color w:val="000000"/>
                              <w:kern w:val="24"/>
                              <w:sz w:val="22"/>
                              <w:szCs w:val="22"/>
                              <w:lang w:val="en-US"/>
                            </w:rPr>
                            <w:t>PID</w:t>
                          </w:r>
                        </w:p>
                        <w:p w14:paraId="4580ED61" w14:textId="77777777" w:rsidR="00E71E95" w:rsidRPr="00C3027C" w:rsidRDefault="00E71E95">
                          <w:pPr>
                            <w:pStyle w:val="NormalWeb"/>
                            <w:kinsoku w:val="0"/>
                            <w:overflowPunct w:val="0"/>
                            <w:spacing w:before="0" w:beforeAutospacing="0" w:after="0" w:afterAutospacing="0"/>
                            <w:textAlignment w:val="baseline"/>
                            <w:rPr>
                              <w:sz w:val="22"/>
                              <w:szCs w:val="22"/>
                            </w:rPr>
                          </w:pPr>
                        </w:p>
                      </w:txbxContent>
                    </v:textbox>
                  </v:shape>
                </v:group>
                <v:group id="Group 21" o:spid="_x0000_s1053" style="position:absolute;left:28;top:4832;width:5850;height:2200" coordorigin="28,4832" coordsize="5850,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bLC8UAAADeAAAADwAAAGRycy9kb3ducmV2LnhtbERPS2vCQBC+F/oflil4&#10;001qDZq6ikhbPIjgA6S3ITsmwexsyG6T+O9dQehtPr7nzJe9qURLjSstK4hHEQjizOqScwWn4/dw&#10;CsJ5ZI2VZVJwIwfLxevLHFNtO95Te/C5CCHsUlRQeF+nUrqsIINuZGviwF1sY9AH2ORSN9iFcFPJ&#10;9yhKpMGSQ0OBNa0Lyq6HP6Pgp8NuNY6/2u31sr79Hie78zYmpQZv/eoThKfe/4uf7o0O82cfSQy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aGywvFAAAA3gAA&#10;AA8AAAAAAAAAAAAAAAAAqgIAAGRycy9kb3ducmV2LnhtbFBLBQYAAAAABAAEAPoAAACcAwAAAAA=&#10;">
                  <v:shape id="Text Box 22" o:spid="_x0000_s1054" type="#_x0000_t202" style="position:absolute;left:28;top:4832;width:1543;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mD88MA&#10;AADeAAAADwAAAGRycy9kb3ducmV2LnhtbERPTWvCQBC9C/0PyxR6041BgkY3oRWKPWq0BW9DdpoN&#10;zc6G7FbTf98VBG/zeJ+zKUfbiQsNvnWsYD5LQBDXTrfcKDgd36dLED4ga+wck4I/8lAWT5MN5tpd&#10;+UCXKjQihrDPUYEJoc+l9LUhi37meuLIfbvBYohwaKQe8BrDbSfTJMmkxZZjg8Getobqn+rXKvhs&#10;zHFvcFe5rXaZOadp+zb/UurleXxdgwg0hof47v7Qcf5qkaVweyfe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mD88MAAADe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inset="1.67639mm,.83819mm,1.67639mm,.83819mm">
                      <w:txbxContent>
                        <w:p w14:paraId="19385952"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Matériels de labo/ Plateau technique</w:t>
                          </w:r>
                        </w:p>
                      </w:txbxContent>
                    </v:textbox>
                  </v:shape>
                  <v:shape id="Text Box 23" o:spid="_x0000_s1055" type="#_x0000_t202" style="position:absolute;left:4168;top:5904;width:1710;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7jcQA&#10;AADeAAAADwAAAGRycy9kb3ducmV2LnhtbERPzWrCQBC+C32HZQredBMrwUZXaRtavAip9QGG7Jik&#10;zc7G7Gri27uC0Nt8fL+z2gymERfqXG1ZQTyNQBAXVtdcKjj8fE4WIJxH1thYJgVXcrBZP41WmGrb&#10;8zdd9r4UIYRdigoq79tUSldUZNBNbUscuKPtDPoAu1LqDvsQbho5i6JEGqw5NFTY0kdFxd/+bBRk&#10;edxmemHeT4nN5+XXod/Vv7lS4+fhbQnC0+D/xQ/3Vof5r/PkBe7vhBv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43EAAAA3gAAAA8AAAAAAAAAAAAAAAAAmAIAAGRycy9k&#10;b3ducmV2LnhtbFBLBQYAAAAABAAEAPUAAACJAwAAAAA=&#10;" fillcolor="#ffa2a1" strokecolor="#be4b48">
                    <v:fill color2="#ffe5e5" rotate="t" angle="180" colors="0 #ffa2a1;22938f #ffbebd;1 #ffe5e5" focus="100%" type="gradient"/>
                    <v:shadow on="t" color="black" opacity="24903f" origin=",.5" offset="0,.55556mm"/>
                    <v:textbox inset="1.67639mm,.83819mm,1.67639mm,.83819mm">
                      <w:txbxContent>
                        <w:p w14:paraId="7694CD68"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Personnes/ Groupes cibles sensibilisés</w:t>
                          </w:r>
                        </w:p>
                      </w:txbxContent>
                    </v:textbox>
                  </v:shape>
                  <v:shape id="Text Box 24" o:spid="_x0000_s1056" type="#_x0000_t202" style="position:absolute;left:2008;top:5904;width:1901;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2FYMUA&#10;AADeAAAADwAAAGRycy9kb3ducmV2LnhtbERPS4vCMBC+C/6HMAt703SLiHaNooKw6HrwcdDb0My2&#10;xWZSmqjpv98sLHibj+85s0UwtXhQ6yrLCj6GCQji3OqKCwXn02YwAeE8ssbaMinoyMFi3u/NMNP2&#10;yQd6HH0hYgi7DBWU3jeZlC4vyaAb2oY4cj+2NegjbAupW3zGcFPLNEnG0mDFsaHEhtYl5bfj3SjY&#10;p9ytt+FWbPe7b3NJu7C7LldKvb+F5ScIT8G/xP/uLx3nT0fjEfy9E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YVgxQAAAN4AAAAPAAAAAAAAAAAAAAAAAJgCAABkcnMv&#10;ZG93bnJldi54bWxQSwUGAAAAAAQABAD1AAAAigMAAAAA&#10;" fillcolor="#dafda7" strokecolor="#98b954">
                    <v:fill color2="#f5ffe6" rotate="t" angle="180" colors="0 #dafda7;22938f #e4fdc2;1 #f5ffe6" focus="100%" type="gradient"/>
                    <v:shadow on="t" color="black" opacity="24903f" origin=",.5" offset="0,.55556mm"/>
                    <v:textbox inset="1.67639mm,.83819mm,1.67639mm,.83819mm">
                      <w:txbxContent>
                        <w:p w14:paraId="1B007562" w14:textId="6CF34BDF"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Sensibilisation des populations et groupes cibles</w:t>
                          </w:r>
                        </w:p>
                      </w:txbxContent>
                    </v:textbox>
                  </v:shape>
                </v:group>
                <v:group id="Group 25" o:spid="_x0000_s1057" style="position:absolute;left:28;top:3549;width:5849;height:2259" coordorigin="28,3549" coordsize="5849,2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3NCMUAAADeAAAADwAAAGRycy9kb3ducmV2LnhtbERPS2vCQBC+C/6HZQRv&#10;dRNbRaOriLSlBxF8gHgbsmMSzM6G7JrEf98tFLzNx/ec5bozpWiodoVlBfEoAkGcWl1wpuB8+nqb&#10;gXAeWWNpmRQ8ycF61e8tMdG25QM1R5+JEMIuQQW591UipUtzMuhGtiIO3M3WBn2AdSZ1jW0IN6Uc&#10;R9FUGiw4NORY0Tan9H58GAXfLbab9/iz2d1v2+f1NNlfdjEpNRx0mwUIT51/if/dPzrMn39MJ/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9zQjFAAAA3gAA&#10;AA8AAAAAAAAAAAAAAAAAqgIAAGRycy9kb3ducmV2LnhtbFBLBQYAAAAABAAEAPoAAACcAwAAAAA=&#10;">
                  <v:shape id="Text Box 26" o:spid="_x0000_s1058" type="#_x0000_t202" style="position:absolute;left:28;top:3549;width:1543;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F8MMA&#10;AADeAAAADwAAAGRycy9kb3ducmV2LnhtbERPTWvCQBC9C/0PyxR6041BgkY3oRWKPWq0BW9DdpoN&#10;zc6G7FbTf98VBG/zeJ+zKUfbiQsNvnWsYD5LQBDXTrfcKDgd36dLED4ga+wck4I/8lAWT5MN5tpd&#10;+UCXKjQihrDPUYEJoc+l9LUhi37meuLIfbvBYohwaKQe8BrDbSfTJMmkxZZjg8Getobqn+rXKvhs&#10;zHFvcFe5rXaZOadp+zb/UurleXxdgwg0hof47v7Qcf5qkWVweyfe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KF8MMAAADe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inset="1.67639mm,.83819mm,1.67639mm,.83819mm">
                      <w:txbxContent>
                        <w:p w14:paraId="5C996098"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Médicaments</w:t>
                          </w:r>
                        </w:p>
                        <w:p w14:paraId="031B9FEF"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MILDA</w:t>
                          </w:r>
                        </w:p>
                      </w:txbxContent>
                    </v:textbox>
                  </v:shape>
                  <v:shape id="Text Box 27" o:spid="_x0000_s1059" type="#_x0000_t202" style="position:absolute;left:3988;top:3717;width:1889;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9jsUA&#10;AADeAAAADwAAAGRycy9kb3ducmV2LnhtbERPzWrCQBC+F3yHZYTe6iYS0jS6ilYsvQip9QGG7Jik&#10;zc7G7GrSt+8Khd7m4/ud5Xo0rbhR7xrLCuJZBIK4tLrhSsHpc/+UgXAeWWNrmRT8kIP1avKwxFzb&#10;gT/odvSVCCHsclRQe9/lUrqyJoNuZjviwJ1tb9AH2FdS9ziEcNPKeRSl0mDDoaHGjl5rKr+PV6Ng&#10;V8TdTmdme0ltkVRvp+HQfBVKPU7HzQKEp9H/i//c7zrMf0nSZ7i/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f2OxQAAAN4AAAAPAAAAAAAAAAAAAAAAAJgCAABkcnMv&#10;ZG93bnJldi54bWxQSwUGAAAAAAQABAD1AAAAigMAAAAA&#10;" fillcolor="#ffa2a1" strokecolor="#be4b48">
                    <v:fill color2="#ffe5e5" rotate="t" angle="180" colors="0 #ffa2a1;22938f #ffbebd;1 #ffe5e5" focus="100%" type="gradient"/>
                    <v:shadow on="t" color="black" opacity="24903f" origin=",.5" offset="0,.55556mm"/>
                    <v:textbox inset="1.67639mm,.83819mm,1.67639mm,.83819mm">
                      <w:txbxContent>
                        <w:p w14:paraId="07945060" w14:textId="77777777" w:rsidR="00E71E95" w:rsidRPr="00C3027C" w:rsidRDefault="00E71E95" w:rsidP="008B572F">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Personnes ayant reçu des MILDA</w:t>
                          </w:r>
                        </w:p>
                        <w:p w14:paraId="5FDC36D5" w14:textId="77777777" w:rsidR="00E71E95" w:rsidRPr="00C3027C" w:rsidRDefault="00E71E95" w:rsidP="008B572F">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Femmes enceintes ayant reçu 3 doses de SP </w:t>
                          </w:r>
                        </w:p>
                        <w:p w14:paraId="44B8A370" w14:textId="0D49DEA7" w:rsidR="00E71E95" w:rsidRPr="00C3027C" w:rsidRDefault="00E71E95">
                          <w:pPr>
                            <w:pStyle w:val="NormalWeb"/>
                            <w:kinsoku w:val="0"/>
                            <w:overflowPunct w:val="0"/>
                            <w:spacing w:before="0" w:beforeAutospacing="0" w:after="0" w:afterAutospacing="0"/>
                            <w:textAlignment w:val="baseline"/>
                            <w:rPr>
                              <w:sz w:val="22"/>
                              <w:szCs w:val="22"/>
                            </w:rPr>
                          </w:pPr>
                        </w:p>
                      </w:txbxContent>
                    </v:textbox>
                  </v:shape>
                  <v:shape id="Text Box 28" o:spid="_x0000_s1060" type="#_x0000_t202" style="position:absolute;left:2008;top:4387;width:1589;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ZcgA&#10;AADeAAAADwAAAGRycy9kb3ducmV2LnhtbESPT2vCQBDF74V+h2UK3uqmoUhNXcUKQvHPQdtDexuy&#10;0ySYnQ3ZVTff3jkIvc3w3rz3m9kiuVZdqA+NZwMv4wwUceltw5WB76/18xuoEJEttp7JwEABFvPH&#10;hxkW1l/5QJdjrJSEcCjQQB1jV2gdypochrHviEX7873DKGtfadvjVcJdq/Msm2iHDUtDjR2taipP&#10;x7MzsM95WG3Sqdrstzv3kw9p+7v8MGb0lJbvoCKl+G++X39awZ++ToRX3p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4I9lyAAAAN4AAAAPAAAAAAAAAAAAAAAAAJgCAABk&#10;cnMvZG93bnJldi54bWxQSwUGAAAAAAQABAD1AAAAjQMAAAAA&#10;" fillcolor="#dafda7" strokecolor="#98b954">
                    <v:fill color2="#f5ffe6" rotate="t" angle="180" colors="0 #dafda7;22938f #e4fdc2;1 #f5ffe6" focus="100%" type="gradient"/>
                    <v:shadow on="t" color="black" opacity="24903f" origin=",.5" offset="0,.55556mm"/>
                    <v:textbox inset="1.67639mm,.83819mm,1.67639mm,.83819mm">
                      <w:txbxContent>
                        <w:p w14:paraId="3AD01DC7" w14:textId="0D0A7B86"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Confirmation des cas de paludisme (TDR, GE/FS)</w:t>
                          </w:r>
                        </w:p>
                      </w:txbxContent>
                    </v:textbox>
                  </v:shape>
                </v:group>
                <v:group id="Group 29" o:spid="_x0000_s1061" style="position:absolute;left:28;top:2260;width:7921;height:1965" coordorigin="28,2260" coordsize="7921,1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DHDcUAAADeAAAADwAAAGRycy9kb3ducmV2LnhtbERPS2vCQBC+F/wPywi9&#10;6Sa2FY2uIqKlBxF8gHgbsmMSzM6G7JrEf98tCL3Nx/ec+bIzpWiodoVlBfEwAkGcWl1wpuB82g4m&#10;IJxH1lhaJgVPcrBc9N7mmGjb8oGao89ECGGXoILc+yqR0qU5GXRDWxEH7mZrgz7AOpO6xjaEm1KO&#10;omgsDRYcGnKsaJ1Tej8+jILvFtvVR7xpdvfb+nk9fe0vu5iUeu93qxkIT53/F7/cPzrMn36Op/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jwxw3FAAAA3gAA&#10;AA8AAAAAAAAAAAAAAAAAqgIAAGRycy9kb3ducmV2LnhtbFBLBQYAAAAABAAEAPoAAACcAwAAAAA=&#10;">
                  <v:shape id="Text Box 30" o:spid="_x0000_s1062" type="#_x0000_t202" style="position:absolute;left:28;top:2265;width:1545;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uwsYA&#10;AADeAAAADwAAAGRycy9kb3ducmV2LnhtbESPQWvCQBCF7wX/wzIFb3VjEGtTV7GC6NFGW+htyE6z&#10;odnZkN1q/PfOodDbDPPmvfct14Nv1YX62AQ2MJ1koIirYBuuDZxPu6cFqJiQLbaBycCNIqxXo4cl&#10;FjZc+Z0uZaqVmHAs0IBLqSu0jpUjj3ESOmK5fYfeY5K1r7Xt8SrmvtV5ls21x4YlwWFHW0fVT/nr&#10;DXzU7nR0uC/D1oa5+8rz5m36acz4cdi8gko0pH/x3/fBSv2X2bMACI7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4uwsYAAADeAAAADwAAAAAAAAAAAAAAAACYAgAAZHJz&#10;L2Rvd25yZXYueG1sUEsFBgAAAAAEAAQA9QAAAIsDAAAAAA==&#10;" fillcolor="#a3c4ff" strokecolor="#4a7ebb">
                    <v:fill color2="#e5eeff" rotate="t" angle="180" colors="0 #a3c4ff;22938f #bfd5ff;1 #e5eeff" focus="100%" type="gradient"/>
                    <v:shadow on="t" color="black" opacity="24903f" origin=",.5" offset="0,.55556mm"/>
                    <v:textbox inset="1.67639mm,.83819mm,1.67639mm,.83819mm">
                      <w:txbxContent>
                        <w:p w14:paraId="46A4D71B"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Ressources humaines</w:t>
                          </w:r>
                        </w:p>
                      </w:txbxContent>
                    </v:textbox>
                  </v:shape>
                  <v:shape id="Text Box 31" o:spid="_x0000_s1063" type="#_x0000_t202" style="position:absolute;left:6148;top:2260;width:1801;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0JFcMA&#10;AADeAAAADwAAAGRycy9kb3ducmV2LnhtbERPTWvCQBC9C/6HZYTedGORVqObUFrE2pu26HXIjkkw&#10;O5tmt7r5911B8DaP9zmrPJhGXKhztWUF00kCgriwuuZSwc/3ejwH4TyyxsYyKejJQZ4NBytMtb3y&#10;ji57X4oYwi5FBZX3bSqlKyoy6Ca2JY7cyXYGfYRdKXWH1xhuGvmcJC/SYM2xocKW3isqzvs/o+D3&#10;gKevUIePfrsOvaTj5mBnG6WeRuFtCcJT8A/x3f2p4/zF7HUKt3fiD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0JFcMAAADeAAAADwAAAAAAAAAAAAAAAACYAgAAZHJzL2Rv&#10;d25yZXYueG1sUEsFBgAAAAAEAAQA9QAAAIgDAAAAAA==&#10;" fillcolor="#c9b5e8" strokecolor="#7d60a0">
                    <v:fill color2="#f0eaf9" rotate="t" angle="180" colors="0 #c9b5e8;22938f #d9cbee;1 #f0eaf9" focus="100%" type="gradient"/>
                    <v:shadow on="t" color="black" opacity="24903f" origin=",.5" offset="0,.55556mm"/>
                    <v:textbox inset="1.67639mm,.83819mm,1.67639mm,.83819mm">
                      <w:txbxContent>
                        <w:p w14:paraId="07FE147E"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 </w:t>
                          </w:r>
                        </w:p>
                        <w:p w14:paraId="3964EC48"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Patients guéris </w:t>
                          </w:r>
                        </w:p>
                        <w:p w14:paraId="6FC95D12"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 </w:t>
                          </w:r>
                        </w:p>
                      </w:txbxContent>
                    </v:textbox>
                  </v:shape>
                  <v:shape id="Text Box 32" o:spid="_x0000_s1064" type="#_x0000_t202" style="position:absolute;left:1868;top:2487;width:1800;height:1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uUsUA&#10;AADeAAAADwAAAGRycy9kb3ducmV2LnhtbERPTWvCQBC9F/wPywi91U1DUZu6igqCaD1oPdjbkJ0m&#10;wexsyK66+fduQfA2j/c5k1kwtbhS6yrLCt4HCQji3OqKCwXHn9XbGITzyBpry6SgIwezae9lgpm2&#10;N97T9eALEUPYZaig9L7JpHR5SQbdwDbEkfuzrUEfYVtI3eIthptapkkylAYrjg0lNrQsKT8fLkbB&#10;LuVuuQnnYrPbfptT2oXt73yh1Gs/zL9AeAr+KX641zrO//wYpfD/TrxB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5SxQAAAN4AAAAPAAAAAAAAAAAAAAAAAJgCAABkcnMv&#10;ZG93bnJldi54bWxQSwUGAAAAAAQABAD1AAAAigMAAAAA&#10;" fillcolor="#dafda7" strokecolor="#98b954">
                    <v:fill color2="#f5ffe6" rotate="t" angle="180" colors="0 #dafda7;22938f #e4fdc2;1 #f5ffe6" focus="100%" type="gradient"/>
                    <v:shadow on="t" color="black" opacity="24903f" origin=",.5" offset="0,.55556mm"/>
                    <v:textbox inset="1.67639mm,.83819mm,1.67639mm,.83819mm">
                      <w:txbxContent>
                        <w:p w14:paraId="770F97C9" w14:textId="77777777" w:rsidR="00E71E95" w:rsidRPr="00C3027C" w:rsidRDefault="00E71E95" w:rsidP="00C95B3D">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Offre gratuite des Prestations de soins et services:</w:t>
                          </w:r>
                        </w:p>
                        <w:p w14:paraId="2C3EE432" w14:textId="77777777" w:rsidR="00E71E95" w:rsidRPr="00C3027C" w:rsidRDefault="00E71E95" w:rsidP="00C95B3D">
                          <w:pPr>
                            <w:pStyle w:val="ListParagraph"/>
                            <w:kinsoku w:val="0"/>
                            <w:overflowPunct w:val="0"/>
                            <w:spacing w:after="0" w:line="240" w:lineRule="auto"/>
                            <w:ind w:left="0"/>
                            <w:textAlignment w:val="baseline"/>
                            <w:rPr>
                              <w:rFonts w:eastAsia="Times New Roman"/>
                            </w:rPr>
                          </w:pPr>
                          <w:r w:rsidRPr="00C3027C">
                            <w:rPr>
                              <w:rFonts w:eastAsia="Times New Roman"/>
                              <w:color w:val="000000"/>
                              <w:kern w:val="24"/>
                            </w:rPr>
                            <w:t>- PEC</w:t>
                          </w:r>
                        </w:p>
                        <w:p w14:paraId="03C5147B" w14:textId="77777777" w:rsidR="00E71E95" w:rsidRPr="00C3027C" w:rsidRDefault="00E71E95" w:rsidP="00C95B3D">
                          <w:pPr>
                            <w:pStyle w:val="ListParagraph"/>
                            <w:kinsoku w:val="0"/>
                            <w:overflowPunct w:val="0"/>
                            <w:spacing w:after="0" w:line="240" w:lineRule="auto"/>
                            <w:ind w:left="0"/>
                            <w:textAlignment w:val="baseline"/>
                            <w:rPr>
                              <w:rFonts w:eastAsia="Times New Roman"/>
                            </w:rPr>
                          </w:pPr>
                          <w:r w:rsidRPr="00C3027C">
                            <w:rPr>
                              <w:rFonts w:eastAsia="Times New Roman"/>
                              <w:color w:val="000000"/>
                              <w:kern w:val="24"/>
                            </w:rPr>
                            <w:t>- Prévention: MILDA, SP</w:t>
                          </w:r>
                        </w:p>
                        <w:p w14:paraId="3C80E162" w14:textId="36E84A0A" w:rsidR="00E71E95" w:rsidRPr="00C3027C" w:rsidRDefault="00E71E95" w:rsidP="00C95B3D">
                          <w:pPr>
                            <w:pStyle w:val="NormalWeb"/>
                            <w:kinsoku w:val="0"/>
                            <w:overflowPunct w:val="0"/>
                            <w:spacing w:before="0" w:beforeAutospacing="0" w:after="0" w:afterAutospacing="0"/>
                            <w:textAlignment w:val="baseline"/>
                            <w:rPr>
                              <w:sz w:val="22"/>
                              <w:szCs w:val="22"/>
                            </w:rPr>
                          </w:pPr>
                        </w:p>
                      </w:txbxContent>
                    </v:textbox>
                  </v:shape>
                  <v:shape id="Text Box 33" o:spid="_x0000_s1065" type="#_x0000_t202" style="position:absolute;left:3988;top:2438;width:1889;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tUMUA&#10;AADeAAAADwAAAGRycy9kb3ducmV2LnhtbERPzWrCQBC+F/oOywi91U1asTG6kaoovQip9QGG7DRJ&#10;zc6m2dXEt3eFQm/z8f3OYjmYRlyoc7VlBfE4AkFcWF1zqeD4tX1OQDiPrLGxTAqu5GCZPT4sMNW2&#10;50+6HHwpQgi7FBVU3replK6oyKAb25Y4cN+2M+gD7EqpO+xDuGnkSxRNpcGaQ0OFLa0rKk6Hs1Gw&#10;yeN2oxOz+p3afFLujv2+/smVehoN73MQngb/L/5zf+gwfzZ5e4X7O+EG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21QxQAAAN4AAAAPAAAAAAAAAAAAAAAAAJgCAABkcnMv&#10;ZG93bnJldi54bWxQSwUGAAAAAAQABAD1AAAAigMAAAAA&#10;" fillcolor="#ffa2a1" strokecolor="#be4b48">
                    <v:fill color2="#ffe5e5" rotate="t" angle="180" colors="0 #ffa2a1;22938f #ffbebd;1 #ffe5e5" focus="100%" type="gradient"/>
                    <v:shadow on="t" color="black" opacity="24903f" origin=",.5" offset="0,.55556mm"/>
                    <v:textbox inset="1.67639mm,.83819mm,1.67639mm,.83819mm">
                      <w:txbxContent>
                        <w:p w14:paraId="0E6F297F"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Patients traités contre le paludisme</w:t>
                          </w:r>
                        </w:p>
                      </w:txbxContent>
                    </v:textbox>
                  </v:shape>
                </v:group>
                <v:group id="Group 34" o:spid="_x0000_s1066" style="position:absolute;left:28;top:1040;width:7921;height:1297" coordorigin="28,1040" coordsize="7921,1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KP5OxgAAAN4A&#10;AAAPAAAAAAAAAAAAAAAAAKoCAABkcnMvZG93bnJldi54bWxQSwUGAAAAAAQABAD6AAAAnQMAAAAA&#10;">
                  <v:shape id="Text Box 35" o:spid="_x0000_s1067" type="#_x0000_t202" style="position:absolute;left:28;top:1040;width:1545;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NWsQA&#10;AADeAAAADwAAAGRycy9kb3ducmV2LnhtbERPTWvCQBC9C/6HZYTe6sbQahuzESuUeqyxCr0N2TEb&#10;zM6G7FbTf+8WCt7m8T4nXw22FRfqfeNYwWyagCCunG64VvC1f398AeEDssbWMSn4JQ+rYjzKMdPu&#10;yju6lKEWMYR9hgpMCF0mpa8MWfRT1xFH7uR6iyHCvpa6x2sMt61Mk2QuLTYcGwx2tDFUncsfq+BQ&#10;m/2nwY/SbbSbm+80bd5mR6UeJsN6CSLQEO7if/dWx/mvT4tn+Hsn3i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5jVrEAAAA3gAAAA8AAAAAAAAAAAAAAAAAmAIAAGRycy9k&#10;b3ducmV2LnhtbFBLBQYAAAAABAAEAPUAAACJAwAAAAA=&#10;" fillcolor="#a3c4ff" strokecolor="#4a7ebb">
                    <v:fill color2="#e5eeff" rotate="t" angle="180" colors="0 #a3c4ff;22938f #bfd5ff;1 #e5eeff" focus="100%" type="gradient"/>
                    <v:shadow on="t" color="black" opacity="24903f" origin=",.5" offset="0,.55556mm"/>
                    <v:textbox inset="1.67639mm,.83819mm,1.67639mm,.83819mm">
                      <w:txbxContent>
                        <w:p w14:paraId="2A4409D6"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Ressources financières</w:t>
                          </w:r>
                        </w:p>
                      </w:txbxContent>
                    </v:textbox>
                  </v:shape>
                  <v:shape id="Text Box 36" o:spid="_x0000_s1068" type="#_x0000_t202" style="position:absolute;left:6148;top:1040;width:1801;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RYcMA&#10;AADeAAAADwAAAGRycy9kb3ducmV2LnhtbERPTWvCQBC9C/6HZQredFMRramriEVsvTWKXofsmIRm&#10;Z9Psqpt/3y0I3ubxPmexCqYWN2pdZVnB6ygBQZxbXXGh4HjYDt9AOI+ssbZMCjpysFr2ewtMtb3z&#10;N90yX4gYwi5FBaX3TSqly0sy6Ea2IY7cxbYGfYRtIXWL9xhuajlOkqk0WHFsKLGhTUn5T3Y1Cn5P&#10;eNmHKnx0X9vQSTrvTnayU2rwEtbvIDwF/xQ/3J86zp9PZlP4fyf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SRYcMAAADeAAAADwAAAAAAAAAAAAAAAACYAgAAZHJzL2Rv&#10;d25yZXYueG1sUEsFBgAAAAAEAAQA9QAAAIgDAAAAAA==&#10;" fillcolor="#c9b5e8" strokecolor="#7d60a0">
                    <v:fill color2="#f0eaf9" rotate="t" angle="180" colors="0 #c9b5e8;22938f #d9cbee;1 #f0eaf9" focus="100%" type="gradient"/>
                    <v:shadow on="t" color="black" opacity="24903f" origin=",.5" offset="0,.55556mm"/>
                    <v:textbox inset="1.67639mm,.83819mm,1.67639mm,.83819mm">
                      <w:txbxContent>
                        <w:p w14:paraId="444D0DFC"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 PEC correcte du Paludisme</w:t>
                          </w:r>
                        </w:p>
                      </w:txbxContent>
                    </v:textbox>
                  </v:shape>
                  <v:shape id="_x0000_s1069" type="#_x0000_t202" style="position:absolute;left:1917;top:1639;width:1693;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NysYA&#10;AADeAAAADwAAAGRycy9kb3ducmV2LnhtbERPTWvCQBC9F/wPyxR6q5sG0TZmIyoIovVQ24PehuyY&#10;BLOzIbvVzb/vFgq9zeN9Tr4IphU36l1jWcHLOAFBXFrdcKXg63Pz/ArCeWSNrWVSMJCDRTF6yDHT&#10;9s4fdDv6SsQQdhkqqL3vMildWZNBN7YdceQutjfoI+wrqXu8x3DTyjRJptJgw7Ghxo7WNZXX47dR&#10;cEh5WO/Ctdod9u/mlA5hf16ulHp6DMs5CE/B/4v/3Fsd579NZjP4fSfe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aNysYAAADeAAAADwAAAAAAAAAAAAAAAACYAgAAZHJz&#10;L2Rvd25yZXYueG1sUEsFBgAAAAAEAAQA9QAAAIsDAAAAAA==&#10;" fillcolor="#dafda7" strokecolor="#98b954">
                    <v:fill color2="#f5ffe6" rotate="t" angle="180" colors="0 #dafda7;22938f #e4fdc2;1 #f5ffe6" focus="100%" type="gradient"/>
                    <v:shadow on="t" color="black" opacity="24903f" origin=",.5" offset="0,.55556mm"/>
                    <v:textbox inset="1.67639mm,.83819mm,1.67639mm,.83819mm">
                      <w:txbxContent>
                        <w:p w14:paraId="36550098"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Formation des acteurs</w:t>
                          </w:r>
                        </w:p>
                      </w:txbxContent>
                    </v:textbox>
                  </v:shape>
                  <v:shape id="Text Box 38" o:spid="_x0000_s1070" type="#_x0000_t202" style="position:absolute;left:3988;top:1040;width:1713;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IccA&#10;AADeAAAADwAAAGRycy9kb3ducmV2LnhtbESPzW7CQAyE75V4h5WRuJUNFaI0ZUG0qBWXSuHnAays&#10;m6RkvWl2IeHt8QGJm60Zz3xerHpXqwu1ofJsYDJOQBHn3lZcGDgevp7noEJEtlh7JgNXCrBaDp4W&#10;mFrf8Y4u+1goCeGQooEyxibVOuQlOQxj3xCL9utbh1HWttC2xU7CXa1fkmSmHVYsDSU29FlSftqf&#10;nYFNNmk2du4+/mc+mxbfx+6n+suMGQ379TuoSH18mO/XWyv4b9NX4ZV3ZAa9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3/yHHAAAA3gAAAA8AAAAAAAAAAAAAAAAAmAIAAGRy&#10;cy9kb3ducmV2LnhtbFBLBQYAAAAABAAEAPUAAACMAwAAAAA=&#10;" fillcolor="#ffa2a1" strokecolor="#be4b48">
                    <v:fill color2="#ffe5e5" rotate="t" angle="180" colors="0 #ffa2a1;22938f #ffbebd;1 #ffe5e5" focus="100%" type="gradient"/>
                    <v:shadow on="t" color="black" opacity="24903f" origin=",.5" offset="0,.55556mm"/>
                    <v:textbox inset="1.67639mm,.83819mm,1.67639mm,.83819mm">
                      <w:txbxContent>
                        <w:p w14:paraId="297B7B71"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 xml:space="preserve">Acteurs formés à la PEC </w:t>
                          </w:r>
                        </w:p>
                      </w:txbxContent>
                    </v:textbox>
                  </v:shape>
                </v:group>
                <v:group id="Group 39" o:spid="_x0000_s1071" style="position:absolute;left:41;top:7375;width:5837;height:1935" coordorigin="41,7375" coordsize="5837,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KVHQxgAAAN4A&#10;AAAPAAAAAAAAAAAAAAAAAKoCAABkcnMvZG93bnJldi54bWxQSwUGAAAAAAQABAD6AAAAnQMAAAAA&#10;">
                  <v:shape id="Text Box 40" o:spid="_x0000_s1072" type="#_x0000_t202" style="position:absolute;left:41;top:7375;width:1710;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e5cUA&#10;AADeAAAADwAAAGRycy9kb3ducmV2LnhtbESPQWvCQBCF7wX/wzJCb3VjELGpq6gg9mhjFXobstNs&#10;aHY2ZFdN/33nIPQ2w7x5733L9eBbdaM+NoENTCcZKOIq2IZrA5+n/csCVEzIFtvAZOCXIqxXo6cl&#10;Fjbc+YNuZaqVmHAs0IBLqSu0jpUjj3ESOmK5fYfeY5K1r7Xt8S7mvtV5ls21x4YlwWFHO0fVT3n1&#10;Bs61Ox0dHsqws2HuvvK82U4vxjyPh80bqERD+hc/vt+t1H+dLQRAcGQG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17lxQAAAN4AAAAPAAAAAAAAAAAAAAAAAJgCAABkcnMv&#10;ZG93bnJldi54bWxQSwUGAAAAAAQABAD1AAAAigMAAAAA&#10;" fillcolor="#a3c4ff" strokecolor="#4a7ebb">
                    <v:fill color2="#e5eeff" rotate="t" angle="180" colors="0 #a3c4ff;22938f #bfd5ff;1 #e5eeff" focus="100%" type="gradient"/>
                    <v:shadow on="t" color="black" opacity="24903f" origin=",.5" offset="0,.55556mm"/>
                    <v:textbox inset="1.67639mm,.83819mm,1.67639mm,.83819mm">
                      <w:txbxContent>
                        <w:p w14:paraId="61C3B3E1"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Infrastructures sanitaires</w:t>
                          </w:r>
                        </w:p>
                      </w:txbxContent>
                    </v:textbox>
                  </v:shape>
                  <v:shape id="Text Box 42" o:spid="_x0000_s1073" type="#_x0000_t202" style="position:absolute;left:4348;top:7380;width:1530;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mm8QA&#10;AADeAAAADwAAAGRycy9kb3ducmV2LnhtbERPzWrCQBC+C32HZQq96SZFJI2u0ioVL4WY+gBDdkyi&#10;2dmY3Zr49m5B8DYf3+8sVoNpxJU6V1tWEE8iEMSF1TWXCg6/3+MEhPPIGhvLpOBGDlbLl9ECU217&#10;3tM196UIIexSVFB536ZSuqIig25iW+LAHW1n0AfYlVJ32Idw08j3KJpJgzWHhgpbWldUnPM/o2CT&#10;xe1GJ+brMrPZtNwe+p/6lCn19jp8zkF4GvxT/HDvdJj/MU1i+H8n3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JpvEAAAA3gAAAA8AAAAAAAAAAAAAAAAAmAIAAGRycy9k&#10;b3ducmV2LnhtbFBLBQYAAAAABAAEAPUAAACJAwAAAAA=&#10;" fillcolor="#ffa2a1" strokecolor="#be4b48">
                    <v:fill color2="#ffe5e5" rotate="t" angle="180" colors="0 #ffa2a1;22938f #ffbebd;1 #ffe5e5" focus="100%" type="gradient"/>
                    <v:shadow on="t" color="black" opacity="24903f" origin=",.5" offset="0,.55556mm"/>
                    <v:textbox inset="1.67639mm,.83819mm,1.67639mm,.83819mm">
                      <w:txbxContent>
                        <w:p w14:paraId="2F458432"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lang w:val="en-US"/>
                            </w:rPr>
                            <w:t>Localités assainies</w:t>
                          </w:r>
                        </w:p>
                      </w:txbxContent>
                    </v:textbox>
                  </v:shape>
                  <v:shape id="Text Box 40" o:spid="_x0000_s1074" type="#_x0000_t202" style="position:absolute;left:99;top:8336;width:2239;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RdL0A&#10;AADbAAAADwAAAGRycy9kb3ducmV2LnhtbERPy4rCMBTdC/5DuII7Te2iDNUoKsi41PoAd5fm2hSb&#10;m9JktP69WQy4PJz3YtXbRjyp87VjBbNpAoK4dLrmSsH5tJv8gPABWWPjmBS8ycNqORwsMNfuxUd6&#10;FqESMYR9jgpMCG0upS8NWfRT1xJH7u46iyHCrpK6w1cMt41MkySTFmuODQZb2hoqH8WfVXCpzOlg&#10;8LdwW+0yc0vTejO7KjUe9es5iEB9+Ir/3XutIIvr45f4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ORdL0AAADbAAAADwAAAAAAAAAAAAAAAACYAgAAZHJzL2Rvd25yZXYu&#10;eG1sUEsFBgAAAAAEAAQA9QAAAIIDAAAAAA==&#10;" fillcolor="#a3c4ff" strokecolor="#4a7ebb">
                    <v:fill color2="#e5eeff" rotate="t" angle="180" colors="0 #a3c4ff;22938f #bfd5ff;1 #e5eeff" focus="100%" type="gradient"/>
                    <v:shadow on="t" color="black" opacity="24903f" origin=",.5" offset="0,.55556mm"/>
                    <v:textbox inset="1.67639mm,.83819mm,1.67639mm,.83819mm">
                      <w:txbxContent>
                        <w:p w14:paraId="61B1FDBC" w14:textId="086D2A8B" w:rsidR="00E71E95" w:rsidRPr="00C3027C" w:rsidRDefault="00E71E95">
                          <w:pPr>
                            <w:pStyle w:val="NormalWeb"/>
                            <w:kinsoku w:val="0"/>
                            <w:overflowPunct w:val="0"/>
                            <w:spacing w:before="0" w:beforeAutospacing="0" w:after="0" w:afterAutospacing="0"/>
                            <w:textAlignment w:val="baseline"/>
                            <w:rPr>
                              <w:sz w:val="22"/>
                              <w:szCs w:val="22"/>
                            </w:rPr>
                          </w:pPr>
                          <w:r w:rsidRPr="00C3027C">
                            <w:rPr>
                              <w:kern w:val="24"/>
                              <w:sz w:val="22"/>
                              <w:szCs w:val="22"/>
                            </w:rPr>
                            <w:t xml:space="preserve">Matériels &amp; produits pour PID et pour la </w:t>
                          </w:r>
                          <w:r w:rsidRPr="00C3027C">
                            <w:rPr>
                              <w:color w:val="000000" w:themeColor="text1"/>
                              <w:kern w:val="24"/>
                              <w:sz w:val="22"/>
                              <w:szCs w:val="22"/>
                            </w:rPr>
                            <w:t xml:space="preserve">Destruction des </w:t>
                          </w:r>
                          <w:r w:rsidRPr="00C3027C">
                            <w:rPr>
                              <w:kern w:val="24"/>
                              <w:sz w:val="22"/>
                              <w:szCs w:val="22"/>
                            </w:rPr>
                            <w:t>gites larvaires</w:t>
                          </w:r>
                          <w:r w:rsidRPr="00C3027C" w:rsidDel="00C95B3D">
                            <w:rPr>
                              <w:kern w:val="24"/>
                              <w:sz w:val="22"/>
                              <w:szCs w:val="22"/>
                            </w:rPr>
                            <w:t xml:space="preserve"> </w:t>
                          </w:r>
                        </w:p>
                      </w:txbxContent>
                    </v:textbox>
                  </v:shape>
                </v:group>
                <v:group id="Group 43" o:spid="_x0000_s1075" style="position:absolute;left:70;width:9678;height:848" coordorigin="70" coordsize="9678,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izhsUAAADeAAAADwAAAGRycy9kb3ducmV2LnhtbERPS2vCQBC+F/wPywi9&#10;6Sa2FY2uIqKlBxF8gHgbsmMSzM6G7JrEf98tCL3Nx/ec+bIzpWiodoVlBfEwAkGcWl1wpuB82g4m&#10;IJxH1lhaJgVPcrBc9N7mmGjb8oGao89ECGGXoILc+yqR0qU5GXRDWxEH7mZrgz7AOpO6xjaEm1KO&#10;omgsDRYcGnKsaJ1Tej8+jILvFtvVR7xpdvfb+nk9fe0vu5iUeu93qxkIT53/F7/cPzrMn35ORv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Ys4bFAAAA3gAA&#10;AA8AAAAAAAAAAAAAAAAAqgIAAGRycy9kb3ducmV2LnhtbFBLBQYAAAAABAAEAPoAAACcAwAAAAA=&#10;">
                  <v:shape id="Text Box 44" o:spid="_x0000_s1076" type="#_x0000_t202" style="position:absolute;left:70;width:1260;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fIcEA&#10;AADeAAAADwAAAGRycy9kb3ducmV2LnhtbERPS4vCMBC+C/6HMMLeNF138VGNooKoR3UvexuasSnb&#10;TEITtf57syB4m4/vOfNla2txoyZUjhV8DjIQxIXTFZcKfs7b/gREiMgaa8ek4EEBlotuZ465dnc+&#10;0u0US5FCOOSowMTocylDYchiGDhPnLiLayzGBJtS6gbvKdzWcphlI2mx4tRg0NPGUPF3uloFm4Nd&#10;/R7XePXFaDz2lZnuPGmlPnrtagYiUhvf4pd7r9P86ffkC/7fST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BnyHBAAAA3gAAAA8AAAAAAAAAAAAAAAAAmAIAAGRycy9kb3du&#10;cmV2LnhtbFBLBQYAAAAABAAEAPUAAACGAwAAAAA=&#10;" fillcolor="#4f81bd" strokecolor="#f2f2f2" strokeweight="3pt">
                    <v:shadow on="t" color="#254061" opacity=".5" offset="1pt"/>
                    <v:textbox inset="1.67639mm,.83819mm,1.67639mm,.83819mm">
                      <w:txbxContent>
                        <w:p w14:paraId="6FA80069" w14:textId="77777777" w:rsidR="00E71E95" w:rsidRPr="00C3027C" w:rsidRDefault="00E71E95">
                          <w:pPr>
                            <w:pStyle w:val="NormalWeb"/>
                            <w:kinsoku w:val="0"/>
                            <w:overflowPunct w:val="0"/>
                            <w:spacing w:before="0" w:beforeAutospacing="0" w:after="0" w:afterAutospacing="0"/>
                            <w:jc w:val="center"/>
                            <w:textAlignment w:val="baseline"/>
                            <w:rPr>
                              <w:sz w:val="22"/>
                              <w:szCs w:val="22"/>
                            </w:rPr>
                          </w:pPr>
                          <w:r w:rsidRPr="00C3027C">
                            <w:rPr>
                              <w:b/>
                              <w:bCs/>
                              <w:color w:val="000000"/>
                              <w:kern w:val="24"/>
                              <w:sz w:val="22"/>
                              <w:szCs w:val="22"/>
                              <w:lang w:val="en-US"/>
                            </w:rPr>
                            <w:t>Intrants</w:t>
                          </w:r>
                        </w:p>
                      </w:txbxContent>
                    </v:textbox>
                  </v:shape>
                  <v:shape id="Text Box 45" o:spid="_x0000_s1077" type="#_x0000_t202" style="position:absolute;left:2147;width:1287;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5UccA&#10;AADeAAAADwAAAGRycy9kb3ducmV2LnhtbESPwW7CMBBE75X4B2uRuFSNA0JtmmIiFNGKAxfSfsA2&#10;XpKUeB3ZBtK/r5GQetvVzM6bXRWj6cWFnO8sK5gnKQji2uqOGwVfn+9PGQgfkDX2lknBL3ko1pOH&#10;FebaXvlAlyo0Ioawz1FBG8KQS+nrlgz6xA7EUTtaZzDE1TVSO7zGcNPLRZo+S4MdR0KLA5Ut1afq&#10;bCLk25qfLZ4eX9z5ONZu3+Hio1RqNh03byACjeHffL/e6Vj/dZkt4fZOnEG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eeVHHAAAA3gAAAA8AAAAAAAAAAAAAAAAAmAIAAGRy&#10;cy9kb3ducmV2LnhtbFBLBQYAAAAABAAEAPUAAACMAwAAAAA=&#10;" fillcolor="#9bbb59" strokecolor="#f2f2f2" strokeweight="3pt">
                    <v:shadow on="t" color="#4f6228" opacity=".5" offset="1pt"/>
                    <v:textbox inset="1.67639mm,.83819mm,1.67639mm,.83819mm">
                      <w:txbxContent>
                        <w:p w14:paraId="689473F2" w14:textId="77777777" w:rsidR="00E71E95" w:rsidRPr="00C3027C" w:rsidRDefault="00E71E95">
                          <w:pPr>
                            <w:pStyle w:val="NormalWeb"/>
                            <w:kinsoku w:val="0"/>
                            <w:overflowPunct w:val="0"/>
                            <w:spacing w:before="0" w:beforeAutospacing="0" w:after="0" w:afterAutospacing="0"/>
                            <w:jc w:val="center"/>
                            <w:textAlignment w:val="baseline"/>
                            <w:rPr>
                              <w:sz w:val="22"/>
                              <w:szCs w:val="22"/>
                            </w:rPr>
                          </w:pPr>
                          <w:r w:rsidRPr="00C3027C">
                            <w:rPr>
                              <w:b/>
                              <w:bCs/>
                              <w:color w:val="000000"/>
                              <w:kern w:val="24"/>
                              <w:sz w:val="22"/>
                              <w:szCs w:val="22"/>
                              <w:lang w:val="en-US"/>
                            </w:rPr>
                            <w:t>Processus</w:t>
                          </w:r>
                        </w:p>
                      </w:txbxContent>
                    </v:textbox>
                  </v:shape>
                  <v:shape id="Text Box 46" o:spid="_x0000_s1078" type="#_x0000_t202" style="position:absolute;left:6426;width:1260;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w8cQA&#10;AADeAAAADwAAAGRycy9kb3ducmV2LnhtbERPzWrCQBC+F3yHZQRvzaZaJUldRUoLzaVg9AGm2WkS&#10;zM7G7Jqkb98tFLzNx/c72/1kWjFQ7xrLCp6iGARxaXXDlYLz6f0xAeE8ssbWMin4IQf73exhi5m2&#10;Ix9pKHwlQgi7DBXU3neZlK6syaCLbEccuG/bG/QB9pXUPY4h3LRyGccbabDh0FBjR681lZfiZhTY&#10;9ehuy+Mn2zb9KnCVX/Krf1NqMZ8OLyA8Tf4u/nd/6DA/fU7W8PdOuEH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BcPHEAAAA3gAAAA8AAAAAAAAAAAAAAAAAmAIAAGRycy9k&#10;b3ducmV2LnhtbFBLBQYAAAAABAAEAPUAAACJAwAAAAA=&#10;" fillcolor="#8064a2" strokecolor="#f2f2f2" strokeweight="3pt">
                    <v:shadow on="t" color="#403152" opacity=".5" offset="1pt"/>
                    <v:textbox inset="1.67639mm,.83819mm,1.67639mm,.83819mm">
                      <w:txbxContent>
                        <w:p w14:paraId="4BC40F41" w14:textId="77777777" w:rsidR="00E71E95" w:rsidRPr="00C3027C" w:rsidRDefault="00E71E95">
                          <w:pPr>
                            <w:pStyle w:val="NormalWeb"/>
                            <w:kinsoku w:val="0"/>
                            <w:overflowPunct w:val="0"/>
                            <w:spacing w:before="0" w:beforeAutospacing="0" w:after="0" w:afterAutospacing="0"/>
                            <w:jc w:val="center"/>
                            <w:textAlignment w:val="baseline"/>
                            <w:rPr>
                              <w:sz w:val="22"/>
                              <w:szCs w:val="22"/>
                            </w:rPr>
                          </w:pPr>
                          <w:r w:rsidRPr="00C3027C">
                            <w:rPr>
                              <w:b/>
                              <w:bCs/>
                              <w:color w:val="000000"/>
                              <w:kern w:val="24"/>
                              <w:sz w:val="22"/>
                              <w:szCs w:val="22"/>
                              <w:lang w:val="en-US"/>
                            </w:rPr>
                            <w:t>Effets</w:t>
                          </w:r>
                        </w:p>
                      </w:txbxContent>
                    </v:textbox>
                  </v:shape>
                  <v:shape id="Text Box 47" o:spid="_x0000_s1079" type="#_x0000_t202" style="position:absolute;left:4168;width:1497;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zLcQA&#10;AADeAAAADwAAAGRycy9kb3ducmV2LnhtbERPTWvCQBC9F/wPywi91Y1BgkZXEUPBQynReuhxyI5J&#10;NDsbdrca/71bKPQ2j/c5q81gOnEj51vLCqaTBARxZXXLtYLT1/vbHIQPyBo7y6TgQR4269HLCnNt&#10;73yg2zHUIoawz1FBE0KfS+mrhgz6ie2JI3e2zmCI0NVSO7zHcNPJNEkyabDl2NBgT7uGquvxxyg4&#10;FNf6dDEFGfmZLs6Ot+X3R6nU63jYLkEEGsK/+M+913H+YjbP4PedeIN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My3EAAAA3gAAAA8AAAAAAAAAAAAAAAAAmAIAAGRycy9k&#10;b3ducmV2LnhtbFBLBQYAAAAABAAEAPUAAACJAwAAAAA=&#10;" fillcolor="#c0504d" strokecolor="#f2f2f2" strokeweight="3pt">
                    <v:shadow on="t" color="#632523" opacity=".5" offset="1pt"/>
                    <v:textbox inset="1.67639mm,.83819mm,1.67639mm,.83819mm">
                      <w:txbxContent>
                        <w:p w14:paraId="3B832182" w14:textId="77777777" w:rsidR="00E71E95" w:rsidRPr="00C3027C" w:rsidRDefault="00E71E95">
                          <w:pPr>
                            <w:pStyle w:val="NormalWeb"/>
                            <w:kinsoku w:val="0"/>
                            <w:overflowPunct w:val="0"/>
                            <w:spacing w:before="0" w:beforeAutospacing="0" w:after="0" w:afterAutospacing="0"/>
                            <w:jc w:val="center"/>
                            <w:textAlignment w:val="baseline"/>
                            <w:rPr>
                              <w:sz w:val="22"/>
                              <w:szCs w:val="22"/>
                            </w:rPr>
                          </w:pPr>
                          <w:r w:rsidRPr="00C3027C">
                            <w:rPr>
                              <w:b/>
                              <w:bCs/>
                              <w:color w:val="000000"/>
                              <w:kern w:val="24"/>
                              <w:sz w:val="22"/>
                              <w:szCs w:val="22"/>
                              <w:lang w:val="en-US"/>
                            </w:rPr>
                            <w:t>Extrants/ Produits</w:t>
                          </w:r>
                        </w:p>
                      </w:txbxContent>
                    </v:textbox>
                  </v:shape>
                  <v:line id="Line 48" o:spid="_x0000_s1080" style="position:absolute;visibility:visible;mso-wrap-style:square" from="1400,332" to="212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q1cQAAADeAAAADwAAAGRycy9kb3ducmV2LnhtbERPS2sCMRC+C/6HMII3zbYW3W6NooK1&#10;2FNtKfQ2bGYfNJksm7iu/94UhN7m43vOct1bIzpqfe1YwcM0AUGcO11zqeDrcz9JQfiArNE4JgVX&#10;8rBeDQdLzLS78Ad1p1CKGMI+QwVVCE0mpc8rsuinriGOXOFaiyHCtpS6xUsMt0Y+JslcWqw5NlTY&#10;0K6i/Pd0tgrKDXaHQz07mldPybb4ef82xUKp8ajfvIAI1Id/8d39puP856d0AX/vxBv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urVxAAAAN4AAAAPAAAAAAAAAAAA&#10;AAAAAKECAABkcnMvZG93bnJldi54bWxQSwUGAAAAAAQABAD5AAAAkgMAAAAA&#10;" strokecolor="blue" strokeweight="4.5pt">
                    <v:stroke endarrow="block"/>
                  </v:line>
                  <v:line id="Line 49" o:spid="_x0000_s1081" style="position:absolute;visibility:visible;mso-wrap-style:square" from="7726,332" to="843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l+p8cAAADeAAAADwAAAGRycy9kb3ducmV2LnhtbESPT08CQQzF7yZ+h0lNuMmsYgRWBgIk&#10;ioGTSEi4NTvdP3Gms9kZl/Xb24OJtzbv9b1fF6vBO9VTF5vABh7GGSjiItiGKwOnz9f7GaiYkC26&#10;wGTghyKslrc3C8xtuPIH9cdUKQnhmKOBOqU21zoWNXmM49ASi1aGzmOStau07fAq4d7pxyx71h4b&#10;loYaW9rWVHwdv72Bao39btdM9u4tUrYpL4ezK6fGjO6G9QuoREP6N/9dv1vBnz/NhFfekRn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uX6nxwAAAN4AAAAPAAAAAAAA&#10;AAAAAAAAAKECAABkcnMvZG93bnJldi54bWxQSwUGAAAAAAQABAD5AAAAlQMAAAAA&#10;" strokecolor="blue" strokeweight="4.5pt">
                    <v:stroke endarrow="block"/>
                  </v:line>
                  <v:line id="Line 50" o:spid="_x0000_s1082" style="position:absolute;visibility:visible;mso-wrap-style:square" from="5692,324" to="641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XbPMQAAADeAAAADwAAAGRycy9kb3ducmV2LnhtbERPS2sCMRC+F/ofwhS81WxVWt0aRQUf&#10;2JMPhN6GzeyDJpNlE9f135tCobf5+J4znXfWiJYaXzlW8NZPQBBnTldcKDif1q9jED4gazSOScGd&#10;PMxnz09TTLW78YHaYyhEDGGfooIyhDqV0mclWfR9VxNHLneNxRBhU0jd4C2GWyMHSfIuLVYcG0qs&#10;aVVS9nO8WgXFAtvtthruzcZTssy/vy4m/1Cq99ItPkEE6sK/+M+903H+ZDSewO878QY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9ds8xAAAAN4AAAAPAAAAAAAAAAAA&#10;AAAAAKECAABkcnMvZG93bnJldi54bWxQSwUGAAAAAAQABAD5AAAAkgMAAAAA&#10;" strokecolor="blue" strokeweight="4.5pt">
                    <v:stroke endarrow="block"/>
                  </v:line>
                  <v:line id="Line 51" o:spid="_x0000_s1083" style="position:absolute;visibility:visible;mso-wrap-style:square" from="3476,332" to="415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bkfMgAAADeAAAADwAAAGRycy9kb3ducmV2LnhtbESPS2sCQRCE74H8h6EDuelsHpi4cRQT&#10;MIo5RSWQW7PT+yAzPcvOuK7/3j4IuXXT1VX1zRaDd6qnLjaBDTyMM1DERbANVwYO+9XoFVRMyBZd&#10;YDJwpgiL+e3NDHMbTvxN/S5VSkw45migTqnNtY5FTR7jOLTEcitD5zHJ2lXadngSc+/0Y5ZNtMeG&#10;JaHGlj5qKv52R2+gWmK/XjdPW/cZKXsvf79+XPlizP3dsHwDlWhI/+Lr98ZK/enzVAAER2bQ8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hbkfMgAAADeAAAADwAAAAAA&#10;AAAAAAAAAAChAgAAZHJzL2Rvd25yZXYueG1sUEsFBgAAAAAEAAQA+QAAAJYDAAAAAA==&#10;" strokecolor="blue" strokeweight="4.5pt">
                    <v:stroke endarrow="block"/>
                  </v:line>
                  <v:shape id="Text Box 52" o:spid="_x0000_s1084" type="#_x0000_t202" style="position:absolute;left:8488;top:37;width:1260;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h7sUA&#10;AADeAAAADwAAAGRycy9kb3ducmV2LnhtbERPS2vCQBC+F/wPywje6sYHoqmrSGhBeinV0POYnTza&#10;7GzIbkzsr+8WBG/z8T1nux9MLa7Uusqygtk0AkGcWV1xoSA9vz2vQTiPrLG2TApu5GC/Gz1tMda2&#10;50+6nnwhQgi7GBWU3jexlC4ryaCb2oY4cLltDfoA20LqFvsQbmo5j6KVNFhxaCixoaSk7OfUGQVf&#10;fpH38n2Z9WmSf1+6S/r7UbwqNRkPhxcQngb/EN/dRx3mb5abGfy/E26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eHuxQAAAN4AAAAPAAAAAAAAAAAAAAAAAJgCAABkcnMv&#10;ZG93bnJldi54bWxQSwUGAAAAAAQABAD1AAAAigMAAAAA&#10;" fillcolor="#4bacc6" strokecolor="#f2f2f2" strokeweight="3pt">
                    <v:shadow on="t" color="#215968" opacity=".5" offset="1pt"/>
                    <v:textbox inset="1.67639mm,.83819mm,1.67639mm,.83819mm">
                      <w:txbxContent>
                        <w:p w14:paraId="6B733FB3" w14:textId="77777777" w:rsidR="00E71E95" w:rsidRPr="00C3027C" w:rsidRDefault="00E71E95">
                          <w:pPr>
                            <w:pStyle w:val="NormalWeb"/>
                            <w:kinsoku w:val="0"/>
                            <w:overflowPunct w:val="0"/>
                            <w:spacing w:before="0" w:beforeAutospacing="0" w:after="0" w:afterAutospacing="0"/>
                            <w:jc w:val="center"/>
                            <w:textAlignment w:val="baseline"/>
                            <w:rPr>
                              <w:sz w:val="22"/>
                              <w:szCs w:val="22"/>
                            </w:rPr>
                          </w:pPr>
                          <w:r w:rsidRPr="00C3027C">
                            <w:rPr>
                              <w:b/>
                              <w:bCs/>
                              <w:color w:val="000000"/>
                              <w:kern w:val="24"/>
                              <w:sz w:val="22"/>
                              <w:szCs w:val="22"/>
                              <w:lang w:val="en-US"/>
                            </w:rPr>
                            <w:t>Impacts</w:t>
                          </w:r>
                        </w:p>
                        <w:p w14:paraId="3F5F9855" w14:textId="77777777" w:rsidR="00E71E95" w:rsidRPr="00C3027C" w:rsidRDefault="00E71E95">
                          <w:pPr>
                            <w:pStyle w:val="NormalWeb"/>
                            <w:kinsoku w:val="0"/>
                            <w:overflowPunct w:val="0"/>
                            <w:spacing w:before="0" w:beforeAutospacing="0" w:after="0" w:afterAutospacing="0"/>
                            <w:jc w:val="center"/>
                            <w:textAlignment w:val="baseline"/>
                            <w:rPr>
                              <w:sz w:val="22"/>
                              <w:szCs w:val="22"/>
                            </w:rPr>
                          </w:pPr>
                          <w:r w:rsidRPr="00C3027C">
                            <w:rPr>
                              <w:color w:val="000000"/>
                              <w:kern w:val="24"/>
                              <w:sz w:val="22"/>
                              <w:szCs w:val="22"/>
                              <w:lang w:val="en-US"/>
                            </w:rPr>
                            <w:t> </w:t>
                          </w:r>
                        </w:p>
                      </w:txbxContent>
                    </v:textbox>
                  </v:shape>
                </v:group>
                <v:shape id="Text Box 53" o:spid="_x0000_s1085" type="#_x0000_t202" style="position:absolute;left:8432;top:1067;width:1656;height:7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6N8YA&#10;AADeAAAADwAAAGRycy9kb3ducmV2LnhtbERP32vCMBB+F/Y/hBvsTdOVOWZnlCIIPrgNuwl7vCVn&#10;W2wuXRK1+++XwcC3+/h+3nw52E6cyYfWsYL7SQaCWDvTcq3g4309fgIRIrLBzjEp+KEAy8XNaI6F&#10;cRfe0bmKtUghHApU0MTYF1IG3ZDFMHE9ceIOzluMCfpaGo+XFG47mWfZo7TYcmposKdVQ/pYnayC&#10;l8/D93b/lU+r1xVrPfXl8W1fKnV3O5TPICIN8Sr+d29Mmj97mOXw9066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6N8YAAADeAAAADwAAAAAAAAAAAAAAAACYAgAAZHJz&#10;L2Rvd25yZXYueG1sUEsFBgAAAAAEAAQA9QAAAIsDAAAAAA==&#10;" fillcolor="#93cddd" strokecolor="#4bacc6" strokeweight="1pt">
                  <v:fill color2="#4bacc6" focus="50%" type="gradient"/>
                  <v:shadow on="t" color="#215968" offset="1pt"/>
                  <v:textbox inset="1.67639mm,.83819mm,1.67639mm,.83819mm">
                    <w:txbxContent>
                      <w:p w14:paraId="7ECA25D2"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Réduction de la morbidité et de la mortalité</w:t>
                        </w:r>
                      </w:p>
                      <w:p w14:paraId="2C19E1DA"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xml:space="preserve"> </w:t>
                        </w:r>
                      </w:p>
                      <w:p w14:paraId="77FA25B5"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w:t>
                        </w:r>
                      </w:p>
                      <w:p w14:paraId="37602737" w14:textId="77777777" w:rsidR="00E71E95" w:rsidRPr="00C3027C" w:rsidRDefault="00E71E95">
                        <w:pPr>
                          <w:pStyle w:val="NormalWeb"/>
                          <w:kinsoku w:val="0"/>
                          <w:overflowPunct w:val="0"/>
                          <w:spacing w:before="0" w:beforeAutospacing="0" w:after="0" w:afterAutospacing="0"/>
                          <w:textAlignment w:val="baseline"/>
                          <w:rPr>
                            <w:color w:val="000000"/>
                            <w:kern w:val="24"/>
                            <w:sz w:val="22"/>
                            <w:szCs w:val="22"/>
                          </w:rPr>
                        </w:pPr>
                      </w:p>
                      <w:p w14:paraId="2AF00851" w14:textId="77777777" w:rsidR="00E71E95" w:rsidRPr="00C3027C" w:rsidRDefault="00E71E95">
                        <w:pPr>
                          <w:pStyle w:val="NormalWeb"/>
                          <w:kinsoku w:val="0"/>
                          <w:overflowPunct w:val="0"/>
                          <w:spacing w:before="0" w:beforeAutospacing="0" w:after="0" w:afterAutospacing="0"/>
                          <w:textAlignment w:val="baseline"/>
                          <w:rPr>
                            <w:color w:val="000000"/>
                            <w:kern w:val="24"/>
                            <w:sz w:val="22"/>
                            <w:szCs w:val="22"/>
                          </w:rPr>
                        </w:pPr>
                      </w:p>
                      <w:p w14:paraId="6E4E0082" w14:textId="678E025B" w:rsidR="00E71E95" w:rsidRPr="00C3027C" w:rsidRDefault="00E71E95">
                        <w:pPr>
                          <w:pStyle w:val="NormalWeb"/>
                          <w:kinsoku w:val="0"/>
                          <w:overflowPunct w:val="0"/>
                          <w:spacing w:before="0" w:beforeAutospacing="0" w:after="0" w:afterAutospacing="0"/>
                          <w:textAlignment w:val="baseline"/>
                          <w:rPr>
                            <w:color w:val="000000"/>
                            <w:kern w:val="24"/>
                            <w:sz w:val="22"/>
                            <w:szCs w:val="22"/>
                          </w:rPr>
                        </w:pPr>
                        <w:r w:rsidRPr="00C3027C">
                          <w:rPr>
                            <w:color w:val="000000"/>
                            <w:kern w:val="24"/>
                            <w:sz w:val="22"/>
                            <w:szCs w:val="22"/>
                          </w:rPr>
                          <w:t>Réduction des dépenses de santé lié au paludisme des menages</w:t>
                        </w:r>
                      </w:p>
                      <w:p w14:paraId="44805BD4" w14:textId="77777777" w:rsidR="00E71E95" w:rsidRPr="00C3027C" w:rsidRDefault="00E71E95">
                        <w:pPr>
                          <w:pStyle w:val="NormalWeb"/>
                          <w:kinsoku w:val="0"/>
                          <w:overflowPunct w:val="0"/>
                          <w:spacing w:before="0" w:beforeAutospacing="0" w:after="0" w:afterAutospacing="0"/>
                          <w:textAlignment w:val="baseline"/>
                          <w:rPr>
                            <w:color w:val="000000"/>
                            <w:kern w:val="24"/>
                            <w:sz w:val="22"/>
                            <w:szCs w:val="22"/>
                          </w:rPr>
                        </w:pPr>
                      </w:p>
                      <w:p w14:paraId="05290788" w14:textId="77777777" w:rsidR="00E71E95" w:rsidRPr="00C3027C" w:rsidRDefault="00E71E95">
                        <w:pPr>
                          <w:pStyle w:val="NormalWeb"/>
                          <w:kinsoku w:val="0"/>
                          <w:overflowPunct w:val="0"/>
                          <w:spacing w:before="0" w:beforeAutospacing="0" w:after="0" w:afterAutospacing="0"/>
                          <w:textAlignment w:val="baseline"/>
                          <w:rPr>
                            <w:color w:val="000000"/>
                            <w:kern w:val="24"/>
                            <w:sz w:val="22"/>
                            <w:szCs w:val="22"/>
                          </w:rPr>
                        </w:pPr>
                      </w:p>
                      <w:p w14:paraId="39C13D2F" w14:textId="77777777" w:rsidR="00E71E95" w:rsidRPr="00C3027C" w:rsidRDefault="00E71E95">
                        <w:pPr>
                          <w:pStyle w:val="NormalWeb"/>
                          <w:kinsoku w:val="0"/>
                          <w:overflowPunct w:val="0"/>
                          <w:spacing w:before="0" w:beforeAutospacing="0" w:after="0" w:afterAutospacing="0"/>
                          <w:textAlignment w:val="baseline"/>
                          <w:rPr>
                            <w:color w:val="000000"/>
                            <w:kern w:val="24"/>
                            <w:sz w:val="22"/>
                            <w:szCs w:val="22"/>
                          </w:rPr>
                        </w:pPr>
                      </w:p>
                      <w:p w14:paraId="528595D3" w14:textId="275D1A28"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Impact socio-économique favorable</w:t>
                        </w:r>
                      </w:p>
                      <w:p w14:paraId="69D1B044"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w:t>
                        </w:r>
                      </w:p>
                      <w:p w14:paraId="2C642122"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w:t>
                        </w:r>
                      </w:p>
                      <w:p w14:paraId="1857D591"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w:t>
                        </w:r>
                      </w:p>
                      <w:p w14:paraId="7CA8E8B3"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w:t>
                        </w:r>
                      </w:p>
                      <w:p w14:paraId="0C330A4A" w14:textId="77777777" w:rsidR="00E71E95" w:rsidRPr="00C3027C" w:rsidRDefault="00E71E95">
                        <w:pPr>
                          <w:pStyle w:val="NormalWeb"/>
                          <w:kinsoku w:val="0"/>
                          <w:overflowPunct w:val="0"/>
                          <w:spacing w:before="0" w:beforeAutospacing="0" w:after="0" w:afterAutospacing="0"/>
                          <w:textAlignment w:val="baseline"/>
                          <w:rPr>
                            <w:sz w:val="22"/>
                            <w:szCs w:val="22"/>
                          </w:rPr>
                        </w:pPr>
                        <w:r w:rsidRPr="00C3027C">
                          <w:rPr>
                            <w:color w:val="000000"/>
                            <w:kern w:val="24"/>
                            <w:sz w:val="22"/>
                            <w:szCs w:val="22"/>
                          </w:rPr>
                          <w:t> </w:t>
                        </w:r>
                      </w:p>
                    </w:txbxContent>
                  </v:textbox>
                </v:shape>
                <w10:wrap type="through"/>
              </v:group>
            </w:pict>
          </mc:Fallback>
        </mc:AlternateContent>
      </w:r>
      <w:r w:rsidR="006D5B20" w:rsidRPr="00C5104A">
        <w:rPr>
          <w:rFonts w:ascii="Times New Roman" w:hAnsi="Times New Roman" w:cs="Times New Roman"/>
          <w:noProof/>
          <w:sz w:val="24"/>
          <w:lang w:eastAsia="fr-FR"/>
        </w:rPr>
        <mc:AlternateContent>
          <mc:Choice Requires="wps">
            <w:drawing>
              <wp:anchor distT="0" distB="0" distL="114300" distR="114300" simplePos="0" relativeHeight="251661824" behindDoc="0" locked="0" layoutInCell="1" allowOverlap="1" wp14:anchorId="33D0EECA" wp14:editId="42958CD4">
                <wp:simplePos x="0" y="0"/>
                <wp:positionH relativeFrom="column">
                  <wp:posOffset>744855</wp:posOffset>
                </wp:positionH>
                <wp:positionV relativeFrom="paragraph">
                  <wp:posOffset>789305</wp:posOffset>
                </wp:positionV>
                <wp:extent cx="1073150" cy="617855"/>
                <wp:effectExtent l="57150" t="38100" r="69850" b="86995"/>
                <wp:wrapNone/>
                <wp:docPr id="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617855"/>
                        </a:xfrm>
                        <a:prstGeom prst="rect">
                          <a:avLst/>
                        </a:prstGeom>
                        <a:gradFill rotWithShape="1">
                          <a:gsLst>
                            <a:gs pos="0">
                              <a:srgbClr val="DAFDA7"/>
                            </a:gs>
                            <a:gs pos="35001">
                              <a:srgbClr val="E4FDC2"/>
                            </a:gs>
                            <a:gs pos="100000">
                              <a:srgbClr val="F5FFE6"/>
                            </a:gs>
                          </a:gsLst>
                          <a:lin ang="16200000" scaled="1"/>
                        </a:gradFill>
                        <a:ln w="9525" algn="ctr">
                          <a:solidFill>
                            <a:srgbClr val="98B954"/>
                          </a:solidFill>
                          <a:miter lim="800000"/>
                        </a:ln>
                        <a:effectLst>
                          <a:outerShdw blurRad="40000" dist="20000" dir="5400000" rotWithShape="0">
                            <a:srgbClr val="000000">
                              <a:alpha val="37999"/>
                            </a:srgbClr>
                          </a:outerShdw>
                        </a:effectLst>
                      </wps:spPr>
                      <wps:txbx>
                        <w:txbxContent>
                          <w:p w14:paraId="2481E242" w14:textId="1E221F24" w:rsidR="00E71E95" w:rsidRDefault="00E71E95" w:rsidP="00C95B3D">
                            <w:pPr>
                              <w:pStyle w:val="NormalWeb"/>
                              <w:kinsoku w:val="0"/>
                              <w:overflowPunct w:val="0"/>
                              <w:spacing w:before="0" w:beforeAutospacing="0" w:after="0" w:afterAutospacing="0"/>
                              <w:textAlignment w:val="baseline"/>
                            </w:pPr>
                            <w:r w:rsidRPr="00FF024F">
                              <w:rPr>
                                <w:color w:val="000000"/>
                                <w:kern w:val="24"/>
                                <w:sz w:val="22"/>
                                <w:lang w:val="en-US"/>
                              </w:rPr>
                              <w:t>Couverture Maladie Universelle</w:t>
                            </w:r>
                          </w:p>
                        </w:txbxContent>
                      </wps:txbx>
                      <wps:bodyPr rot="0" vert="horz" wrap="square" lIns="60350" tIns="30175" rIns="60350" bIns="3017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0EECA" id="Text Box 37" o:spid="_x0000_s1086" type="#_x0000_t202" style="position:absolute;left:0;text-align:left;margin-left:58.65pt;margin-top:62.15pt;width:84.5pt;height:4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" fillcolor="#dafda7" strokecolor="#98b954">
                <v:fill color2="#f5ffe6" rotate="t" angle="180" colors="0 #dafda7;22938f #e4fdc2;1 #f5ffe6" focus="100%" type="gradient"/>
                <v:shadow on="t" color="black" opacity="24903f" origin=",.5" offset="0,.55556mm"/>
                <v:textbox inset="1.67639mm,.83819mm,1.67639mm,.83819mm">
                  <w:txbxContent>
                    <w:p w14:paraId="2481E242" w14:textId="1E221F24" w:rsidR="00E71E95" w:rsidRDefault="00E71E95" w:rsidP="00C95B3D">
                      <w:pPr>
                        <w:pStyle w:val="NormalWeb"/>
                        <w:kinsoku w:val="0"/>
                        <w:overflowPunct w:val="0"/>
                        <w:spacing w:before="0" w:beforeAutospacing="0" w:after="0" w:afterAutospacing="0"/>
                        <w:textAlignment w:val="baseline"/>
                      </w:pPr>
                      <w:r w:rsidRPr="00FF024F">
                        <w:rPr>
                          <w:color w:val="000000"/>
                          <w:kern w:val="24"/>
                          <w:sz w:val="22"/>
                          <w:lang w:val="en-US"/>
                        </w:rPr>
                        <w:t>Couverture Maladie Universelle</w:t>
                      </w:r>
                    </w:p>
                  </w:txbxContent>
                </v:textbox>
              </v:shape>
            </w:pict>
          </mc:Fallback>
        </mc:AlternateContent>
      </w:r>
      <w:bookmarkEnd w:id="39"/>
    </w:p>
    <w:p w14:paraId="5BC600F4" w14:textId="77777777" w:rsidR="00FE7AFE" w:rsidRDefault="00FE7AFE" w:rsidP="0025033F">
      <w:pPr>
        <w:pStyle w:val="Lgende"/>
        <w:rPr>
          <w:rFonts w:ascii="Times New Roman" w:eastAsia="MS Mincho" w:hAnsi="Times New Roman" w:cs="Times New Roman"/>
          <w:b/>
          <w:i w:val="0"/>
          <w:iCs w:val="0"/>
          <w:color w:val="auto"/>
          <w:sz w:val="24"/>
          <w:szCs w:val="24"/>
          <w:lang w:eastAsia="ja-JP"/>
        </w:rPr>
      </w:pPr>
    </w:p>
    <w:p w14:paraId="561F67C8" w14:textId="77777777" w:rsidR="00FE7AFE" w:rsidRDefault="00FE7AFE" w:rsidP="0025033F">
      <w:pPr>
        <w:pStyle w:val="Lgende"/>
        <w:rPr>
          <w:rFonts w:ascii="Times New Roman" w:eastAsia="MS Mincho" w:hAnsi="Times New Roman" w:cs="Times New Roman"/>
          <w:b/>
          <w:i w:val="0"/>
          <w:iCs w:val="0"/>
          <w:color w:val="auto"/>
          <w:sz w:val="24"/>
          <w:szCs w:val="24"/>
          <w:lang w:eastAsia="ja-JP"/>
        </w:rPr>
      </w:pPr>
    </w:p>
    <w:p w14:paraId="0DDD4704" w14:textId="2B1EC70B" w:rsidR="0025033F" w:rsidRPr="00FE7AFE" w:rsidRDefault="000F4660" w:rsidP="0025033F">
      <w:pPr>
        <w:pStyle w:val="Lgende"/>
        <w:rPr>
          <w:rFonts w:ascii="Times New Roman" w:eastAsia="MS Mincho" w:hAnsi="Times New Roman" w:cs="Times New Roman"/>
          <w:sz w:val="24"/>
          <w:szCs w:val="24"/>
          <w:lang w:eastAsia="ja-JP"/>
        </w:rPr>
      </w:pPr>
      <w:bookmarkStart w:id="40" w:name="_Toc57711270"/>
      <w:r w:rsidRPr="0025033F">
        <w:rPr>
          <w:rFonts w:ascii="Times New Roman" w:hAnsi="Times New Roman" w:cs="Times New Roman"/>
          <w:sz w:val="24"/>
          <w:szCs w:val="24"/>
        </w:rPr>
        <w:t xml:space="preserve">Figure </w:t>
      </w:r>
      <w:r w:rsidRPr="0025033F">
        <w:rPr>
          <w:rFonts w:ascii="Times New Roman" w:hAnsi="Times New Roman" w:cs="Times New Roman"/>
          <w:sz w:val="24"/>
          <w:szCs w:val="24"/>
        </w:rPr>
        <w:fldChar w:fldCharType="begin"/>
      </w:r>
      <w:r w:rsidRPr="0025033F">
        <w:rPr>
          <w:rFonts w:ascii="Times New Roman" w:hAnsi="Times New Roman" w:cs="Times New Roman"/>
          <w:sz w:val="24"/>
          <w:szCs w:val="24"/>
        </w:rPr>
        <w:instrText xml:space="preserve"> SEQ Figure \* ARABIC </w:instrText>
      </w:r>
      <w:r w:rsidRPr="0025033F">
        <w:rPr>
          <w:rFonts w:ascii="Times New Roman" w:hAnsi="Times New Roman" w:cs="Times New Roman"/>
          <w:sz w:val="24"/>
          <w:szCs w:val="24"/>
        </w:rPr>
        <w:fldChar w:fldCharType="separate"/>
      </w:r>
      <w:r>
        <w:rPr>
          <w:rFonts w:ascii="Times New Roman" w:hAnsi="Times New Roman" w:cs="Times New Roman"/>
          <w:noProof/>
          <w:sz w:val="24"/>
          <w:szCs w:val="24"/>
        </w:rPr>
        <w:t>3</w:t>
      </w:r>
      <w:r w:rsidRPr="0025033F">
        <w:rPr>
          <w:rFonts w:ascii="Times New Roman" w:hAnsi="Times New Roman" w:cs="Times New Roman"/>
          <w:sz w:val="24"/>
          <w:szCs w:val="24"/>
        </w:rPr>
        <w:fldChar w:fldCharType="end"/>
      </w:r>
      <w:r w:rsidR="00A74DA1" w:rsidRPr="0025033F">
        <w:rPr>
          <w:rFonts w:ascii="Times New Roman" w:hAnsi="Times New Roman" w:cs="Times New Roman"/>
          <w:sz w:val="24"/>
          <w:szCs w:val="24"/>
        </w:rPr>
        <w:t>:</w:t>
      </w:r>
      <w:r w:rsidR="0025033F" w:rsidRPr="00FE7AFE">
        <w:rPr>
          <w:rFonts w:ascii="Times New Roman" w:eastAsia="MS Mincho" w:hAnsi="Times New Roman" w:cs="Times New Roman"/>
          <w:sz w:val="24"/>
          <w:szCs w:val="24"/>
          <w:lang w:eastAsia="ja-JP"/>
        </w:rPr>
        <w:t xml:space="preserve"> Modèle logique pour le suivi/évaluation de la lutte contre le paludisme</w:t>
      </w:r>
      <w:bookmarkEnd w:id="40"/>
    </w:p>
    <w:p w14:paraId="7CFA1261" w14:textId="6CDE5DAA" w:rsidR="0025033F" w:rsidRDefault="0025033F" w:rsidP="0025033F">
      <w:pPr>
        <w:spacing w:line="360" w:lineRule="auto"/>
        <w:jc w:val="both"/>
        <w:rPr>
          <w:rFonts w:ascii="Times New Roman" w:hAnsi="Times New Roman" w:cs="Times New Roman"/>
          <w:b/>
        </w:rPr>
      </w:pPr>
    </w:p>
    <w:p w14:paraId="7A83CDCA" w14:textId="6CD862FF" w:rsidR="000E2BED" w:rsidRPr="006C68EA" w:rsidRDefault="00C5104A" w:rsidP="006C68EA">
      <w:pPr>
        <w:jc w:val="both"/>
        <w:rPr>
          <w:rFonts w:ascii="Times New Roman" w:hAnsi="Times New Roman" w:cs="Times New Roman"/>
          <w:i/>
          <w:iCs/>
          <w:sz w:val="24"/>
          <w:lang w:eastAsia="ja-JP"/>
        </w:rPr>
      </w:pPr>
      <w:r w:rsidRPr="006C68EA">
        <w:rPr>
          <w:rFonts w:ascii="Times New Roman" w:hAnsi="Times New Roman" w:cs="Times New Roman"/>
          <w:sz w:val="24"/>
          <w:lang w:eastAsia="ja-JP"/>
        </w:rPr>
        <w:t>L’impact</w:t>
      </w:r>
      <w:r w:rsidR="000E2BED" w:rsidRPr="006C68EA">
        <w:rPr>
          <w:rFonts w:ascii="Times New Roman" w:hAnsi="Times New Roman" w:cs="Times New Roman"/>
          <w:sz w:val="24"/>
          <w:lang w:eastAsia="ja-JP"/>
        </w:rPr>
        <w:t xml:space="preserve"> des efforts du Programme dans la lutte contre le Paludisme sera </w:t>
      </w:r>
      <w:r w:rsidR="001300FB" w:rsidRPr="006C68EA">
        <w:rPr>
          <w:rFonts w:ascii="Times New Roman" w:hAnsi="Times New Roman" w:cs="Times New Roman"/>
          <w:sz w:val="24"/>
          <w:lang w:eastAsia="ja-JP"/>
        </w:rPr>
        <w:t>apprécié</w:t>
      </w:r>
      <w:r w:rsidR="000E2BED" w:rsidRPr="006C68EA">
        <w:rPr>
          <w:rFonts w:ascii="Times New Roman" w:hAnsi="Times New Roman" w:cs="Times New Roman"/>
          <w:sz w:val="24"/>
          <w:lang w:eastAsia="ja-JP"/>
        </w:rPr>
        <w:t xml:space="preserve"> à travers la réduction de la morbidité et de la mortalité liée au paludisme et de la réduction des dépenses de santé des ménages</w:t>
      </w:r>
    </w:p>
    <w:p w14:paraId="29BC2F08" w14:textId="77777777" w:rsidR="000E2BED" w:rsidRPr="00107676" w:rsidRDefault="000E2BED" w:rsidP="0025033F">
      <w:pPr>
        <w:spacing w:line="360" w:lineRule="auto"/>
        <w:jc w:val="both"/>
        <w:rPr>
          <w:rFonts w:ascii="Times New Roman" w:hAnsi="Times New Roman" w:cs="Times New Roman"/>
          <w:b/>
        </w:rPr>
      </w:pPr>
    </w:p>
    <w:p w14:paraId="20A020B5" w14:textId="77777777" w:rsidR="001A629B" w:rsidRPr="00107676" w:rsidRDefault="00D75396" w:rsidP="00107676">
      <w:pPr>
        <w:pStyle w:val="Titre1"/>
        <w:numPr>
          <w:ilvl w:val="0"/>
          <w:numId w:val="29"/>
        </w:numPr>
        <w:jc w:val="both"/>
        <w:rPr>
          <w:rFonts w:ascii="Times New Roman" w:hAnsi="Times New Roman" w:cs="Times New Roman"/>
          <w:sz w:val="24"/>
          <w:szCs w:val="24"/>
        </w:rPr>
      </w:pPr>
      <w:bookmarkStart w:id="41" w:name="_Toc59547160"/>
      <w:r w:rsidRPr="00107676">
        <w:rPr>
          <w:rFonts w:ascii="Times New Roman" w:hAnsi="Times New Roman" w:cs="Times New Roman"/>
          <w:sz w:val="24"/>
          <w:szCs w:val="24"/>
        </w:rPr>
        <w:t>DESCRIPTION DES INDICATEURS</w:t>
      </w:r>
      <w:bookmarkEnd w:id="41"/>
      <w:r w:rsidRPr="00107676">
        <w:rPr>
          <w:rFonts w:ascii="Times New Roman" w:hAnsi="Times New Roman" w:cs="Times New Roman"/>
          <w:sz w:val="24"/>
          <w:szCs w:val="24"/>
        </w:rPr>
        <w:tab/>
      </w:r>
    </w:p>
    <w:p w14:paraId="3A1370D5" w14:textId="77777777" w:rsidR="001A629B" w:rsidRPr="00107676" w:rsidRDefault="00D75396" w:rsidP="00107676">
      <w:pPr>
        <w:jc w:val="both"/>
        <w:rPr>
          <w:rFonts w:ascii="Times New Roman" w:hAnsi="Times New Roman" w:cs="Times New Roman"/>
          <w:sz w:val="24"/>
          <w:szCs w:val="24"/>
        </w:rPr>
      </w:pPr>
      <w:r w:rsidRPr="00107676">
        <w:rPr>
          <w:rFonts w:ascii="Times New Roman" w:hAnsi="Times New Roman" w:cs="Times New Roman"/>
          <w:sz w:val="24"/>
          <w:szCs w:val="24"/>
        </w:rPr>
        <w:t xml:space="preserve">Les indicateurs montrent comment les programmes mesurent les progrès accomplis vers un objectif précis. </w:t>
      </w:r>
    </w:p>
    <w:p w14:paraId="16DC743F" w14:textId="77777777" w:rsidR="001A629B" w:rsidRPr="00107676" w:rsidRDefault="00D75396" w:rsidP="00107676">
      <w:pPr>
        <w:jc w:val="both"/>
        <w:rPr>
          <w:rFonts w:ascii="Times New Roman" w:hAnsi="Times New Roman" w:cs="Times New Roman"/>
          <w:sz w:val="24"/>
          <w:szCs w:val="24"/>
        </w:rPr>
      </w:pPr>
      <w:r w:rsidRPr="00107676">
        <w:rPr>
          <w:rFonts w:ascii="Times New Roman" w:hAnsi="Times New Roman" w:cs="Times New Roman"/>
          <w:sz w:val="24"/>
          <w:szCs w:val="24"/>
        </w:rPr>
        <w:t>Le tableau ci-dessous décrit les indicateurs sélectionnés pour le suivi et l’évaluation des programmes de lutte contre le paludisme ainsi que les sources de données et la fréquence de la collecte.</w:t>
      </w:r>
    </w:p>
    <w:p w14:paraId="226458B3" w14:textId="77777777" w:rsidR="001A629B" w:rsidRPr="00107676" w:rsidRDefault="001A629B" w:rsidP="00107676">
      <w:pPr>
        <w:jc w:val="both"/>
        <w:rPr>
          <w:rFonts w:ascii="Times New Roman" w:hAnsi="Times New Roman" w:cs="Times New Roman"/>
          <w:sz w:val="24"/>
          <w:szCs w:val="24"/>
        </w:rPr>
      </w:pPr>
    </w:p>
    <w:p w14:paraId="693F9985" w14:textId="77777777" w:rsidR="001B4594" w:rsidRDefault="001B4594" w:rsidP="00107676">
      <w:pPr>
        <w:spacing w:after="0" w:line="240" w:lineRule="auto"/>
        <w:jc w:val="both"/>
        <w:rPr>
          <w:rFonts w:ascii="Times New Roman" w:hAnsi="Times New Roman" w:cs="Times New Roman"/>
          <w:sz w:val="24"/>
          <w:szCs w:val="24"/>
        </w:rPr>
      </w:pPr>
    </w:p>
    <w:p w14:paraId="47F18205" w14:textId="77777777" w:rsidR="001B4594" w:rsidRDefault="001B4594" w:rsidP="00107676">
      <w:pPr>
        <w:spacing w:after="0" w:line="240" w:lineRule="auto"/>
        <w:jc w:val="both"/>
        <w:rPr>
          <w:rFonts w:ascii="Times New Roman" w:hAnsi="Times New Roman" w:cs="Times New Roman"/>
          <w:sz w:val="24"/>
          <w:szCs w:val="24"/>
        </w:rPr>
      </w:pPr>
    </w:p>
    <w:p w14:paraId="1715D994" w14:textId="77777777" w:rsidR="001B4594" w:rsidRDefault="001B4594" w:rsidP="00107676">
      <w:pPr>
        <w:spacing w:after="0" w:line="240" w:lineRule="auto"/>
        <w:jc w:val="both"/>
        <w:rPr>
          <w:rFonts w:ascii="Times New Roman" w:hAnsi="Times New Roman" w:cs="Times New Roman"/>
          <w:sz w:val="24"/>
          <w:szCs w:val="24"/>
        </w:rPr>
      </w:pPr>
    </w:p>
    <w:p w14:paraId="3C48BB7D" w14:textId="77777777" w:rsidR="001B4594" w:rsidRDefault="001B4594" w:rsidP="00107676">
      <w:pPr>
        <w:spacing w:after="0" w:line="240" w:lineRule="auto"/>
        <w:jc w:val="both"/>
        <w:rPr>
          <w:rFonts w:ascii="Times New Roman" w:hAnsi="Times New Roman" w:cs="Times New Roman"/>
          <w:sz w:val="24"/>
          <w:szCs w:val="24"/>
        </w:rPr>
      </w:pPr>
    </w:p>
    <w:p w14:paraId="4D4D7124" w14:textId="77777777" w:rsidR="001B4594" w:rsidRDefault="001B4594" w:rsidP="00107676">
      <w:pPr>
        <w:spacing w:after="0" w:line="240" w:lineRule="auto"/>
        <w:jc w:val="both"/>
        <w:rPr>
          <w:rFonts w:ascii="Times New Roman" w:hAnsi="Times New Roman" w:cs="Times New Roman"/>
          <w:sz w:val="24"/>
          <w:szCs w:val="24"/>
        </w:rPr>
      </w:pPr>
    </w:p>
    <w:p w14:paraId="58D23EBE" w14:textId="77777777" w:rsidR="001B4594" w:rsidRDefault="001B4594" w:rsidP="00107676">
      <w:pPr>
        <w:spacing w:after="0" w:line="240" w:lineRule="auto"/>
        <w:jc w:val="both"/>
        <w:rPr>
          <w:rFonts w:ascii="Times New Roman" w:hAnsi="Times New Roman" w:cs="Times New Roman"/>
          <w:sz w:val="24"/>
          <w:szCs w:val="24"/>
        </w:rPr>
      </w:pPr>
    </w:p>
    <w:p w14:paraId="14BDF1AB" w14:textId="77777777" w:rsidR="001B4594" w:rsidRDefault="001B4594" w:rsidP="00107676">
      <w:pPr>
        <w:spacing w:after="0" w:line="240" w:lineRule="auto"/>
        <w:jc w:val="both"/>
        <w:rPr>
          <w:rFonts w:ascii="Times New Roman" w:hAnsi="Times New Roman" w:cs="Times New Roman"/>
          <w:sz w:val="24"/>
          <w:szCs w:val="24"/>
        </w:rPr>
      </w:pPr>
    </w:p>
    <w:p w14:paraId="55ECDD26" w14:textId="77777777" w:rsidR="001B4594" w:rsidRDefault="001B4594" w:rsidP="00107676">
      <w:pPr>
        <w:spacing w:after="0" w:line="240" w:lineRule="auto"/>
        <w:jc w:val="both"/>
        <w:rPr>
          <w:rFonts w:ascii="Times New Roman" w:hAnsi="Times New Roman" w:cs="Times New Roman"/>
          <w:sz w:val="24"/>
          <w:szCs w:val="24"/>
        </w:rPr>
      </w:pPr>
    </w:p>
    <w:p w14:paraId="7AECE533" w14:textId="77777777" w:rsidR="001B4594" w:rsidRDefault="001B4594" w:rsidP="00107676">
      <w:pPr>
        <w:spacing w:after="0" w:line="240" w:lineRule="auto"/>
        <w:jc w:val="both"/>
        <w:rPr>
          <w:rFonts w:ascii="Times New Roman" w:hAnsi="Times New Roman" w:cs="Times New Roman"/>
          <w:sz w:val="24"/>
          <w:szCs w:val="24"/>
        </w:rPr>
      </w:pPr>
    </w:p>
    <w:p w14:paraId="6D21D308" w14:textId="77777777" w:rsidR="001B4594" w:rsidRDefault="001B4594" w:rsidP="00107676">
      <w:pPr>
        <w:spacing w:after="0" w:line="240" w:lineRule="auto"/>
        <w:jc w:val="both"/>
        <w:rPr>
          <w:rFonts w:ascii="Times New Roman" w:hAnsi="Times New Roman" w:cs="Times New Roman"/>
          <w:sz w:val="24"/>
          <w:szCs w:val="24"/>
        </w:rPr>
      </w:pPr>
    </w:p>
    <w:p w14:paraId="45A9BD56" w14:textId="77777777" w:rsidR="001B4594" w:rsidRDefault="001B4594" w:rsidP="00107676">
      <w:pPr>
        <w:spacing w:after="0" w:line="240" w:lineRule="auto"/>
        <w:jc w:val="both"/>
        <w:rPr>
          <w:rFonts w:ascii="Times New Roman" w:hAnsi="Times New Roman" w:cs="Times New Roman"/>
          <w:sz w:val="24"/>
          <w:szCs w:val="24"/>
        </w:rPr>
      </w:pPr>
    </w:p>
    <w:p w14:paraId="1BD16795" w14:textId="77777777" w:rsidR="001B4594" w:rsidRDefault="001B4594" w:rsidP="00107676">
      <w:pPr>
        <w:spacing w:after="0" w:line="240" w:lineRule="auto"/>
        <w:jc w:val="both"/>
        <w:rPr>
          <w:rFonts w:ascii="Times New Roman" w:hAnsi="Times New Roman" w:cs="Times New Roman"/>
          <w:sz w:val="24"/>
          <w:szCs w:val="24"/>
        </w:rPr>
      </w:pPr>
    </w:p>
    <w:p w14:paraId="4B7F82B7" w14:textId="77777777" w:rsidR="001B4594" w:rsidRDefault="001B4594" w:rsidP="00107676">
      <w:pPr>
        <w:spacing w:after="0" w:line="240" w:lineRule="auto"/>
        <w:jc w:val="both"/>
        <w:rPr>
          <w:rFonts w:ascii="Times New Roman" w:hAnsi="Times New Roman" w:cs="Times New Roman"/>
          <w:sz w:val="24"/>
          <w:szCs w:val="24"/>
        </w:rPr>
      </w:pPr>
    </w:p>
    <w:p w14:paraId="75C67A2C" w14:textId="77777777" w:rsidR="001B4594" w:rsidRDefault="001B4594" w:rsidP="00107676">
      <w:pPr>
        <w:spacing w:after="0" w:line="240" w:lineRule="auto"/>
        <w:jc w:val="both"/>
        <w:rPr>
          <w:rFonts w:ascii="Times New Roman" w:hAnsi="Times New Roman" w:cs="Times New Roman"/>
          <w:sz w:val="24"/>
          <w:szCs w:val="24"/>
        </w:rPr>
      </w:pPr>
    </w:p>
    <w:p w14:paraId="5A49E610" w14:textId="77777777" w:rsidR="001B4594" w:rsidRDefault="001B4594" w:rsidP="00107676">
      <w:pPr>
        <w:spacing w:after="0" w:line="240" w:lineRule="auto"/>
        <w:jc w:val="both"/>
        <w:rPr>
          <w:rFonts w:ascii="Times New Roman" w:hAnsi="Times New Roman" w:cs="Times New Roman"/>
          <w:sz w:val="24"/>
          <w:szCs w:val="24"/>
        </w:rPr>
      </w:pPr>
    </w:p>
    <w:p w14:paraId="600BEC38" w14:textId="77777777" w:rsidR="001B4594" w:rsidRDefault="001B4594" w:rsidP="00107676">
      <w:pPr>
        <w:spacing w:after="0" w:line="240" w:lineRule="auto"/>
        <w:jc w:val="both"/>
        <w:rPr>
          <w:rFonts w:ascii="Times New Roman" w:hAnsi="Times New Roman" w:cs="Times New Roman"/>
          <w:sz w:val="24"/>
          <w:szCs w:val="24"/>
        </w:rPr>
      </w:pPr>
    </w:p>
    <w:p w14:paraId="44721C93" w14:textId="77777777" w:rsidR="001B4594" w:rsidRDefault="001B4594" w:rsidP="00107676">
      <w:pPr>
        <w:spacing w:after="0" w:line="240" w:lineRule="auto"/>
        <w:jc w:val="both"/>
        <w:rPr>
          <w:rFonts w:ascii="Times New Roman" w:hAnsi="Times New Roman" w:cs="Times New Roman"/>
          <w:sz w:val="24"/>
          <w:szCs w:val="24"/>
        </w:rPr>
      </w:pPr>
    </w:p>
    <w:p w14:paraId="68BF1362" w14:textId="77777777" w:rsidR="001B4594" w:rsidRDefault="001B4594" w:rsidP="00107676">
      <w:pPr>
        <w:spacing w:after="0" w:line="240" w:lineRule="auto"/>
        <w:jc w:val="both"/>
        <w:rPr>
          <w:rFonts w:ascii="Times New Roman" w:hAnsi="Times New Roman" w:cs="Times New Roman"/>
          <w:sz w:val="24"/>
          <w:szCs w:val="24"/>
        </w:rPr>
      </w:pPr>
    </w:p>
    <w:p w14:paraId="41563A22" w14:textId="77777777" w:rsidR="000F4660" w:rsidRDefault="000F4660" w:rsidP="00107676">
      <w:pPr>
        <w:spacing w:after="0" w:line="240" w:lineRule="auto"/>
        <w:jc w:val="both"/>
        <w:rPr>
          <w:rFonts w:ascii="Times New Roman" w:hAnsi="Times New Roman" w:cs="Times New Roman"/>
          <w:sz w:val="24"/>
          <w:szCs w:val="24"/>
        </w:rPr>
        <w:sectPr w:rsidR="000F4660" w:rsidSect="000F4660">
          <w:pgSz w:w="11906" w:h="16838"/>
          <w:pgMar w:top="1417" w:right="1417" w:bottom="1417" w:left="1417" w:header="708" w:footer="708" w:gutter="0"/>
          <w:cols w:space="708"/>
          <w:docGrid w:linePitch="360"/>
        </w:sectPr>
      </w:pPr>
    </w:p>
    <w:p w14:paraId="05578A98" w14:textId="30186699" w:rsidR="001B4594" w:rsidRPr="000F4660" w:rsidRDefault="000F4660" w:rsidP="000F4660">
      <w:pPr>
        <w:pStyle w:val="Lgende"/>
        <w:rPr>
          <w:rFonts w:ascii="Times New Roman" w:hAnsi="Times New Roman" w:cs="Times New Roman"/>
          <w:sz w:val="24"/>
          <w:szCs w:val="24"/>
        </w:rPr>
      </w:pPr>
      <w:bookmarkStart w:id="42" w:name="_Toc57711241"/>
      <w:r w:rsidRPr="000F4660">
        <w:rPr>
          <w:rFonts w:ascii="Times New Roman" w:hAnsi="Times New Roman" w:cs="Times New Roman"/>
          <w:sz w:val="24"/>
          <w:szCs w:val="24"/>
        </w:rPr>
        <w:t xml:space="preserve">Tableau </w:t>
      </w:r>
      <w:r w:rsidRPr="000F4660">
        <w:rPr>
          <w:rFonts w:ascii="Times New Roman" w:hAnsi="Times New Roman" w:cs="Times New Roman"/>
          <w:sz w:val="24"/>
          <w:szCs w:val="24"/>
        </w:rPr>
        <w:fldChar w:fldCharType="begin"/>
      </w:r>
      <w:r w:rsidRPr="000F4660">
        <w:rPr>
          <w:rFonts w:ascii="Times New Roman" w:hAnsi="Times New Roman" w:cs="Times New Roman"/>
          <w:sz w:val="24"/>
          <w:szCs w:val="24"/>
        </w:rPr>
        <w:instrText xml:space="preserve"> SEQ Tableau \* ARABIC </w:instrText>
      </w:r>
      <w:r w:rsidRPr="000F4660">
        <w:rPr>
          <w:rFonts w:ascii="Times New Roman" w:hAnsi="Times New Roman" w:cs="Times New Roman"/>
          <w:sz w:val="24"/>
          <w:szCs w:val="24"/>
        </w:rPr>
        <w:fldChar w:fldCharType="separate"/>
      </w:r>
      <w:r w:rsidR="005E3C3C">
        <w:rPr>
          <w:rFonts w:ascii="Times New Roman" w:hAnsi="Times New Roman" w:cs="Times New Roman"/>
          <w:noProof/>
          <w:sz w:val="24"/>
          <w:szCs w:val="24"/>
        </w:rPr>
        <w:t>2</w:t>
      </w:r>
      <w:r w:rsidRPr="000F4660">
        <w:rPr>
          <w:rFonts w:ascii="Times New Roman" w:hAnsi="Times New Roman" w:cs="Times New Roman"/>
          <w:sz w:val="24"/>
          <w:szCs w:val="24"/>
        </w:rPr>
        <w:fldChar w:fldCharType="end"/>
      </w:r>
      <w:r w:rsidR="001B4594" w:rsidRPr="000F4660">
        <w:rPr>
          <w:rFonts w:ascii="Times New Roman" w:hAnsi="Times New Roman" w:cs="Times New Roman"/>
          <w:sz w:val="24"/>
          <w:szCs w:val="24"/>
        </w:rPr>
        <w:t>: liste des indicateurs sélectionnés pour le suivi et l’évaluation des interventions de lutte contre le paludisme</w:t>
      </w:r>
      <w:bookmarkEnd w:id="42"/>
      <w:r w:rsidR="001B4594" w:rsidRPr="000F4660">
        <w:rPr>
          <w:rFonts w:ascii="Times New Roman" w:hAnsi="Times New Roman" w:cs="Times New Roman"/>
          <w:sz w:val="24"/>
          <w:szCs w:val="24"/>
        </w:rPr>
        <w:t xml:space="preserve"> </w:t>
      </w:r>
    </w:p>
    <w:tbl>
      <w:tblPr>
        <w:tblStyle w:val="Grilledutableau"/>
        <w:tblW w:w="15168" w:type="dxa"/>
        <w:tblInd w:w="-431" w:type="dxa"/>
        <w:tblLayout w:type="fixed"/>
        <w:tblLook w:val="04A0" w:firstRow="1" w:lastRow="0" w:firstColumn="1" w:lastColumn="0" w:noHBand="0" w:noVBand="1"/>
      </w:tblPr>
      <w:tblGrid>
        <w:gridCol w:w="2694"/>
        <w:gridCol w:w="2268"/>
        <w:gridCol w:w="2410"/>
        <w:gridCol w:w="1418"/>
        <w:gridCol w:w="1417"/>
        <w:gridCol w:w="992"/>
        <w:gridCol w:w="992"/>
        <w:gridCol w:w="992"/>
        <w:gridCol w:w="992"/>
        <w:gridCol w:w="993"/>
      </w:tblGrid>
      <w:tr w:rsidR="009C261A" w:rsidRPr="00FE7AFE" w14:paraId="6922F813" w14:textId="77777777" w:rsidTr="009C261A">
        <w:tc>
          <w:tcPr>
            <w:tcW w:w="2694" w:type="dxa"/>
          </w:tcPr>
          <w:p w14:paraId="44885BAB" w14:textId="77777777" w:rsidR="009C261A" w:rsidRPr="00FE7AFE" w:rsidRDefault="009C261A" w:rsidP="005514CD">
            <w:pPr>
              <w:jc w:val="both"/>
              <w:rPr>
                <w:rFonts w:ascii="Times New Roman" w:hAnsi="Times New Roman" w:cs="Times New Roman"/>
                <w:b/>
                <w:sz w:val="24"/>
                <w:szCs w:val="24"/>
              </w:rPr>
            </w:pPr>
            <w:r w:rsidRPr="00FE7AFE">
              <w:rPr>
                <w:rFonts w:ascii="Times New Roman" w:hAnsi="Times New Roman" w:cs="Times New Roman"/>
                <w:b/>
                <w:sz w:val="24"/>
                <w:szCs w:val="24"/>
              </w:rPr>
              <w:t>Indicateurs</w:t>
            </w:r>
          </w:p>
        </w:tc>
        <w:tc>
          <w:tcPr>
            <w:tcW w:w="2268" w:type="dxa"/>
          </w:tcPr>
          <w:p w14:paraId="3E31927A" w14:textId="77777777" w:rsidR="009C261A" w:rsidRPr="00FE7AFE" w:rsidRDefault="009C261A" w:rsidP="005514CD">
            <w:pPr>
              <w:jc w:val="both"/>
              <w:rPr>
                <w:rFonts w:ascii="Times New Roman" w:hAnsi="Times New Roman" w:cs="Times New Roman"/>
                <w:b/>
                <w:sz w:val="24"/>
                <w:szCs w:val="24"/>
              </w:rPr>
            </w:pPr>
            <w:r w:rsidRPr="00FE7AFE">
              <w:rPr>
                <w:rFonts w:ascii="Times New Roman" w:hAnsi="Times New Roman" w:cs="Times New Roman"/>
                <w:b/>
                <w:sz w:val="24"/>
                <w:szCs w:val="24"/>
              </w:rPr>
              <w:t>Définitions</w:t>
            </w:r>
          </w:p>
        </w:tc>
        <w:tc>
          <w:tcPr>
            <w:tcW w:w="2410" w:type="dxa"/>
          </w:tcPr>
          <w:p w14:paraId="0ECD269E" w14:textId="77777777" w:rsidR="009C261A" w:rsidRPr="00FE7AFE" w:rsidRDefault="009C261A" w:rsidP="005514CD">
            <w:pPr>
              <w:jc w:val="both"/>
              <w:rPr>
                <w:rFonts w:ascii="Times New Roman" w:hAnsi="Times New Roman" w:cs="Times New Roman"/>
                <w:b/>
                <w:sz w:val="24"/>
                <w:szCs w:val="24"/>
              </w:rPr>
            </w:pPr>
            <w:r w:rsidRPr="00FE7AFE">
              <w:rPr>
                <w:rFonts w:ascii="Times New Roman" w:hAnsi="Times New Roman" w:cs="Times New Roman"/>
                <w:b/>
                <w:sz w:val="24"/>
                <w:szCs w:val="24"/>
              </w:rPr>
              <w:t>Mode de calcul</w:t>
            </w:r>
          </w:p>
        </w:tc>
        <w:tc>
          <w:tcPr>
            <w:tcW w:w="1418" w:type="dxa"/>
          </w:tcPr>
          <w:p w14:paraId="6F4F3C22" w14:textId="77777777" w:rsidR="009C261A" w:rsidRPr="00FE7AFE" w:rsidRDefault="009C261A" w:rsidP="005514CD">
            <w:pPr>
              <w:jc w:val="both"/>
              <w:rPr>
                <w:rFonts w:ascii="Times New Roman" w:hAnsi="Times New Roman" w:cs="Times New Roman"/>
                <w:b/>
                <w:sz w:val="24"/>
                <w:szCs w:val="24"/>
              </w:rPr>
            </w:pPr>
            <w:r w:rsidRPr="00FE7AFE">
              <w:rPr>
                <w:rFonts w:ascii="Times New Roman" w:hAnsi="Times New Roman" w:cs="Times New Roman"/>
                <w:b/>
                <w:sz w:val="24"/>
                <w:szCs w:val="24"/>
              </w:rPr>
              <w:t>Sources des données</w:t>
            </w:r>
          </w:p>
        </w:tc>
        <w:tc>
          <w:tcPr>
            <w:tcW w:w="1417" w:type="dxa"/>
          </w:tcPr>
          <w:p w14:paraId="4DC2E228" w14:textId="77777777" w:rsidR="009C261A" w:rsidRPr="00FE7AFE" w:rsidRDefault="009C261A" w:rsidP="005514CD">
            <w:pPr>
              <w:jc w:val="both"/>
              <w:rPr>
                <w:rFonts w:ascii="Times New Roman" w:hAnsi="Times New Roman" w:cs="Times New Roman"/>
                <w:b/>
                <w:sz w:val="24"/>
                <w:szCs w:val="24"/>
              </w:rPr>
            </w:pPr>
            <w:r w:rsidRPr="00FE7AFE">
              <w:rPr>
                <w:rFonts w:ascii="Times New Roman" w:hAnsi="Times New Roman" w:cs="Times New Roman"/>
                <w:b/>
                <w:sz w:val="24"/>
                <w:szCs w:val="24"/>
              </w:rPr>
              <w:t>Données de base</w:t>
            </w:r>
          </w:p>
        </w:tc>
        <w:tc>
          <w:tcPr>
            <w:tcW w:w="992" w:type="dxa"/>
          </w:tcPr>
          <w:p w14:paraId="486AF179" w14:textId="77777777" w:rsidR="009C261A" w:rsidRPr="00FE7AFE" w:rsidRDefault="009C261A" w:rsidP="005514CD">
            <w:pPr>
              <w:jc w:val="both"/>
              <w:rPr>
                <w:rFonts w:ascii="Times New Roman" w:hAnsi="Times New Roman" w:cs="Times New Roman"/>
                <w:b/>
                <w:sz w:val="24"/>
                <w:szCs w:val="24"/>
              </w:rPr>
            </w:pPr>
            <w:r w:rsidRPr="00FE7AFE">
              <w:rPr>
                <w:rFonts w:ascii="Times New Roman" w:hAnsi="Times New Roman" w:cs="Times New Roman"/>
                <w:b/>
                <w:sz w:val="24"/>
                <w:szCs w:val="24"/>
              </w:rPr>
              <w:t>2021</w:t>
            </w:r>
          </w:p>
        </w:tc>
        <w:tc>
          <w:tcPr>
            <w:tcW w:w="992" w:type="dxa"/>
          </w:tcPr>
          <w:p w14:paraId="49BE79BC" w14:textId="77777777" w:rsidR="009C261A" w:rsidRPr="00FE7AFE" w:rsidRDefault="009C261A" w:rsidP="005514CD">
            <w:pPr>
              <w:jc w:val="both"/>
              <w:rPr>
                <w:rFonts w:ascii="Times New Roman" w:hAnsi="Times New Roman" w:cs="Times New Roman"/>
                <w:b/>
                <w:sz w:val="24"/>
                <w:szCs w:val="24"/>
              </w:rPr>
            </w:pPr>
            <w:r w:rsidRPr="00FE7AFE">
              <w:rPr>
                <w:rFonts w:ascii="Times New Roman" w:hAnsi="Times New Roman" w:cs="Times New Roman"/>
                <w:b/>
                <w:sz w:val="24"/>
                <w:szCs w:val="24"/>
              </w:rPr>
              <w:t>2022</w:t>
            </w:r>
          </w:p>
        </w:tc>
        <w:tc>
          <w:tcPr>
            <w:tcW w:w="992" w:type="dxa"/>
          </w:tcPr>
          <w:p w14:paraId="2B5105C7" w14:textId="77777777" w:rsidR="009C261A" w:rsidRPr="00FE7AFE" w:rsidRDefault="009C261A" w:rsidP="005514CD">
            <w:pPr>
              <w:jc w:val="both"/>
              <w:rPr>
                <w:rFonts w:ascii="Times New Roman" w:hAnsi="Times New Roman" w:cs="Times New Roman"/>
                <w:b/>
                <w:sz w:val="24"/>
                <w:szCs w:val="24"/>
              </w:rPr>
            </w:pPr>
            <w:r w:rsidRPr="00FE7AFE">
              <w:rPr>
                <w:rFonts w:ascii="Times New Roman" w:hAnsi="Times New Roman" w:cs="Times New Roman"/>
                <w:b/>
                <w:sz w:val="24"/>
                <w:szCs w:val="24"/>
              </w:rPr>
              <w:t>2023</w:t>
            </w:r>
          </w:p>
        </w:tc>
        <w:tc>
          <w:tcPr>
            <w:tcW w:w="992" w:type="dxa"/>
          </w:tcPr>
          <w:p w14:paraId="5E576D05" w14:textId="77777777" w:rsidR="009C261A" w:rsidRPr="00FE7AFE" w:rsidRDefault="009C261A" w:rsidP="005514CD">
            <w:pPr>
              <w:jc w:val="both"/>
              <w:rPr>
                <w:rFonts w:ascii="Times New Roman" w:hAnsi="Times New Roman" w:cs="Times New Roman"/>
                <w:b/>
                <w:sz w:val="24"/>
                <w:szCs w:val="24"/>
              </w:rPr>
            </w:pPr>
            <w:r w:rsidRPr="00FE7AFE">
              <w:rPr>
                <w:rFonts w:ascii="Times New Roman" w:hAnsi="Times New Roman" w:cs="Times New Roman"/>
                <w:b/>
                <w:sz w:val="24"/>
                <w:szCs w:val="24"/>
              </w:rPr>
              <w:t>2024</w:t>
            </w:r>
          </w:p>
        </w:tc>
        <w:tc>
          <w:tcPr>
            <w:tcW w:w="993" w:type="dxa"/>
          </w:tcPr>
          <w:p w14:paraId="5AFE4ED4" w14:textId="77777777" w:rsidR="009C261A" w:rsidRPr="00FE7AFE" w:rsidRDefault="009C261A" w:rsidP="005514CD">
            <w:pPr>
              <w:jc w:val="both"/>
              <w:rPr>
                <w:rFonts w:ascii="Times New Roman" w:hAnsi="Times New Roman" w:cs="Times New Roman"/>
                <w:b/>
                <w:sz w:val="24"/>
                <w:szCs w:val="24"/>
              </w:rPr>
            </w:pPr>
            <w:r w:rsidRPr="00FE7AFE">
              <w:rPr>
                <w:rFonts w:ascii="Times New Roman" w:hAnsi="Times New Roman" w:cs="Times New Roman"/>
                <w:b/>
                <w:sz w:val="24"/>
                <w:szCs w:val="24"/>
              </w:rPr>
              <w:t>2025</w:t>
            </w:r>
          </w:p>
        </w:tc>
      </w:tr>
      <w:tr w:rsidR="009C261A" w:rsidRPr="00FE7AFE" w14:paraId="2D45451F" w14:textId="77777777" w:rsidTr="009C261A">
        <w:trPr>
          <w:gridAfter w:val="9"/>
          <w:wAfter w:w="12474" w:type="dxa"/>
        </w:trPr>
        <w:tc>
          <w:tcPr>
            <w:tcW w:w="2694" w:type="dxa"/>
          </w:tcPr>
          <w:p w14:paraId="7D93E1AA" w14:textId="77777777" w:rsidR="009C261A" w:rsidRPr="00FE7AFE" w:rsidRDefault="009C261A" w:rsidP="005514CD">
            <w:pPr>
              <w:jc w:val="both"/>
              <w:rPr>
                <w:rFonts w:ascii="Times New Roman" w:hAnsi="Times New Roman" w:cs="Times New Roman"/>
                <w:sz w:val="24"/>
                <w:szCs w:val="24"/>
                <w:highlight w:val="yellow"/>
              </w:rPr>
            </w:pPr>
            <w:r w:rsidRPr="00FE7AFE">
              <w:rPr>
                <w:rFonts w:ascii="Times New Roman" w:hAnsi="Times New Roman" w:cs="Times New Roman"/>
                <w:b/>
                <w:sz w:val="24"/>
                <w:szCs w:val="24"/>
              </w:rPr>
              <w:t>Indicateur d’intrant</w:t>
            </w:r>
          </w:p>
        </w:tc>
      </w:tr>
      <w:tr w:rsidR="009C261A" w:rsidRPr="00FE7AFE" w14:paraId="1BC96FCC" w14:textId="77777777" w:rsidTr="009C261A">
        <w:tc>
          <w:tcPr>
            <w:tcW w:w="2694" w:type="dxa"/>
          </w:tcPr>
          <w:p w14:paraId="55799498" w14:textId="77777777" w:rsidR="009C261A" w:rsidRPr="00863018" w:rsidRDefault="009C261A" w:rsidP="005514CD">
            <w:pPr>
              <w:jc w:val="both"/>
              <w:rPr>
                <w:rFonts w:ascii="Times New Roman" w:hAnsi="Times New Roman" w:cs="Times New Roman"/>
                <w:sz w:val="24"/>
                <w:szCs w:val="24"/>
              </w:rPr>
            </w:pPr>
            <w:r w:rsidRPr="00863018">
              <w:rPr>
                <w:rFonts w:ascii="Times New Roman" w:hAnsi="Times New Roman" w:cs="Times New Roman"/>
                <w:sz w:val="24"/>
                <w:szCs w:val="24"/>
              </w:rPr>
              <w:t>Proportion du financement national alloué au paludisme</w:t>
            </w:r>
          </w:p>
        </w:tc>
        <w:tc>
          <w:tcPr>
            <w:tcW w:w="2268" w:type="dxa"/>
          </w:tcPr>
          <w:p w14:paraId="34467F5C" w14:textId="77777777" w:rsidR="009C261A" w:rsidRPr="00863018" w:rsidRDefault="009C261A" w:rsidP="005514CD">
            <w:pPr>
              <w:jc w:val="both"/>
              <w:rPr>
                <w:rFonts w:ascii="Times New Roman" w:hAnsi="Times New Roman" w:cs="Times New Roman"/>
                <w:sz w:val="24"/>
                <w:szCs w:val="24"/>
              </w:rPr>
            </w:pPr>
            <w:r w:rsidRPr="00863018">
              <w:rPr>
                <w:rFonts w:ascii="Times New Roman" w:hAnsi="Times New Roman" w:cs="Times New Roman"/>
                <w:sz w:val="24"/>
                <w:szCs w:val="24"/>
              </w:rPr>
              <w:t>C’est le financement du paludisme apporté par l’état de Côte d’Ivoire rapporté au financement global du paludisme apporté par l’état de Côte d’Ivoire et les partenaires</w:t>
            </w:r>
          </w:p>
        </w:tc>
        <w:tc>
          <w:tcPr>
            <w:tcW w:w="2410" w:type="dxa"/>
          </w:tcPr>
          <w:p w14:paraId="0F90B4BB" w14:textId="4B292CCF" w:rsidR="009C261A" w:rsidRPr="00863018" w:rsidRDefault="009C261A" w:rsidP="005514CD">
            <w:pPr>
              <w:jc w:val="both"/>
              <w:rPr>
                <w:rFonts w:ascii="Times New Roman" w:hAnsi="Times New Roman" w:cs="Times New Roman"/>
                <w:sz w:val="24"/>
                <w:szCs w:val="24"/>
              </w:rPr>
            </w:pPr>
            <w:r w:rsidRPr="00863018">
              <w:rPr>
                <w:rFonts w:ascii="Times New Roman" w:hAnsi="Times New Roman" w:cs="Times New Roman"/>
                <w:sz w:val="24"/>
                <w:szCs w:val="24"/>
              </w:rPr>
              <w:t>Numérateur</w:t>
            </w:r>
            <w:r w:rsidR="00250239" w:rsidRPr="00863018">
              <w:rPr>
                <w:rFonts w:ascii="Times New Roman" w:hAnsi="Times New Roman" w:cs="Times New Roman"/>
                <w:sz w:val="24"/>
                <w:szCs w:val="24"/>
              </w:rPr>
              <w:t> </w:t>
            </w:r>
          </w:p>
          <w:p w14:paraId="3D722846" w14:textId="0105DE9A" w:rsidR="009C261A" w:rsidRPr="00863018" w:rsidRDefault="00250239" w:rsidP="005514CD">
            <w:pPr>
              <w:jc w:val="both"/>
              <w:rPr>
                <w:rFonts w:ascii="Times New Roman" w:hAnsi="Times New Roman" w:cs="Times New Roman"/>
                <w:sz w:val="24"/>
                <w:szCs w:val="24"/>
              </w:rPr>
            </w:pPr>
            <w:r w:rsidRPr="00863018">
              <w:rPr>
                <w:rFonts w:ascii="Times New Roman" w:hAnsi="Times New Roman" w:cs="Times New Roman"/>
                <w:sz w:val="24"/>
                <w:szCs w:val="24"/>
              </w:rPr>
              <w:t>F</w:t>
            </w:r>
            <w:r w:rsidR="009C261A" w:rsidRPr="00863018">
              <w:rPr>
                <w:rFonts w:ascii="Times New Roman" w:hAnsi="Times New Roman" w:cs="Times New Roman"/>
                <w:sz w:val="24"/>
                <w:szCs w:val="24"/>
              </w:rPr>
              <w:t>inancement du paludisme apporté par l’état de Côte d’Ivoire</w:t>
            </w:r>
          </w:p>
          <w:p w14:paraId="5F7FE410" w14:textId="77777777" w:rsidR="009C261A" w:rsidRPr="00863018" w:rsidRDefault="009C261A" w:rsidP="005514CD">
            <w:pPr>
              <w:jc w:val="both"/>
              <w:rPr>
                <w:rFonts w:ascii="Times New Roman" w:hAnsi="Times New Roman" w:cs="Times New Roman"/>
                <w:sz w:val="24"/>
                <w:szCs w:val="24"/>
              </w:rPr>
            </w:pPr>
            <w:r w:rsidRPr="00863018">
              <w:rPr>
                <w:rFonts w:ascii="Times New Roman" w:hAnsi="Times New Roman" w:cs="Times New Roman"/>
                <w:sz w:val="24"/>
                <w:szCs w:val="24"/>
              </w:rPr>
              <w:t>Dénominateur</w:t>
            </w:r>
          </w:p>
          <w:p w14:paraId="485D2376" w14:textId="1F12B518" w:rsidR="009C261A" w:rsidRPr="00863018" w:rsidRDefault="00250239">
            <w:pPr>
              <w:jc w:val="both"/>
              <w:rPr>
                <w:rFonts w:ascii="Times New Roman" w:hAnsi="Times New Roman" w:cs="Times New Roman"/>
                <w:sz w:val="24"/>
                <w:szCs w:val="24"/>
              </w:rPr>
            </w:pPr>
            <w:r w:rsidRPr="00863018">
              <w:rPr>
                <w:rFonts w:ascii="Times New Roman" w:hAnsi="Times New Roman" w:cs="Times New Roman"/>
                <w:sz w:val="24"/>
                <w:szCs w:val="24"/>
              </w:rPr>
              <w:t>F</w:t>
            </w:r>
            <w:r w:rsidR="009C261A" w:rsidRPr="00863018">
              <w:rPr>
                <w:rFonts w:ascii="Times New Roman" w:hAnsi="Times New Roman" w:cs="Times New Roman"/>
                <w:sz w:val="24"/>
                <w:szCs w:val="24"/>
              </w:rPr>
              <w:t>inancement global du paludisme apporté par l’état de Côte d’Ivoire et les partenaires</w:t>
            </w:r>
          </w:p>
        </w:tc>
        <w:tc>
          <w:tcPr>
            <w:tcW w:w="1418" w:type="dxa"/>
          </w:tcPr>
          <w:p w14:paraId="3826440E" w14:textId="77777777" w:rsidR="009C261A" w:rsidRPr="00863018" w:rsidRDefault="009C261A" w:rsidP="005514CD">
            <w:pPr>
              <w:jc w:val="both"/>
              <w:rPr>
                <w:rFonts w:ascii="Times New Roman" w:hAnsi="Times New Roman" w:cs="Times New Roman"/>
                <w:sz w:val="24"/>
                <w:szCs w:val="24"/>
              </w:rPr>
            </w:pPr>
            <w:r w:rsidRPr="00863018">
              <w:rPr>
                <w:rFonts w:ascii="Times New Roman" w:hAnsi="Times New Roman" w:cs="Times New Roman"/>
                <w:sz w:val="24"/>
                <w:szCs w:val="24"/>
              </w:rPr>
              <w:t>Rapport comptes nationaux de la santé</w:t>
            </w:r>
          </w:p>
        </w:tc>
        <w:tc>
          <w:tcPr>
            <w:tcW w:w="1417" w:type="dxa"/>
          </w:tcPr>
          <w:p w14:paraId="2F0D8CED" w14:textId="13306C2C" w:rsidR="004545FD" w:rsidRPr="00863018" w:rsidRDefault="00863018" w:rsidP="005514CD">
            <w:pPr>
              <w:jc w:val="both"/>
              <w:rPr>
                <w:rFonts w:ascii="Times New Roman" w:hAnsi="Times New Roman" w:cs="Times New Roman"/>
                <w:sz w:val="24"/>
                <w:szCs w:val="24"/>
              </w:rPr>
            </w:pPr>
            <w:r w:rsidRPr="00863018">
              <w:rPr>
                <w:rFonts w:ascii="Times New Roman" w:hAnsi="Times New Roman" w:cs="Times New Roman"/>
                <w:sz w:val="24"/>
                <w:szCs w:val="24"/>
              </w:rPr>
              <w:t>Non disponible</w:t>
            </w:r>
          </w:p>
        </w:tc>
        <w:tc>
          <w:tcPr>
            <w:tcW w:w="992" w:type="dxa"/>
          </w:tcPr>
          <w:p w14:paraId="35E430A6" w14:textId="77777777" w:rsidR="009C261A" w:rsidRPr="00FE7AFE" w:rsidRDefault="009C261A" w:rsidP="005514CD">
            <w:pPr>
              <w:jc w:val="both"/>
              <w:rPr>
                <w:rFonts w:ascii="Times New Roman" w:hAnsi="Times New Roman" w:cs="Times New Roman"/>
                <w:sz w:val="24"/>
                <w:szCs w:val="24"/>
                <w:highlight w:val="yellow"/>
              </w:rPr>
            </w:pPr>
          </w:p>
        </w:tc>
        <w:tc>
          <w:tcPr>
            <w:tcW w:w="992" w:type="dxa"/>
          </w:tcPr>
          <w:p w14:paraId="0E2B0DE6" w14:textId="77777777" w:rsidR="009C261A" w:rsidRPr="00FE7AFE" w:rsidRDefault="009C261A" w:rsidP="005514CD">
            <w:pPr>
              <w:jc w:val="both"/>
              <w:rPr>
                <w:rFonts w:ascii="Times New Roman" w:hAnsi="Times New Roman" w:cs="Times New Roman"/>
                <w:sz w:val="24"/>
                <w:szCs w:val="24"/>
                <w:highlight w:val="yellow"/>
              </w:rPr>
            </w:pPr>
          </w:p>
        </w:tc>
        <w:tc>
          <w:tcPr>
            <w:tcW w:w="992" w:type="dxa"/>
          </w:tcPr>
          <w:p w14:paraId="24C0EFDF" w14:textId="77777777" w:rsidR="009C261A" w:rsidRPr="00FE7AFE" w:rsidRDefault="009C261A" w:rsidP="005514CD">
            <w:pPr>
              <w:jc w:val="both"/>
              <w:rPr>
                <w:rFonts w:ascii="Times New Roman" w:hAnsi="Times New Roman" w:cs="Times New Roman"/>
                <w:sz w:val="24"/>
                <w:szCs w:val="24"/>
                <w:highlight w:val="yellow"/>
              </w:rPr>
            </w:pPr>
          </w:p>
        </w:tc>
        <w:tc>
          <w:tcPr>
            <w:tcW w:w="992" w:type="dxa"/>
          </w:tcPr>
          <w:p w14:paraId="18BF0426" w14:textId="77777777" w:rsidR="009C261A" w:rsidRPr="00FE7AFE" w:rsidRDefault="009C261A" w:rsidP="005514CD">
            <w:pPr>
              <w:jc w:val="both"/>
              <w:rPr>
                <w:rFonts w:ascii="Times New Roman" w:hAnsi="Times New Roman" w:cs="Times New Roman"/>
                <w:sz w:val="24"/>
                <w:szCs w:val="24"/>
                <w:highlight w:val="yellow"/>
              </w:rPr>
            </w:pPr>
          </w:p>
        </w:tc>
        <w:tc>
          <w:tcPr>
            <w:tcW w:w="993" w:type="dxa"/>
          </w:tcPr>
          <w:p w14:paraId="730ED9E1" w14:textId="77777777" w:rsidR="009C261A" w:rsidRPr="00FE7AFE" w:rsidRDefault="009C261A" w:rsidP="005514CD">
            <w:pPr>
              <w:jc w:val="both"/>
              <w:rPr>
                <w:rFonts w:ascii="Times New Roman" w:hAnsi="Times New Roman" w:cs="Times New Roman"/>
                <w:sz w:val="24"/>
                <w:szCs w:val="24"/>
                <w:highlight w:val="yellow"/>
              </w:rPr>
            </w:pPr>
          </w:p>
        </w:tc>
      </w:tr>
      <w:tr w:rsidR="009C261A" w:rsidRPr="00FE7AFE" w14:paraId="73171AA9" w14:textId="77777777" w:rsidTr="009C261A">
        <w:tc>
          <w:tcPr>
            <w:tcW w:w="2694" w:type="dxa"/>
          </w:tcPr>
          <w:p w14:paraId="19D29DAF" w14:textId="71E64B9E" w:rsidR="009C261A" w:rsidRPr="00863018" w:rsidRDefault="009C261A" w:rsidP="00290A89">
            <w:pPr>
              <w:jc w:val="both"/>
              <w:rPr>
                <w:rFonts w:ascii="Times New Roman" w:hAnsi="Times New Roman" w:cs="Times New Roman"/>
                <w:color w:val="000000"/>
                <w:sz w:val="24"/>
                <w:szCs w:val="24"/>
              </w:rPr>
            </w:pPr>
            <w:r w:rsidRPr="00863018">
              <w:rPr>
                <w:rFonts w:ascii="Times New Roman" w:hAnsi="Times New Roman" w:cs="Times New Roman"/>
                <w:sz w:val="24"/>
                <w:szCs w:val="24"/>
              </w:rPr>
              <w:t xml:space="preserve">Existence de modules de formation sur les différentes thématiques de lutte contre le paludisme </w:t>
            </w:r>
          </w:p>
        </w:tc>
        <w:tc>
          <w:tcPr>
            <w:tcW w:w="2268" w:type="dxa"/>
          </w:tcPr>
          <w:p w14:paraId="3FF7FB5F" w14:textId="77777777" w:rsidR="009C261A" w:rsidRPr="00863018" w:rsidRDefault="009C261A" w:rsidP="005514CD">
            <w:pPr>
              <w:jc w:val="both"/>
              <w:rPr>
                <w:rFonts w:ascii="Times New Roman" w:hAnsi="Times New Roman" w:cs="Times New Roman"/>
                <w:sz w:val="24"/>
                <w:szCs w:val="24"/>
              </w:rPr>
            </w:pPr>
            <w:r w:rsidRPr="00863018">
              <w:rPr>
                <w:rFonts w:ascii="Times New Roman" w:hAnsi="Times New Roman" w:cs="Times New Roman"/>
                <w:sz w:val="24"/>
                <w:szCs w:val="24"/>
              </w:rPr>
              <w:t xml:space="preserve">Existence de modules de formation actualisés sur les différentes thématiques de lutte contre le paludisme </w:t>
            </w:r>
          </w:p>
        </w:tc>
        <w:tc>
          <w:tcPr>
            <w:tcW w:w="2410" w:type="dxa"/>
          </w:tcPr>
          <w:p w14:paraId="27733937" w14:textId="77777777" w:rsidR="009C261A" w:rsidRPr="00863018" w:rsidRDefault="009C261A" w:rsidP="005514CD">
            <w:pPr>
              <w:jc w:val="both"/>
              <w:rPr>
                <w:rFonts w:ascii="Times New Roman" w:hAnsi="Times New Roman" w:cs="Times New Roman"/>
                <w:sz w:val="24"/>
                <w:szCs w:val="24"/>
              </w:rPr>
            </w:pPr>
            <w:r w:rsidRPr="00863018">
              <w:rPr>
                <w:rFonts w:ascii="Times New Roman" w:hAnsi="Times New Roman" w:cs="Times New Roman"/>
                <w:sz w:val="24"/>
                <w:szCs w:val="24"/>
              </w:rPr>
              <w:t>Vérification de l’existence de modules de formations actualisés sur les différentes thématiques de lutte contre le paludisme</w:t>
            </w:r>
          </w:p>
          <w:p w14:paraId="0A66B452" w14:textId="77777777" w:rsidR="009C261A" w:rsidRPr="00863018" w:rsidRDefault="009C261A" w:rsidP="005514CD">
            <w:pPr>
              <w:jc w:val="both"/>
              <w:rPr>
                <w:rFonts w:ascii="Times New Roman" w:hAnsi="Times New Roman" w:cs="Times New Roman"/>
                <w:sz w:val="24"/>
                <w:szCs w:val="24"/>
              </w:rPr>
            </w:pPr>
            <w:r w:rsidRPr="00863018">
              <w:rPr>
                <w:rFonts w:ascii="Times New Roman" w:hAnsi="Times New Roman" w:cs="Times New Roman"/>
                <w:sz w:val="24"/>
                <w:szCs w:val="24"/>
              </w:rPr>
              <w:t xml:space="preserve">NB Un module est considéré comme actualise lorsqu’ il a subi des modifications dans les 12 derniers mois </w:t>
            </w:r>
          </w:p>
        </w:tc>
        <w:tc>
          <w:tcPr>
            <w:tcW w:w="1418" w:type="dxa"/>
          </w:tcPr>
          <w:p w14:paraId="21207041" w14:textId="77777777" w:rsidR="009C261A" w:rsidRPr="00863018" w:rsidRDefault="009C261A" w:rsidP="005514CD">
            <w:pPr>
              <w:jc w:val="both"/>
              <w:rPr>
                <w:rFonts w:ascii="Times New Roman" w:hAnsi="Times New Roman" w:cs="Times New Roman"/>
                <w:sz w:val="24"/>
                <w:szCs w:val="24"/>
              </w:rPr>
            </w:pPr>
            <w:r w:rsidRPr="00863018">
              <w:rPr>
                <w:rFonts w:ascii="Times New Roman" w:hAnsi="Times New Roman" w:cs="Times New Roman"/>
                <w:sz w:val="24"/>
                <w:szCs w:val="24"/>
              </w:rPr>
              <w:t xml:space="preserve">Rapport </w:t>
            </w:r>
          </w:p>
          <w:p w14:paraId="747F2582" w14:textId="77777777" w:rsidR="009C261A" w:rsidRPr="00863018" w:rsidRDefault="009C261A" w:rsidP="005514CD">
            <w:pPr>
              <w:jc w:val="both"/>
              <w:rPr>
                <w:rFonts w:ascii="Times New Roman" w:hAnsi="Times New Roman" w:cs="Times New Roman"/>
                <w:sz w:val="24"/>
                <w:szCs w:val="24"/>
              </w:rPr>
            </w:pPr>
            <w:r w:rsidRPr="00863018">
              <w:rPr>
                <w:rFonts w:ascii="Times New Roman" w:hAnsi="Times New Roman" w:cs="Times New Roman"/>
                <w:sz w:val="24"/>
                <w:szCs w:val="24"/>
              </w:rPr>
              <w:t>PNLP</w:t>
            </w:r>
          </w:p>
        </w:tc>
        <w:tc>
          <w:tcPr>
            <w:tcW w:w="1417" w:type="dxa"/>
          </w:tcPr>
          <w:p w14:paraId="4CCED966" w14:textId="4AF04641" w:rsidR="009C261A" w:rsidRPr="00863018" w:rsidRDefault="00290A89" w:rsidP="005514CD">
            <w:pPr>
              <w:jc w:val="both"/>
              <w:rPr>
                <w:rFonts w:ascii="Times New Roman" w:hAnsi="Times New Roman" w:cs="Times New Roman"/>
                <w:sz w:val="24"/>
                <w:szCs w:val="24"/>
              </w:rPr>
            </w:pPr>
            <w:r w:rsidRPr="00863018">
              <w:rPr>
                <w:rFonts w:ascii="Times New Roman" w:hAnsi="Times New Roman" w:cs="Times New Roman"/>
                <w:sz w:val="24"/>
                <w:szCs w:val="24"/>
              </w:rPr>
              <w:t>Existence de modules de formation sur les différentes thématiques de lutte contre le paludisme</w:t>
            </w:r>
          </w:p>
        </w:tc>
        <w:tc>
          <w:tcPr>
            <w:tcW w:w="992" w:type="dxa"/>
          </w:tcPr>
          <w:p w14:paraId="3676EA8F" w14:textId="77777777" w:rsidR="009C261A" w:rsidRPr="002E5AFB" w:rsidRDefault="009C261A" w:rsidP="005514CD">
            <w:pPr>
              <w:jc w:val="both"/>
              <w:rPr>
                <w:rFonts w:ascii="Times New Roman" w:hAnsi="Times New Roman" w:cs="Times New Roman"/>
                <w:sz w:val="24"/>
                <w:szCs w:val="24"/>
              </w:rPr>
            </w:pPr>
          </w:p>
        </w:tc>
        <w:tc>
          <w:tcPr>
            <w:tcW w:w="992" w:type="dxa"/>
          </w:tcPr>
          <w:p w14:paraId="0B1134E3" w14:textId="77777777" w:rsidR="009C261A" w:rsidRPr="002E5AFB" w:rsidRDefault="009C261A" w:rsidP="005514CD">
            <w:pPr>
              <w:jc w:val="both"/>
              <w:rPr>
                <w:rFonts w:ascii="Times New Roman" w:hAnsi="Times New Roman" w:cs="Times New Roman"/>
                <w:sz w:val="24"/>
                <w:szCs w:val="24"/>
              </w:rPr>
            </w:pPr>
          </w:p>
        </w:tc>
        <w:tc>
          <w:tcPr>
            <w:tcW w:w="992" w:type="dxa"/>
          </w:tcPr>
          <w:p w14:paraId="2E26A023" w14:textId="77777777" w:rsidR="009C261A" w:rsidRPr="002E5AFB" w:rsidRDefault="009C261A" w:rsidP="005514CD">
            <w:pPr>
              <w:jc w:val="both"/>
              <w:rPr>
                <w:rFonts w:ascii="Times New Roman" w:hAnsi="Times New Roman" w:cs="Times New Roman"/>
                <w:sz w:val="24"/>
                <w:szCs w:val="24"/>
              </w:rPr>
            </w:pPr>
          </w:p>
        </w:tc>
        <w:tc>
          <w:tcPr>
            <w:tcW w:w="992" w:type="dxa"/>
          </w:tcPr>
          <w:p w14:paraId="1ADA36FC" w14:textId="77777777" w:rsidR="009C261A" w:rsidRPr="002E5AFB" w:rsidRDefault="009C261A" w:rsidP="005514CD">
            <w:pPr>
              <w:jc w:val="both"/>
              <w:rPr>
                <w:rFonts w:ascii="Times New Roman" w:hAnsi="Times New Roman" w:cs="Times New Roman"/>
                <w:sz w:val="24"/>
                <w:szCs w:val="24"/>
              </w:rPr>
            </w:pPr>
          </w:p>
        </w:tc>
        <w:tc>
          <w:tcPr>
            <w:tcW w:w="993" w:type="dxa"/>
          </w:tcPr>
          <w:p w14:paraId="407C13F9" w14:textId="77777777" w:rsidR="009C261A" w:rsidRPr="002E5AFB" w:rsidRDefault="009C261A" w:rsidP="005514CD">
            <w:pPr>
              <w:jc w:val="both"/>
              <w:rPr>
                <w:rFonts w:ascii="Times New Roman" w:hAnsi="Times New Roman" w:cs="Times New Roman"/>
                <w:sz w:val="24"/>
                <w:szCs w:val="24"/>
              </w:rPr>
            </w:pPr>
          </w:p>
        </w:tc>
      </w:tr>
      <w:tr w:rsidR="009C261A" w:rsidRPr="002E0180" w14:paraId="76CBF1F3" w14:textId="77777777" w:rsidTr="009C261A">
        <w:trPr>
          <w:gridAfter w:val="9"/>
          <w:wAfter w:w="12474" w:type="dxa"/>
        </w:trPr>
        <w:tc>
          <w:tcPr>
            <w:tcW w:w="2694" w:type="dxa"/>
          </w:tcPr>
          <w:p w14:paraId="5866B21D"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b/>
                <w:sz w:val="24"/>
                <w:szCs w:val="24"/>
              </w:rPr>
              <w:t>Indicateur de coordination (intrant)</w:t>
            </w:r>
          </w:p>
        </w:tc>
      </w:tr>
      <w:tr w:rsidR="009C261A" w:rsidRPr="00FE7AFE" w14:paraId="0783CDAB" w14:textId="77777777" w:rsidTr="009C261A">
        <w:tc>
          <w:tcPr>
            <w:tcW w:w="2694" w:type="dxa"/>
          </w:tcPr>
          <w:p w14:paraId="090DFB4E"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Existence d’un PSN et Plan de suivi-évaluation, d’un PAO</w:t>
            </w:r>
          </w:p>
        </w:tc>
        <w:tc>
          <w:tcPr>
            <w:tcW w:w="2268" w:type="dxa"/>
          </w:tcPr>
          <w:p w14:paraId="786E94E8"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Existence de documents normatifs de coordination (PSN, PSE, PAO)</w:t>
            </w:r>
          </w:p>
        </w:tc>
        <w:tc>
          <w:tcPr>
            <w:tcW w:w="2410" w:type="dxa"/>
          </w:tcPr>
          <w:p w14:paraId="4553839D"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Vérifier l’existence de documents normatifs de coordination (PSN, PSE, PAO)</w:t>
            </w:r>
          </w:p>
        </w:tc>
        <w:tc>
          <w:tcPr>
            <w:tcW w:w="1418" w:type="dxa"/>
          </w:tcPr>
          <w:p w14:paraId="2FECF747"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Rapport PNLP</w:t>
            </w:r>
          </w:p>
        </w:tc>
        <w:tc>
          <w:tcPr>
            <w:tcW w:w="1417" w:type="dxa"/>
          </w:tcPr>
          <w:p w14:paraId="47D03CA0"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PSN 2016-2020 et</w:t>
            </w:r>
          </w:p>
          <w:p w14:paraId="1AB2915B" w14:textId="0F592863"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PSE</w:t>
            </w:r>
            <w:r w:rsidR="00F1523A">
              <w:rPr>
                <w:rFonts w:ascii="Times New Roman" w:hAnsi="Times New Roman" w:cs="Times New Roman"/>
                <w:sz w:val="24"/>
                <w:szCs w:val="24"/>
              </w:rPr>
              <w:t xml:space="preserve"> </w:t>
            </w:r>
            <w:r w:rsidR="00F1523A" w:rsidRPr="00FE7AFE">
              <w:rPr>
                <w:rFonts w:ascii="Times New Roman" w:hAnsi="Times New Roman" w:cs="Times New Roman"/>
                <w:sz w:val="24"/>
                <w:szCs w:val="24"/>
              </w:rPr>
              <w:t>2016-2020</w:t>
            </w:r>
          </w:p>
        </w:tc>
        <w:tc>
          <w:tcPr>
            <w:tcW w:w="992" w:type="dxa"/>
          </w:tcPr>
          <w:p w14:paraId="4F7F119F"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PSN 2021-2025 et</w:t>
            </w:r>
          </w:p>
          <w:p w14:paraId="58D3D820" w14:textId="55F14C9B"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PSE</w:t>
            </w:r>
          </w:p>
        </w:tc>
        <w:tc>
          <w:tcPr>
            <w:tcW w:w="992" w:type="dxa"/>
          </w:tcPr>
          <w:p w14:paraId="52173BE2"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PAO</w:t>
            </w:r>
          </w:p>
        </w:tc>
        <w:tc>
          <w:tcPr>
            <w:tcW w:w="992" w:type="dxa"/>
          </w:tcPr>
          <w:p w14:paraId="60613B65"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PAO</w:t>
            </w:r>
          </w:p>
        </w:tc>
        <w:tc>
          <w:tcPr>
            <w:tcW w:w="992" w:type="dxa"/>
          </w:tcPr>
          <w:p w14:paraId="0D3079EC"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PAO</w:t>
            </w:r>
          </w:p>
        </w:tc>
        <w:tc>
          <w:tcPr>
            <w:tcW w:w="993" w:type="dxa"/>
          </w:tcPr>
          <w:p w14:paraId="17C1F940"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PSN 2025 - 2030</w:t>
            </w:r>
          </w:p>
        </w:tc>
      </w:tr>
      <w:tr w:rsidR="009C261A" w:rsidRPr="00FE7AFE" w14:paraId="05144C40" w14:textId="77777777" w:rsidTr="009C261A">
        <w:tc>
          <w:tcPr>
            <w:tcW w:w="2694" w:type="dxa"/>
          </w:tcPr>
          <w:p w14:paraId="6675BC2F" w14:textId="45034D2C"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 xml:space="preserve">Existence d’un </w:t>
            </w:r>
            <w:r w:rsidR="00F1523A">
              <w:rPr>
                <w:rFonts w:ascii="Times New Roman" w:hAnsi="Times New Roman" w:cs="Times New Roman"/>
                <w:sz w:val="24"/>
                <w:szCs w:val="24"/>
              </w:rPr>
              <w:t xml:space="preserve">arrêté portant création du </w:t>
            </w:r>
            <w:r w:rsidRPr="002E0180">
              <w:rPr>
                <w:rFonts w:ascii="Times New Roman" w:hAnsi="Times New Roman" w:cs="Times New Roman"/>
                <w:sz w:val="24"/>
                <w:szCs w:val="24"/>
              </w:rPr>
              <w:t xml:space="preserve">comité </w:t>
            </w:r>
            <w:r w:rsidR="00F1523A">
              <w:rPr>
                <w:rFonts w:ascii="Times New Roman" w:hAnsi="Times New Roman" w:cs="Times New Roman"/>
                <w:sz w:val="24"/>
                <w:szCs w:val="24"/>
              </w:rPr>
              <w:t xml:space="preserve">national </w:t>
            </w:r>
            <w:r w:rsidRPr="002E0180">
              <w:rPr>
                <w:rFonts w:ascii="Times New Roman" w:hAnsi="Times New Roman" w:cs="Times New Roman"/>
                <w:sz w:val="24"/>
                <w:szCs w:val="24"/>
              </w:rPr>
              <w:t>de lutte contre le Paludisme</w:t>
            </w:r>
          </w:p>
        </w:tc>
        <w:tc>
          <w:tcPr>
            <w:tcW w:w="2268" w:type="dxa"/>
          </w:tcPr>
          <w:p w14:paraId="4DC15793" w14:textId="2AB46CEC" w:rsidR="009C261A" w:rsidRPr="002E0180" w:rsidRDefault="00F1523A" w:rsidP="005514CD">
            <w:pPr>
              <w:jc w:val="both"/>
              <w:rPr>
                <w:rFonts w:ascii="Times New Roman" w:hAnsi="Times New Roman" w:cs="Times New Roman"/>
                <w:sz w:val="24"/>
                <w:szCs w:val="24"/>
              </w:rPr>
            </w:pPr>
            <w:r w:rsidRPr="002E0180">
              <w:rPr>
                <w:rFonts w:ascii="Times New Roman" w:hAnsi="Times New Roman" w:cs="Times New Roman"/>
                <w:sz w:val="24"/>
                <w:szCs w:val="24"/>
              </w:rPr>
              <w:t xml:space="preserve">Existence d’un </w:t>
            </w:r>
            <w:r>
              <w:rPr>
                <w:rFonts w:ascii="Times New Roman" w:hAnsi="Times New Roman" w:cs="Times New Roman"/>
                <w:sz w:val="24"/>
                <w:szCs w:val="24"/>
              </w:rPr>
              <w:t xml:space="preserve">arrêté portant création du </w:t>
            </w:r>
            <w:r w:rsidRPr="002E0180">
              <w:rPr>
                <w:rFonts w:ascii="Times New Roman" w:hAnsi="Times New Roman" w:cs="Times New Roman"/>
                <w:sz w:val="24"/>
                <w:szCs w:val="24"/>
              </w:rPr>
              <w:t xml:space="preserve">comité </w:t>
            </w:r>
            <w:r>
              <w:rPr>
                <w:rFonts w:ascii="Times New Roman" w:hAnsi="Times New Roman" w:cs="Times New Roman"/>
                <w:sz w:val="24"/>
                <w:szCs w:val="24"/>
              </w:rPr>
              <w:t xml:space="preserve">national </w:t>
            </w:r>
            <w:r w:rsidRPr="002E0180">
              <w:rPr>
                <w:rFonts w:ascii="Times New Roman" w:hAnsi="Times New Roman" w:cs="Times New Roman"/>
                <w:sz w:val="24"/>
                <w:szCs w:val="24"/>
              </w:rPr>
              <w:t>de lutte contre le Paludisme</w:t>
            </w:r>
          </w:p>
        </w:tc>
        <w:tc>
          <w:tcPr>
            <w:tcW w:w="2410" w:type="dxa"/>
          </w:tcPr>
          <w:p w14:paraId="0D498FF3" w14:textId="31411371" w:rsidR="009C261A" w:rsidRPr="002E0180" w:rsidRDefault="009C261A" w:rsidP="00F1523A">
            <w:pPr>
              <w:jc w:val="both"/>
              <w:rPr>
                <w:rFonts w:ascii="Times New Roman" w:hAnsi="Times New Roman" w:cs="Times New Roman"/>
                <w:sz w:val="24"/>
                <w:szCs w:val="24"/>
              </w:rPr>
            </w:pPr>
            <w:r w:rsidRPr="002E0180">
              <w:rPr>
                <w:rFonts w:ascii="Times New Roman" w:hAnsi="Times New Roman" w:cs="Times New Roman"/>
                <w:sz w:val="24"/>
                <w:szCs w:val="24"/>
              </w:rPr>
              <w:t>Vérifier l’existence d</w:t>
            </w:r>
            <w:r w:rsidR="00F1523A">
              <w:rPr>
                <w:rFonts w:ascii="Times New Roman" w:hAnsi="Times New Roman" w:cs="Times New Roman"/>
                <w:sz w:val="24"/>
                <w:szCs w:val="24"/>
              </w:rPr>
              <w:t>e l’arrêté portant création du</w:t>
            </w:r>
            <w:r w:rsidRPr="002E0180">
              <w:rPr>
                <w:rFonts w:ascii="Times New Roman" w:hAnsi="Times New Roman" w:cs="Times New Roman"/>
                <w:sz w:val="24"/>
                <w:szCs w:val="24"/>
              </w:rPr>
              <w:t xml:space="preserve"> comité national de lutte contre le paludisme</w:t>
            </w:r>
          </w:p>
        </w:tc>
        <w:tc>
          <w:tcPr>
            <w:tcW w:w="1418" w:type="dxa"/>
          </w:tcPr>
          <w:p w14:paraId="5A24262E"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Rapport PNLP</w:t>
            </w:r>
          </w:p>
        </w:tc>
        <w:tc>
          <w:tcPr>
            <w:tcW w:w="1417" w:type="dxa"/>
          </w:tcPr>
          <w:p w14:paraId="37D9A8CC" w14:textId="3636A831" w:rsidR="009C261A" w:rsidRPr="00FE7AFE" w:rsidRDefault="00290A89" w:rsidP="00290A89">
            <w:pPr>
              <w:jc w:val="both"/>
              <w:rPr>
                <w:rFonts w:ascii="Times New Roman" w:hAnsi="Times New Roman" w:cs="Times New Roman"/>
                <w:sz w:val="24"/>
                <w:szCs w:val="24"/>
              </w:rPr>
            </w:pPr>
            <w:r>
              <w:rPr>
                <w:rFonts w:ascii="Times New Roman" w:hAnsi="Times New Roman" w:cs="Times New Roman"/>
                <w:sz w:val="24"/>
                <w:szCs w:val="24"/>
              </w:rPr>
              <w:t>Absence d’arrêté portant création d’un</w:t>
            </w:r>
            <w:r w:rsidR="009C261A" w:rsidRPr="00FE7AFE">
              <w:rPr>
                <w:rFonts w:ascii="Times New Roman" w:hAnsi="Times New Roman" w:cs="Times New Roman"/>
                <w:sz w:val="24"/>
                <w:szCs w:val="24"/>
              </w:rPr>
              <w:t xml:space="preserve"> comité </w:t>
            </w:r>
            <w:r w:rsidR="00BF7843">
              <w:rPr>
                <w:rFonts w:ascii="Times New Roman" w:hAnsi="Times New Roman" w:cs="Times New Roman"/>
                <w:sz w:val="24"/>
                <w:szCs w:val="24"/>
              </w:rPr>
              <w:t xml:space="preserve">national </w:t>
            </w:r>
            <w:r w:rsidR="009C261A" w:rsidRPr="00FE7AFE">
              <w:rPr>
                <w:rFonts w:ascii="Times New Roman" w:hAnsi="Times New Roman" w:cs="Times New Roman"/>
                <w:sz w:val="24"/>
                <w:szCs w:val="24"/>
              </w:rPr>
              <w:t>de lutte contre le paludisme</w:t>
            </w:r>
          </w:p>
        </w:tc>
        <w:tc>
          <w:tcPr>
            <w:tcW w:w="992" w:type="dxa"/>
          </w:tcPr>
          <w:p w14:paraId="342D7E24" w14:textId="2674494A" w:rsidR="009C261A" w:rsidRPr="00FE7AFE" w:rsidRDefault="00BF7843" w:rsidP="00BF7843">
            <w:pPr>
              <w:jc w:val="both"/>
              <w:rPr>
                <w:rFonts w:ascii="Times New Roman" w:hAnsi="Times New Roman" w:cs="Times New Roman"/>
                <w:sz w:val="24"/>
                <w:szCs w:val="24"/>
              </w:rPr>
            </w:pPr>
            <w:r>
              <w:rPr>
                <w:rFonts w:ascii="Times New Roman" w:hAnsi="Times New Roman" w:cs="Times New Roman"/>
                <w:sz w:val="24"/>
                <w:szCs w:val="24"/>
              </w:rPr>
              <w:t xml:space="preserve">Prise de l’arrêté portant création du </w:t>
            </w:r>
            <w:r w:rsidR="009C261A" w:rsidRPr="00FE7AFE">
              <w:rPr>
                <w:rFonts w:ascii="Times New Roman" w:hAnsi="Times New Roman" w:cs="Times New Roman"/>
                <w:sz w:val="24"/>
                <w:szCs w:val="24"/>
              </w:rPr>
              <w:t xml:space="preserve">comité </w:t>
            </w:r>
            <w:r>
              <w:rPr>
                <w:rFonts w:ascii="Times New Roman" w:hAnsi="Times New Roman" w:cs="Times New Roman"/>
                <w:sz w:val="24"/>
                <w:szCs w:val="24"/>
              </w:rPr>
              <w:t xml:space="preserve">national </w:t>
            </w:r>
            <w:r w:rsidR="009C261A" w:rsidRPr="00FE7AFE">
              <w:rPr>
                <w:rFonts w:ascii="Times New Roman" w:hAnsi="Times New Roman" w:cs="Times New Roman"/>
                <w:sz w:val="24"/>
                <w:szCs w:val="24"/>
              </w:rPr>
              <w:t>de lutte contre le paludisme</w:t>
            </w:r>
          </w:p>
        </w:tc>
        <w:tc>
          <w:tcPr>
            <w:tcW w:w="992" w:type="dxa"/>
          </w:tcPr>
          <w:p w14:paraId="504CF15C" w14:textId="77777777" w:rsidR="009C261A" w:rsidRPr="00FE7AFE" w:rsidRDefault="009C261A" w:rsidP="005514CD">
            <w:pPr>
              <w:jc w:val="both"/>
              <w:rPr>
                <w:rFonts w:ascii="Times New Roman" w:hAnsi="Times New Roman" w:cs="Times New Roman"/>
                <w:sz w:val="24"/>
                <w:szCs w:val="24"/>
              </w:rPr>
            </w:pPr>
          </w:p>
        </w:tc>
        <w:tc>
          <w:tcPr>
            <w:tcW w:w="992" w:type="dxa"/>
          </w:tcPr>
          <w:p w14:paraId="32D43ECC" w14:textId="77777777" w:rsidR="009C261A" w:rsidRPr="00FE7AFE" w:rsidRDefault="009C261A" w:rsidP="005514CD">
            <w:pPr>
              <w:jc w:val="both"/>
              <w:rPr>
                <w:rFonts w:ascii="Times New Roman" w:hAnsi="Times New Roman" w:cs="Times New Roman"/>
                <w:sz w:val="24"/>
                <w:szCs w:val="24"/>
                <w:highlight w:val="yellow"/>
              </w:rPr>
            </w:pPr>
          </w:p>
        </w:tc>
        <w:tc>
          <w:tcPr>
            <w:tcW w:w="992" w:type="dxa"/>
          </w:tcPr>
          <w:p w14:paraId="1379F2ED" w14:textId="77777777" w:rsidR="009C261A" w:rsidRPr="00FE7AFE" w:rsidRDefault="009C261A" w:rsidP="005514CD">
            <w:pPr>
              <w:jc w:val="both"/>
              <w:rPr>
                <w:rFonts w:ascii="Times New Roman" w:hAnsi="Times New Roman" w:cs="Times New Roman"/>
                <w:sz w:val="24"/>
                <w:szCs w:val="24"/>
                <w:highlight w:val="yellow"/>
              </w:rPr>
            </w:pPr>
          </w:p>
        </w:tc>
        <w:tc>
          <w:tcPr>
            <w:tcW w:w="993" w:type="dxa"/>
          </w:tcPr>
          <w:p w14:paraId="48692745" w14:textId="77777777" w:rsidR="009C261A" w:rsidRPr="00FE7AFE" w:rsidRDefault="009C261A" w:rsidP="005514CD">
            <w:pPr>
              <w:jc w:val="both"/>
              <w:rPr>
                <w:rFonts w:ascii="Times New Roman" w:hAnsi="Times New Roman" w:cs="Times New Roman"/>
                <w:sz w:val="24"/>
                <w:szCs w:val="24"/>
                <w:highlight w:val="yellow"/>
              </w:rPr>
            </w:pPr>
          </w:p>
        </w:tc>
      </w:tr>
      <w:tr w:rsidR="009C261A" w:rsidRPr="002E0180" w14:paraId="6D468AE1" w14:textId="77777777" w:rsidTr="009C261A">
        <w:trPr>
          <w:gridAfter w:val="9"/>
          <w:wAfter w:w="12474" w:type="dxa"/>
        </w:trPr>
        <w:tc>
          <w:tcPr>
            <w:tcW w:w="2694" w:type="dxa"/>
          </w:tcPr>
          <w:p w14:paraId="76BDDFFB"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b/>
                <w:sz w:val="24"/>
                <w:szCs w:val="24"/>
              </w:rPr>
              <w:t xml:space="preserve">Indicateur de processus </w:t>
            </w:r>
          </w:p>
        </w:tc>
      </w:tr>
      <w:tr w:rsidR="009C261A" w:rsidRPr="00FE7AFE" w14:paraId="748D4616" w14:textId="77777777" w:rsidTr="009C261A">
        <w:tc>
          <w:tcPr>
            <w:tcW w:w="2694" w:type="dxa"/>
          </w:tcPr>
          <w:p w14:paraId="464ACCC1" w14:textId="026C73FC" w:rsidR="009C261A" w:rsidRPr="002E0180" w:rsidRDefault="009C261A">
            <w:pPr>
              <w:jc w:val="both"/>
              <w:rPr>
                <w:rFonts w:ascii="Times New Roman" w:hAnsi="Times New Roman" w:cs="Times New Roman"/>
                <w:sz w:val="24"/>
                <w:szCs w:val="24"/>
              </w:rPr>
            </w:pPr>
            <w:r w:rsidRPr="002E0180">
              <w:rPr>
                <w:rFonts w:ascii="Times New Roman" w:eastAsia="Times New Roman" w:hAnsi="Times New Roman" w:cs="Times New Roman"/>
                <w:bCs/>
                <w:sz w:val="24"/>
                <w:szCs w:val="24"/>
                <w:lang w:eastAsia="fr-FR"/>
              </w:rPr>
              <w:t xml:space="preserve">Nombre total de traitements de paludisme simples (CTA) </w:t>
            </w:r>
            <w:r w:rsidR="00825574" w:rsidRPr="002E0180">
              <w:rPr>
                <w:rFonts w:ascii="Times New Roman" w:eastAsia="Times New Roman" w:hAnsi="Times New Roman" w:cs="Times New Roman"/>
                <w:bCs/>
                <w:sz w:val="24"/>
                <w:szCs w:val="24"/>
                <w:lang w:eastAsia="fr-FR"/>
              </w:rPr>
              <w:t xml:space="preserve">administrés </w:t>
            </w:r>
            <w:r w:rsidRPr="002E0180">
              <w:rPr>
                <w:rFonts w:ascii="Times New Roman" w:eastAsia="Times New Roman" w:hAnsi="Times New Roman" w:cs="Times New Roman"/>
                <w:bCs/>
                <w:sz w:val="24"/>
                <w:szCs w:val="24"/>
                <w:lang w:eastAsia="fr-FR"/>
              </w:rPr>
              <w:t>dans les formations sanitaires publiques</w:t>
            </w:r>
          </w:p>
        </w:tc>
        <w:tc>
          <w:tcPr>
            <w:tcW w:w="2268" w:type="dxa"/>
          </w:tcPr>
          <w:p w14:paraId="3E9DDB0F"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C’est le nombre de patients ayant bénéficié d’un traitement (CTA) de paludisme simple  dans les formations sanitaires publiques</w:t>
            </w:r>
          </w:p>
        </w:tc>
        <w:tc>
          <w:tcPr>
            <w:tcW w:w="2410" w:type="dxa"/>
          </w:tcPr>
          <w:p w14:paraId="48E9AB36"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comptage</w:t>
            </w:r>
          </w:p>
        </w:tc>
        <w:tc>
          <w:tcPr>
            <w:tcW w:w="1418" w:type="dxa"/>
          </w:tcPr>
          <w:p w14:paraId="475A0B83"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SNIS</w:t>
            </w:r>
          </w:p>
        </w:tc>
        <w:tc>
          <w:tcPr>
            <w:tcW w:w="1417" w:type="dxa"/>
          </w:tcPr>
          <w:p w14:paraId="517F3760" w14:textId="7A7C7BB4" w:rsidR="009C261A" w:rsidRDefault="00364A4D">
            <w:pPr>
              <w:jc w:val="both"/>
              <w:rPr>
                <w:rFonts w:ascii="Times New Roman" w:hAnsi="Times New Roman" w:cs="Times New Roman"/>
                <w:sz w:val="24"/>
                <w:szCs w:val="24"/>
              </w:rPr>
            </w:pPr>
            <w:r>
              <w:rPr>
                <w:rFonts w:ascii="Times New Roman" w:hAnsi="Times New Roman" w:cs="Times New Roman"/>
                <w:sz w:val="24"/>
                <w:szCs w:val="24"/>
              </w:rPr>
              <w:t>4 701 063</w:t>
            </w:r>
          </w:p>
          <w:p w14:paraId="7BD58CF3" w14:textId="43FAB091" w:rsidR="00364A4D" w:rsidRPr="00FE7AFE" w:rsidRDefault="00364A4D">
            <w:pPr>
              <w:jc w:val="both"/>
              <w:rPr>
                <w:rFonts w:ascii="Times New Roman" w:hAnsi="Times New Roman" w:cs="Times New Roman"/>
                <w:sz w:val="24"/>
                <w:szCs w:val="24"/>
              </w:rPr>
            </w:pPr>
            <w:r>
              <w:rPr>
                <w:rFonts w:ascii="Times New Roman" w:hAnsi="Times New Roman" w:cs="Times New Roman"/>
                <w:sz w:val="24"/>
                <w:szCs w:val="24"/>
              </w:rPr>
              <w:t>(2019)</w:t>
            </w:r>
          </w:p>
        </w:tc>
        <w:tc>
          <w:tcPr>
            <w:tcW w:w="992" w:type="dxa"/>
          </w:tcPr>
          <w:p w14:paraId="4A8D4881" w14:textId="64429D82" w:rsidR="009C261A" w:rsidRPr="006C68EA" w:rsidRDefault="00A551A8" w:rsidP="005514CD">
            <w:pPr>
              <w:jc w:val="both"/>
              <w:rPr>
                <w:rFonts w:ascii="Times New Roman" w:hAnsi="Times New Roman" w:cs="Times New Roman"/>
                <w:sz w:val="18"/>
                <w:szCs w:val="24"/>
              </w:rPr>
            </w:pPr>
            <w:r w:rsidRPr="006C68EA">
              <w:rPr>
                <w:rFonts w:ascii="Times New Roman" w:hAnsi="Times New Roman" w:cs="Times New Roman"/>
                <w:sz w:val="18"/>
                <w:szCs w:val="24"/>
              </w:rPr>
              <w:t>4 412 519</w:t>
            </w:r>
          </w:p>
        </w:tc>
        <w:tc>
          <w:tcPr>
            <w:tcW w:w="992" w:type="dxa"/>
          </w:tcPr>
          <w:p w14:paraId="29234B04" w14:textId="06AEF2A6" w:rsidR="009C261A" w:rsidRPr="006C68EA" w:rsidRDefault="00A551A8" w:rsidP="005514CD">
            <w:pPr>
              <w:jc w:val="both"/>
              <w:rPr>
                <w:rFonts w:ascii="Times New Roman" w:hAnsi="Times New Roman" w:cs="Times New Roman"/>
                <w:sz w:val="18"/>
                <w:szCs w:val="24"/>
              </w:rPr>
            </w:pPr>
            <w:r w:rsidRPr="006C68EA">
              <w:rPr>
                <w:rFonts w:ascii="Times New Roman" w:hAnsi="Times New Roman" w:cs="Times New Roman"/>
                <w:sz w:val="18"/>
                <w:szCs w:val="24"/>
              </w:rPr>
              <w:t>4 810 198</w:t>
            </w:r>
          </w:p>
        </w:tc>
        <w:tc>
          <w:tcPr>
            <w:tcW w:w="992" w:type="dxa"/>
          </w:tcPr>
          <w:p w14:paraId="4A019D3D" w14:textId="4AC393FD" w:rsidR="009C261A" w:rsidRPr="006C68EA" w:rsidRDefault="00A551A8" w:rsidP="005514CD">
            <w:pPr>
              <w:jc w:val="both"/>
              <w:rPr>
                <w:rFonts w:ascii="Times New Roman" w:hAnsi="Times New Roman" w:cs="Times New Roman"/>
                <w:sz w:val="18"/>
                <w:szCs w:val="24"/>
              </w:rPr>
            </w:pPr>
            <w:r w:rsidRPr="006C68EA">
              <w:rPr>
                <w:rFonts w:ascii="Times New Roman" w:hAnsi="Times New Roman" w:cs="Times New Roman"/>
                <w:sz w:val="18"/>
                <w:szCs w:val="24"/>
              </w:rPr>
              <w:t>4 935 263</w:t>
            </w:r>
          </w:p>
        </w:tc>
        <w:tc>
          <w:tcPr>
            <w:tcW w:w="992" w:type="dxa"/>
          </w:tcPr>
          <w:p w14:paraId="3AF9FD42" w14:textId="2EDD616A" w:rsidR="009C261A" w:rsidRPr="006C68EA" w:rsidRDefault="00A551A8" w:rsidP="005514CD">
            <w:pPr>
              <w:jc w:val="both"/>
              <w:rPr>
                <w:rFonts w:ascii="Times New Roman" w:hAnsi="Times New Roman" w:cs="Times New Roman"/>
                <w:sz w:val="18"/>
                <w:szCs w:val="24"/>
              </w:rPr>
            </w:pPr>
            <w:r w:rsidRPr="006C68EA">
              <w:rPr>
                <w:rFonts w:ascii="Times New Roman" w:hAnsi="Times New Roman" w:cs="Times New Roman"/>
                <w:sz w:val="18"/>
                <w:szCs w:val="24"/>
              </w:rPr>
              <w:t>5 063 580</w:t>
            </w:r>
          </w:p>
        </w:tc>
        <w:tc>
          <w:tcPr>
            <w:tcW w:w="993" w:type="dxa"/>
          </w:tcPr>
          <w:p w14:paraId="2375AD7C" w14:textId="48328AF8" w:rsidR="009C261A" w:rsidRPr="006C68EA" w:rsidRDefault="00A551A8" w:rsidP="005514CD">
            <w:pPr>
              <w:jc w:val="both"/>
              <w:rPr>
                <w:rFonts w:ascii="Times New Roman" w:hAnsi="Times New Roman" w:cs="Times New Roman"/>
                <w:sz w:val="18"/>
                <w:szCs w:val="24"/>
              </w:rPr>
            </w:pPr>
            <w:r w:rsidRPr="006C68EA">
              <w:rPr>
                <w:rFonts w:ascii="Times New Roman" w:hAnsi="Times New Roman" w:cs="Times New Roman"/>
                <w:sz w:val="18"/>
                <w:szCs w:val="24"/>
              </w:rPr>
              <w:t>5 195 233</w:t>
            </w:r>
          </w:p>
        </w:tc>
      </w:tr>
      <w:tr w:rsidR="009C261A" w:rsidRPr="00FE7AFE" w14:paraId="18E2BF4C" w14:textId="77777777" w:rsidTr="009C261A">
        <w:tc>
          <w:tcPr>
            <w:tcW w:w="2694" w:type="dxa"/>
          </w:tcPr>
          <w:p w14:paraId="6AC6A43D" w14:textId="1B85BF6E" w:rsidR="009C261A" w:rsidRPr="002E0180" w:rsidRDefault="009C261A">
            <w:pPr>
              <w:jc w:val="both"/>
              <w:rPr>
                <w:rFonts w:ascii="Times New Roman" w:hAnsi="Times New Roman" w:cs="Times New Roman"/>
                <w:sz w:val="24"/>
                <w:szCs w:val="24"/>
              </w:rPr>
            </w:pPr>
            <w:r w:rsidRPr="002E0180">
              <w:rPr>
                <w:rFonts w:ascii="Times New Roman" w:eastAsia="Times New Roman" w:hAnsi="Times New Roman" w:cs="Times New Roman"/>
                <w:bCs/>
                <w:sz w:val="24"/>
                <w:szCs w:val="24"/>
                <w:lang w:eastAsia="fr-FR"/>
              </w:rPr>
              <w:t xml:space="preserve">Nombre total de traitements de paludisme simples (CTA) </w:t>
            </w:r>
            <w:r w:rsidR="003A37AD" w:rsidRPr="002E0180">
              <w:rPr>
                <w:rFonts w:ascii="Times New Roman" w:eastAsia="Times New Roman" w:hAnsi="Times New Roman" w:cs="Times New Roman"/>
                <w:bCs/>
                <w:sz w:val="24"/>
                <w:szCs w:val="24"/>
                <w:lang w:eastAsia="fr-FR"/>
              </w:rPr>
              <w:t xml:space="preserve">administrés dans </w:t>
            </w:r>
            <w:r w:rsidRPr="002E0180">
              <w:rPr>
                <w:rFonts w:ascii="Times New Roman" w:eastAsia="Times New Roman" w:hAnsi="Times New Roman" w:cs="Times New Roman"/>
                <w:bCs/>
                <w:sz w:val="24"/>
                <w:szCs w:val="24"/>
                <w:lang w:eastAsia="fr-FR"/>
              </w:rPr>
              <w:t>les formations sanitaires privées</w:t>
            </w:r>
          </w:p>
        </w:tc>
        <w:tc>
          <w:tcPr>
            <w:tcW w:w="2268" w:type="dxa"/>
          </w:tcPr>
          <w:p w14:paraId="6197A7E0"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 xml:space="preserve">C’est le nombre de patients ayant bénéficié d’un traitement (CTA) de paludisme simple  dans les formations sanitaires </w:t>
            </w:r>
            <w:r w:rsidRPr="002E0180">
              <w:rPr>
                <w:rFonts w:ascii="Times New Roman" w:eastAsia="Times New Roman" w:hAnsi="Times New Roman" w:cs="Times New Roman"/>
                <w:bCs/>
                <w:sz w:val="24"/>
                <w:szCs w:val="24"/>
                <w:lang w:eastAsia="fr-FR"/>
              </w:rPr>
              <w:t>privées</w:t>
            </w:r>
          </w:p>
        </w:tc>
        <w:tc>
          <w:tcPr>
            <w:tcW w:w="2410" w:type="dxa"/>
          </w:tcPr>
          <w:p w14:paraId="121035FD"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Comptage</w:t>
            </w:r>
          </w:p>
        </w:tc>
        <w:tc>
          <w:tcPr>
            <w:tcW w:w="1418" w:type="dxa"/>
          </w:tcPr>
          <w:p w14:paraId="12F3D6D2"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SNIS</w:t>
            </w:r>
          </w:p>
        </w:tc>
        <w:tc>
          <w:tcPr>
            <w:tcW w:w="1417" w:type="dxa"/>
          </w:tcPr>
          <w:p w14:paraId="31D58CCC" w14:textId="7B4ED770" w:rsidR="009C261A" w:rsidRDefault="003A37AD" w:rsidP="005514CD">
            <w:pPr>
              <w:jc w:val="both"/>
              <w:rPr>
                <w:rFonts w:ascii="Times New Roman" w:hAnsi="Times New Roman" w:cs="Times New Roman"/>
                <w:sz w:val="24"/>
                <w:szCs w:val="24"/>
              </w:rPr>
            </w:pPr>
            <w:r>
              <w:rPr>
                <w:rFonts w:ascii="Times New Roman" w:hAnsi="Times New Roman" w:cs="Times New Roman"/>
                <w:sz w:val="24"/>
                <w:szCs w:val="24"/>
              </w:rPr>
              <w:t>98 680</w:t>
            </w:r>
          </w:p>
          <w:p w14:paraId="2F84FAB3" w14:textId="1B321595" w:rsidR="003A37AD" w:rsidRPr="00FE7AFE" w:rsidRDefault="003A37AD" w:rsidP="005514CD">
            <w:pPr>
              <w:jc w:val="both"/>
              <w:rPr>
                <w:rFonts w:ascii="Times New Roman" w:hAnsi="Times New Roman" w:cs="Times New Roman"/>
                <w:sz w:val="24"/>
                <w:szCs w:val="24"/>
              </w:rPr>
            </w:pPr>
            <w:r>
              <w:rPr>
                <w:rFonts w:ascii="Times New Roman" w:hAnsi="Times New Roman" w:cs="Times New Roman"/>
                <w:sz w:val="24"/>
                <w:szCs w:val="24"/>
              </w:rPr>
              <w:t>(2019)</w:t>
            </w:r>
          </w:p>
        </w:tc>
        <w:tc>
          <w:tcPr>
            <w:tcW w:w="992" w:type="dxa"/>
          </w:tcPr>
          <w:p w14:paraId="1B9278A6" w14:textId="4A0E1EF3" w:rsidR="009C261A" w:rsidRPr="006C68EA" w:rsidRDefault="00192A55" w:rsidP="005514CD">
            <w:pPr>
              <w:jc w:val="both"/>
              <w:rPr>
                <w:rFonts w:ascii="Times New Roman" w:hAnsi="Times New Roman" w:cs="Times New Roman"/>
                <w:sz w:val="18"/>
                <w:szCs w:val="24"/>
              </w:rPr>
            </w:pPr>
            <w:r w:rsidRPr="006C68EA">
              <w:rPr>
                <w:rFonts w:ascii="Times New Roman" w:hAnsi="Times New Roman" w:cs="Times New Roman"/>
                <w:sz w:val="18"/>
                <w:szCs w:val="24"/>
              </w:rPr>
              <w:t>110 447</w:t>
            </w:r>
          </w:p>
        </w:tc>
        <w:tc>
          <w:tcPr>
            <w:tcW w:w="992" w:type="dxa"/>
          </w:tcPr>
          <w:p w14:paraId="5D2B470E" w14:textId="563FC886" w:rsidR="009C261A" w:rsidRPr="006C68EA" w:rsidRDefault="00192A55" w:rsidP="005514CD">
            <w:pPr>
              <w:jc w:val="both"/>
              <w:rPr>
                <w:rFonts w:ascii="Times New Roman" w:hAnsi="Times New Roman" w:cs="Times New Roman"/>
                <w:sz w:val="18"/>
                <w:szCs w:val="24"/>
              </w:rPr>
            </w:pPr>
            <w:r w:rsidRPr="006C68EA">
              <w:rPr>
                <w:rFonts w:ascii="Times New Roman" w:hAnsi="Times New Roman" w:cs="Times New Roman"/>
                <w:sz w:val="18"/>
                <w:szCs w:val="24"/>
              </w:rPr>
              <w:t>131 090</w:t>
            </w:r>
          </w:p>
        </w:tc>
        <w:tc>
          <w:tcPr>
            <w:tcW w:w="992" w:type="dxa"/>
          </w:tcPr>
          <w:p w14:paraId="6051BA40" w14:textId="1838FC12" w:rsidR="009C261A" w:rsidRPr="006C68EA" w:rsidRDefault="00192A55" w:rsidP="005514CD">
            <w:pPr>
              <w:jc w:val="both"/>
              <w:rPr>
                <w:rFonts w:ascii="Times New Roman" w:hAnsi="Times New Roman" w:cs="Times New Roman"/>
                <w:sz w:val="18"/>
                <w:szCs w:val="24"/>
              </w:rPr>
            </w:pPr>
            <w:r w:rsidRPr="006C68EA">
              <w:rPr>
                <w:rFonts w:ascii="Times New Roman" w:hAnsi="Times New Roman" w:cs="Times New Roman"/>
                <w:sz w:val="18"/>
                <w:szCs w:val="24"/>
              </w:rPr>
              <w:t>145 466</w:t>
            </w:r>
          </w:p>
        </w:tc>
        <w:tc>
          <w:tcPr>
            <w:tcW w:w="992" w:type="dxa"/>
          </w:tcPr>
          <w:p w14:paraId="3A63251B" w14:textId="17CCC167" w:rsidR="009C261A" w:rsidRPr="006C68EA" w:rsidRDefault="00192A55" w:rsidP="005514CD">
            <w:pPr>
              <w:jc w:val="both"/>
              <w:rPr>
                <w:rFonts w:ascii="Times New Roman" w:hAnsi="Times New Roman" w:cs="Times New Roman"/>
                <w:sz w:val="18"/>
                <w:szCs w:val="24"/>
              </w:rPr>
            </w:pPr>
            <w:r w:rsidRPr="006C68EA">
              <w:rPr>
                <w:rFonts w:ascii="Times New Roman" w:hAnsi="Times New Roman" w:cs="Times New Roman"/>
                <w:sz w:val="18"/>
                <w:szCs w:val="24"/>
              </w:rPr>
              <w:t>160 501</w:t>
            </w:r>
          </w:p>
        </w:tc>
        <w:tc>
          <w:tcPr>
            <w:tcW w:w="993" w:type="dxa"/>
          </w:tcPr>
          <w:p w14:paraId="08936051" w14:textId="61E0A5F3" w:rsidR="009C261A" w:rsidRPr="006C68EA" w:rsidRDefault="00192A55" w:rsidP="005514CD">
            <w:pPr>
              <w:jc w:val="both"/>
              <w:rPr>
                <w:rFonts w:ascii="Times New Roman" w:hAnsi="Times New Roman" w:cs="Times New Roman"/>
                <w:sz w:val="18"/>
                <w:szCs w:val="24"/>
              </w:rPr>
            </w:pPr>
            <w:r w:rsidRPr="006C68EA">
              <w:rPr>
                <w:rFonts w:ascii="Times New Roman" w:hAnsi="Times New Roman" w:cs="Times New Roman"/>
                <w:sz w:val="18"/>
                <w:szCs w:val="24"/>
              </w:rPr>
              <w:t>176 218</w:t>
            </w:r>
          </w:p>
        </w:tc>
      </w:tr>
      <w:tr w:rsidR="009C261A" w:rsidRPr="00FE7AFE" w14:paraId="13064B6E" w14:textId="77777777" w:rsidTr="009C261A">
        <w:tc>
          <w:tcPr>
            <w:tcW w:w="2694" w:type="dxa"/>
          </w:tcPr>
          <w:p w14:paraId="4DD17F1B" w14:textId="76F29FCB" w:rsidR="009C261A" w:rsidRPr="002E0180" w:rsidRDefault="009C261A">
            <w:pPr>
              <w:jc w:val="both"/>
              <w:rPr>
                <w:rFonts w:ascii="Times New Roman" w:hAnsi="Times New Roman" w:cs="Times New Roman"/>
                <w:sz w:val="24"/>
                <w:szCs w:val="24"/>
              </w:rPr>
            </w:pPr>
            <w:r w:rsidRPr="002E0180">
              <w:rPr>
                <w:rFonts w:ascii="Times New Roman" w:eastAsia="Times New Roman" w:hAnsi="Times New Roman" w:cs="Times New Roman"/>
                <w:bCs/>
                <w:sz w:val="24"/>
                <w:szCs w:val="24"/>
                <w:lang w:eastAsia="fr-FR"/>
              </w:rPr>
              <w:t xml:space="preserve">Nombre total de traitements de paludisme simples (CTA) </w:t>
            </w:r>
            <w:r w:rsidR="00A3637B" w:rsidRPr="002E0180">
              <w:rPr>
                <w:rFonts w:ascii="Times New Roman" w:eastAsia="Times New Roman" w:hAnsi="Times New Roman" w:cs="Times New Roman"/>
                <w:bCs/>
                <w:sz w:val="24"/>
                <w:szCs w:val="24"/>
                <w:lang w:eastAsia="fr-FR"/>
              </w:rPr>
              <w:t>administrés dan</w:t>
            </w:r>
            <w:r w:rsidRPr="002E0180">
              <w:rPr>
                <w:rFonts w:ascii="Times New Roman" w:eastAsia="Times New Roman" w:hAnsi="Times New Roman" w:cs="Times New Roman"/>
                <w:bCs/>
                <w:sz w:val="24"/>
                <w:szCs w:val="24"/>
                <w:lang w:eastAsia="fr-FR"/>
              </w:rPr>
              <w:t xml:space="preserve">s la communauté </w:t>
            </w:r>
          </w:p>
        </w:tc>
        <w:tc>
          <w:tcPr>
            <w:tcW w:w="2268" w:type="dxa"/>
          </w:tcPr>
          <w:p w14:paraId="790606FF"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C’est le nombre de patients ayant bénéficié d’un traitement (CTA) de paludisme simple   dans la communauté</w:t>
            </w:r>
            <w:r w:rsidRPr="002E0180">
              <w:rPr>
                <w:rFonts w:ascii="Times New Roman" w:eastAsia="Times New Roman" w:hAnsi="Times New Roman" w:cs="Times New Roman"/>
                <w:bCs/>
                <w:sz w:val="24"/>
                <w:szCs w:val="24"/>
                <w:lang w:eastAsia="fr-FR"/>
              </w:rPr>
              <w:t xml:space="preserve"> </w:t>
            </w:r>
          </w:p>
        </w:tc>
        <w:tc>
          <w:tcPr>
            <w:tcW w:w="2410" w:type="dxa"/>
          </w:tcPr>
          <w:p w14:paraId="77475CD2"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Comptage</w:t>
            </w:r>
          </w:p>
        </w:tc>
        <w:tc>
          <w:tcPr>
            <w:tcW w:w="1418" w:type="dxa"/>
          </w:tcPr>
          <w:p w14:paraId="07C0CB9E"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SNIS</w:t>
            </w:r>
          </w:p>
        </w:tc>
        <w:tc>
          <w:tcPr>
            <w:tcW w:w="1417" w:type="dxa"/>
          </w:tcPr>
          <w:p w14:paraId="330F8C87" w14:textId="7D54A403" w:rsidR="009C261A" w:rsidRDefault="00651AAF" w:rsidP="005514CD">
            <w:pPr>
              <w:jc w:val="both"/>
              <w:rPr>
                <w:rFonts w:ascii="Times New Roman" w:hAnsi="Times New Roman" w:cs="Times New Roman"/>
                <w:sz w:val="24"/>
                <w:szCs w:val="24"/>
              </w:rPr>
            </w:pPr>
            <w:r>
              <w:rPr>
                <w:rFonts w:ascii="Times New Roman" w:hAnsi="Times New Roman" w:cs="Times New Roman"/>
                <w:sz w:val="24"/>
                <w:szCs w:val="24"/>
              </w:rPr>
              <w:t>435 618</w:t>
            </w:r>
          </w:p>
          <w:p w14:paraId="0A503276" w14:textId="4369C4DA" w:rsidR="00651AAF" w:rsidRPr="00FE7AFE" w:rsidRDefault="00651AAF" w:rsidP="005514CD">
            <w:pPr>
              <w:jc w:val="both"/>
              <w:rPr>
                <w:rFonts w:ascii="Times New Roman" w:hAnsi="Times New Roman" w:cs="Times New Roman"/>
                <w:sz w:val="24"/>
                <w:szCs w:val="24"/>
              </w:rPr>
            </w:pPr>
            <w:r>
              <w:rPr>
                <w:rFonts w:ascii="Times New Roman" w:hAnsi="Times New Roman" w:cs="Times New Roman"/>
                <w:sz w:val="24"/>
                <w:szCs w:val="24"/>
              </w:rPr>
              <w:t>(2019)</w:t>
            </w:r>
          </w:p>
        </w:tc>
        <w:tc>
          <w:tcPr>
            <w:tcW w:w="992" w:type="dxa"/>
          </w:tcPr>
          <w:p w14:paraId="41AC85F9" w14:textId="0E3723FA" w:rsidR="009C261A" w:rsidRPr="006C68EA" w:rsidRDefault="00533F28" w:rsidP="005514CD">
            <w:pPr>
              <w:jc w:val="both"/>
              <w:rPr>
                <w:rFonts w:ascii="Times New Roman" w:hAnsi="Times New Roman" w:cs="Times New Roman"/>
                <w:sz w:val="18"/>
                <w:szCs w:val="24"/>
              </w:rPr>
            </w:pPr>
            <w:r w:rsidRPr="006C68EA">
              <w:rPr>
                <w:rFonts w:ascii="Times New Roman" w:hAnsi="Times New Roman" w:cs="Times New Roman"/>
                <w:sz w:val="18"/>
                <w:szCs w:val="24"/>
              </w:rPr>
              <w:t>949 100</w:t>
            </w:r>
          </w:p>
        </w:tc>
        <w:tc>
          <w:tcPr>
            <w:tcW w:w="992" w:type="dxa"/>
          </w:tcPr>
          <w:p w14:paraId="129C88A3" w14:textId="351AD332" w:rsidR="009C261A" w:rsidRPr="006C68EA" w:rsidRDefault="00533F28" w:rsidP="005514CD">
            <w:pPr>
              <w:jc w:val="both"/>
              <w:rPr>
                <w:rFonts w:ascii="Times New Roman" w:hAnsi="Times New Roman" w:cs="Times New Roman"/>
                <w:sz w:val="18"/>
                <w:szCs w:val="24"/>
              </w:rPr>
            </w:pPr>
            <w:r w:rsidRPr="006C68EA">
              <w:rPr>
                <w:rFonts w:ascii="Times New Roman" w:hAnsi="Times New Roman" w:cs="Times New Roman"/>
                <w:sz w:val="18"/>
                <w:szCs w:val="24"/>
              </w:rPr>
              <w:t>1 034 638</w:t>
            </w:r>
          </w:p>
        </w:tc>
        <w:tc>
          <w:tcPr>
            <w:tcW w:w="992" w:type="dxa"/>
          </w:tcPr>
          <w:p w14:paraId="1A328D44" w14:textId="38073F58" w:rsidR="009C261A" w:rsidRPr="006C68EA" w:rsidRDefault="00533F28" w:rsidP="005514CD">
            <w:pPr>
              <w:jc w:val="both"/>
              <w:rPr>
                <w:rFonts w:ascii="Times New Roman" w:hAnsi="Times New Roman" w:cs="Times New Roman"/>
                <w:sz w:val="18"/>
                <w:szCs w:val="24"/>
              </w:rPr>
            </w:pPr>
            <w:r w:rsidRPr="006C68EA">
              <w:rPr>
                <w:rFonts w:ascii="Times New Roman" w:hAnsi="Times New Roman" w:cs="Times New Roman"/>
                <w:sz w:val="18"/>
                <w:szCs w:val="24"/>
              </w:rPr>
              <w:t>1 061 539</w:t>
            </w:r>
          </w:p>
        </w:tc>
        <w:tc>
          <w:tcPr>
            <w:tcW w:w="992" w:type="dxa"/>
          </w:tcPr>
          <w:p w14:paraId="20621816" w14:textId="1FEE952C" w:rsidR="009C261A" w:rsidRPr="006C68EA" w:rsidRDefault="00533F28" w:rsidP="005514CD">
            <w:pPr>
              <w:jc w:val="both"/>
              <w:rPr>
                <w:rFonts w:ascii="Times New Roman" w:hAnsi="Times New Roman" w:cs="Times New Roman"/>
                <w:sz w:val="18"/>
                <w:szCs w:val="24"/>
              </w:rPr>
            </w:pPr>
            <w:r w:rsidRPr="006C68EA">
              <w:rPr>
                <w:rFonts w:ascii="Times New Roman" w:hAnsi="Times New Roman" w:cs="Times New Roman"/>
                <w:sz w:val="18"/>
                <w:szCs w:val="24"/>
              </w:rPr>
              <w:t>1 089 139</w:t>
            </w:r>
          </w:p>
        </w:tc>
        <w:tc>
          <w:tcPr>
            <w:tcW w:w="993" w:type="dxa"/>
          </w:tcPr>
          <w:p w14:paraId="6E42C82D" w14:textId="431FC3A1" w:rsidR="009C261A" w:rsidRPr="006C68EA" w:rsidRDefault="00533F28" w:rsidP="005514CD">
            <w:pPr>
              <w:jc w:val="both"/>
              <w:rPr>
                <w:rFonts w:ascii="Times New Roman" w:hAnsi="Times New Roman" w:cs="Times New Roman"/>
                <w:sz w:val="18"/>
                <w:szCs w:val="24"/>
              </w:rPr>
            </w:pPr>
            <w:r w:rsidRPr="006C68EA">
              <w:rPr>
                <w:rFonts w:ascii="Times New Roman" w:hAnsi="Times New Roman" w:cs="Times New Roman"/>
                <w:sz w:val="18"/>
                <w:szCs w:val="24"/>
              </w:rPr>
              <w:t>1 117 456</w:t>
            </w:r>
          </w:p>
        </w:tc>
      </w:tr>
      <w:tr w:rsidR="009C261A" w:rsidRPr="00FE7AFE" w14:paraId="248928E3" w14:textId="77777777" w:rsidTr="009C261A">
        <w:tc>
          <w:tcPr>
            <w:tcW w:w="2694" w:type="dxa"/>
          </w:tcPr>
          <w:p w14:paraId="73886FC8" w14:textId="77777777" w:rsidR="009C261A" w:rsidRPr="002E0180" w:rsidRDefault="009C261A" w:rsidP="005514CD">
            <w:pPr>
              <w:jc w:val="both"/>
              <w:rPr>
                <w:rFonts w:ascii="Times New Roman" w:hAnsi="Times New Roman" w:cs="Times New Roman"/>
                <w:sz w:val="24"/>
                <w:szCs w:val="24"/>
              </w:rPr>
            </w:pPr>
            <w:r w:rsidRPr="002E0180">
              <w:rPr>
                <w:rFonts w:ascii="Times New Roman" w:eastAsia="Times New Roman" w:hAnsi="Times New Roman" w:cs="Times New Roman"/>
                <w:bCs/>
                <w:sz w:val="24"/>
                <w:szCs w:val="24"/>
                <w:lang w:eastAsia="fr-FR"/>
              </w:rPr>
              <w:t>Nombre total de tests de diagnostic rapide  (TDR) réalisés dans la communauté</w:t>
            </w:r>
          </w:p>
        </w:tc>
        <w:tc>
          <w:tcPr>
            <w:tcW w:w="2268" w:type="dxa"/>
          </w:tcPr>
          <w:p w14:paraId="54354E08" w14:textId="77777777" w:rsidR="009C261A" w:rsidRPr="002E0180" w:rsidRDefault="009C261A" w:rsidP="005514CD">
            <w:pPr>
              <w:jc w:val="both"/>
              <w:rPr>
                <w:rFonts w:ascii="Times New Roman" w:hAnsi="Times New Roman" w:cs="Times New Roman"/>
                <w:sz w:val="24"/>
                <w:szCs w:val="24"/>
              </w:rPr>
            </w:pPr>
            <w:r w:rsidRPr="002E0180">
              <w:rPr>
                <w:rFonts w:ascii="Times New Roman" w:eastAsia="Times New Roman" w:hAnsi="Times New Roman" w:cs="Times New Roman"/>
                <w:bCs/>
                <w:sz w:val="24"/>
                <w:szCs w:val="24"/>
                <w:lang w:eastAsia="fr-FR"/>
              </w:rPr>
              <w:t>C’est le nombre total de tests de diagnostic rapide (TDR) réalisés  dans la communauté par l’agent de santé communautaire</w:t>
            </w:r>
          </w:p>
        </w:tc>
        <w:tc>
          <w:tcPr>
            <w:tcW w:w="2410" w:type="dxa"/>
          </w:tcPr>
          <w:p w14:paraId="1BFF64D9"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Comptage</w:t>
            </w:r>
          </w:p>
        </w:tc>
        <w:tc>
          <w:tcPr>
            <w:tcW w:w="1418" w:type="dxa"/>
          </w:tcPr>
          <w:p w14:paraId="2FCC8770"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SNIS</w:t>
            </w:r>
          </w:p>
        </w:tc>
        <w:tc>
          <w:tcPr>
            <w:tcW w:w="1417" w:type="dxa"/>
          </w:tcPr>
          <w:p w14:paraId="61175FA6" w14:textId="1B9E02CC" w:rsidR="009C261A"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 xml:space="preserve">  </w:t>
            </w:r>
            <w:r w:rsidR="00651AAF">
              <w:rPr>
                <w:rFonts w:ascii="Times New Roman" w:hAnsi="Times New Roman" w:cs="Times New Roman"/>
                <w:sz w:val="24"/>
                <w:szCs w:val="24"/>
              </w:rPr>
              <w:t>513</w:t>
            </w:r>
            <w:r w:rsidR="002E27AA">
              <w:rPr>
                <w:rFonts w:ascii="Times New Roman" w:hAnsi="Times New Roman" w:cs="Times New Roman"/>
                <w:sz w:val="24"/>
                <w:szCs w:val="24"/>
              </w:rPr>
              <w:t> </w:t>
            </w:r>
            <w:r w:rsidR="00651AAF">
              <w:rPr>
                <w:rFonts w:ascii="Times New Roman" w:hAnsi="Times New Roman" w:cs="Times New Roman"/>
                <w:sz w:val="24"/>
                <w:szCs w:val="24"/>
              </w:rPr>
              <w:t>698</w:t>
            </w:r>
          </w:p>
          <w:p w14:paraId="5474ACC7" w14:textId="090FC125" w:rsidR="002E27AA" w:rsidRPr="00FE7AFE" w:rsidRDefault="002E27AA" w:rsidP="005514CD">
            <w:pPr>
              <w:jc w:val="both"/>
              <w:rPr>
                <w:rFonts w:ascii="Times New Roman" w:hAnsi="Times New Roman" w:cs="Times New Roman"/>
                <w:sz w:val="24"/>
                <w:szCs w:val="24"/>
              </w:rPr>
            </w:pPr>
            <w:r>
              <w:rPr>
                <w:rFonts w:ascii="Times New Roman" w:hAnsi="Times New Roman" w:cs="Times New Roman"/>
                <w:sz w:val="24"/>
                <w:szCs w:val="24"/>
              </w:rPr>
              <w:t>(2019)</w:t>
            </w:r>
          </w:p>
        </w:tc>
        <w:tc>
          <w:tcPr>
            <w:tcW w:w="992" w:type="dxa"/>
          </w:tcPr>
          <w:p w14:paraId="1B152703" w14:textId="6CFAA8A2" w:rsidR="009C261A" w:rsidRPr="006C68EA" w:rsidRDefault="00533F28" w:rsidP="005514CD">
            <w:pPr>
              <w:jc w:val="both"/>
              <w:rPr>
                <w:rFonts w:ascii="Times New Roman" w:hAnsi="Times New Roman" w:cs="Times New Roman"/>
                <w:sz w:val="18"/>
                <w:szCs w:val="24"/>
              </w:rPr>
            </w:pPr>
            <w:r>
              <w:rPr>
                <w:rFonts w:ascii="Times New Roman" w:hAnsi="Times New Roman" w:cs="Times New Roman"/>
                <w:sz w:val="18"/>
                <w:szCs w:val="24"/>
              </w:rPr>
              <w:t>1 104 478</w:t>
            </w:r>
          </w:p>
        </w:tc>
        <w:tc>
          <w:tcPr>
            <w:tcW w:w="992" w:type="dxa"/>
          </w:tcPr>
          <w:p w14:paraId="158653F7" w14:textId="71F99592" w:rsidR="009C261A" w:rsidRPr="006C68EA" w:rsidRDefault="00533F28" w:rsidP="005514CD">
            <w:pPr>
              <w:jc w:val="both"/>
              <w:rPr>
                <w:rFonts w:ascii="Times New Roman" w:hAnsi="Times New Roman" w:cs="Times New Roman"/>
                <w:sz w:val="18"/>
                <w:szCs w:val="24"/>
              </w:rPr>
            </w:pPr>
            <w:r>
              <w:rPr>
                <w:rFonts w:ascii="Times New Roman" w:hAnsi="Times New Roman" w:cs="Times New Roman"/>
                <w:sz w:val="18"/>
                <w:szCs w:val="24"/>
              </w:rPr>
              <w:t>1 204 020</w:t>
            </w:r>
          </w:p>
        </w:tc>
        <w:tc>
          <w:tcPr>
            <w:tcW w:w="992" w:type="dxa"/>
          </w:tcPr>
          <w:p w14:paraId="5D4FF535" w14:textId="6C992680" w:rsidR="009C261A" w:rsidRPr="006C68EA" w:rsidRDefault="00533F28" w:rsidP="005514CD">
            <w:pPr>
              <w:jc w:val="both"/>
              <w:rPr>
                <w:rFonts w:ascii="Times New Roman" w:hAnsi="Times New Roman" w:cs="Times New Roman"/>
                <w:sz w:val="18"/>
                <w:szCs w:val="24"/>
              </w:rPr>
            </w:pPr>
            <w:r>
              <w:rPr>
                <w:rFonts w:ascii="Times New Roman" w:hAnsi="Times New Roman" w:cs="Times New Roman"/>
                <w:sz w:val="18"/>
                <w:szCs w:val="24"/>
              </w:rPr>
              <w:t>1 235 324</w:t>
            </w:r>
          </w:p>
        </w:tc>
        <w:tc>
          <w:tcPr>
            <w:tcW w:w="992" w:type="dxa"/>
          </w:tcPr>
          <w:p w14:paraId="5F7EE139" w14:textId="7FFB59EB" w:rsidR="009C261A" w:rsidRPr="00FE7AFE" w:rsidRDefault="00533F28" w:rsidP="005514CD">
            <w:pPr>
              <w:jc w:val="both"/>
              <w:rPr>
                <w:rFonts w:ascii="Times New Roman" w:hAnsi="Times New Roman" w:cs="Times New Roman"/>
                <w:sz w:val="24"/>
                <w:szCs w:val="24"/>
                <w:highlight w:val="yellow"/>
              </w:rPr>
            </w:pPr>
            <w:r w:rsidRPr="006C68EA">
              <w:rPr>
                <w:rFonts w:ascii="Times New Roman" w:hAnsi="Times New Roman" w:cs="Times New Roman"/>
                <w:sz w:val="18"/>
                <w:szCs w:val="24"/>
              </w:rPr>
              <w:t>1 267 443</w:t>
            </w:r>
          </w:p>
        </w:tc>
        <w:tc>
          <w:tcPr>
            <w:tcW w:w="993" w:type="dxa"/>
          </w:tcPr>
          <w:p w14:paraId="219321EC" w14:textId="04A93A53" w:rsidR="009C261A" w:rsidRPr="00FE7AFE" w:rsidRDefault="00533F28" w:rsidP="005514CD">
            <w:pPr>
              <w:jc w:val="both"/>
              <w:rPr>
                <w:rFonts w:ascii="Times New Roman" w:hAnsi="Times New Roman" w:cs="Times New Roman"/>
                <w:sz w:val="24"/>
                <w:szCs w:val="24"/>
                <w:highlight w:val="yellow"/>
              </w:rPr>
            </w:pPr>
            <w:r w:rsidRPr="006C68EA">
              <w:rPr>
                <w:rFonts w:ascii="Times New Roman" w:hAnsi="Times New Roman" w:cs="Times New Roman"/>
                <w:sz w:val="18"/>
                <w:szCs w:val="24"/>
              </w:rPr>
              <w:t>1 300 396</w:t>
            </w:r>
          </w:p>
        </w:tc>
      </w:tr>
      <w:tr w:rsidR="009C261A" w:rsidRPr="002E0180" w14:paraId="3723D459" w14:textId="77777777" w:rsidTr="009C261A">
        <w:trPr>
          <w:gridAfter w:val="9"/>
          <w:wAfter w:w="12474" w:type="dxa"/>
        </w:trPr>
        <w:tc>
          <w:tcPr>
            <w:tcW w:w="2694" w:type="dxa"/>
          </w:tcPr>
          <w:p w14:paraId="3CF25140"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b/>
                <w:sz w:val="24"/>
                <w:szCs w:val="24"/>
              </w:rPr>
              <w:t>Indicateurs de produits</w:t>
            </w:r>
          </w:p>
        </w:tc>
      </w:tr>
      <w:tr w:rsidR="00E071D7" w:rsidRPr="00FE7AFE" w14:paraId="6C679C6E" w14:textId="77777777" w:rsidTr="006C68EA">
        <w:tc>
          <w:tcPr>
            <w:tcW w:w="2694" w:type="dxa"/>
            <w:vMerge w:val="restart"/>
            <w:vAlign w:val="center"/>
          </w:tcPr>
          <w:p w14:paraId="74963AD6" w14:textId="4A902B49" w:rsidR="00E071D7" w:rsidRPr="002E0180" w:rsidRDefault="00E071D7" w:rsidP="006C68EA">
            <w:pPr>
              <w:jc w:val="center"/>
              <w:rPr>
                <w:rFonts w:ascii="Times New Roman" w:hAnsi="Times New Roman" w:cs="Times New Roman"/>
                <w:b/>
                <w:sz w:val="24"/>
                <w:szCs w:val="24"/>
              </w:rPr>
            </w:pPr>
            <w:r w:rsidRPr="002E0180">
              <w:rPr>
                <w:rFonts w:ascii="Times New Roman" w:eastAsia="Times New Roman" w:hAnsi="Times New Roman" w:cs="Times New Roman"/>
                <w:bCs/>
                <w:sz w:val="24"/>
                <w:szCs w:val="24"/>
                <w:lang w:eastAsia="fr-FR"/>
              </w:rPr>
              <w:t>Nombre de prestataires formés par thématique (paludologie, suivi-évaluation, prise en charge )</w:t>
            </w:r>
          </w:p>
        </w:tc>
        <w:tc>
          <w:tcPr>
            <w:tcW w:w="2268" w:type="dxa"/>
          </w:tcPr>
          <w:p w14:paraId="425C2225" w14:textId="1A14D239" w:rsidR="00E071D7" w:rsidRPr="002E0180" w:rsidRDefault="00E071D7">
            <w:pPr>
              <w:jc w:val="both"/>
              <w:rPr>
                <w:rFonts w:ascii="Times New Roman" w:hAnsi="Times New Roman" w:cs="Times New Roman"/>
                <w:sz w:val="24"/>
                <w:szCs w:val="24"/>
              </w:rPr>
            </w:pPr>
            <w:r w:rsidRPr="002E0180">
              <w:rPr>
                <w:rFonts w:ascii="Times New Roman" w:eastAsia="Times New Roman" w:hAnsi="Times New Roman" w:cs="Times New Roman"/>
                <w:bCs/>
                <w:sz w:val="24"/>
                <w:szCs w:val="24"/>
                <w:lang w:eastAsia="fr-FR"/>
              </w:rPr>
              <w:t>Nombre total de prestataires formés en paludologie</w:t>
            </w:r>
          </w:p>
        </w:tc>
        <w:tc>
          <w:tcPr>
            <w:tcW w:w="2410" w:type="dxa"/>
          </w:tcPr>
          <w:p w14:paraId="6396CFC3" w14:textId="15C7FE80" w:rsidR="00E071D7" w:rsidRPr="002E0180" w:rsidRDefault="00E071D7" w:rsidP="00E071D7">
            <w:pPr>
              <w:jc w:val="both"/>
              <w:rPr>
                <w:rFonts w:ascii="Times New Roman" w:hAnsi="Times New Roman" w:cs="Times New Roman"/>
                <w:sz w:val="24"/>
                <w:szCs w:val="24"/>
              </w:rPr>
            </w:pPr>
            <w:r w:rsidRPr="002E0180">
              <w:rPr>
                <w:rFonts w:ascii="Times New Roman" w:eastAsia="Times New Roman" w:hAnsi="Times New Roman" w:cs="Times New Roman"/>
                <w:bCs/>
                <w:sz w:val="24"/>
                <w:szCs w:val="24"/>
                <w:lang w:eastAsia="fr-FR"/>
              </w:rPr>
              <w:t>Comptage cumulatif</w:t>
            </w:r>
          </w:p>
        </w:tc>
        <w:tc>
          <w:tcPr>
            <w:tcW w:w="1418" w:type="dxa"/>
          </w:tcPr>
          <w:p w14:paraId="2BAD6261" w14:textId="1D4A964B" w:rsidR="00E071D7" w:rsidRPr="002E0180" w:rsidRDefault="00E071D7" w:rsidP="00E071D7">
            <w:pPr>
              <w:jc w:val="both"/>
              <w:rPr>
                <w:rFonts w:ascii="Times New Roman" w:hAnsi="Times New Roman" w:cs="Times New Roman"/>
                <w:sz w:val="24"/>
                <w:szCs w:val="24"/>
              </w:rPr>
            </w:pPr>
            <w:r w:rsidRPr="002E0180">
              <w:rPr>
                <w:rFonts w:ascii="Times New Roman" w:hAnsi="Times New Roman" w:cs="Times New Roman"/>
                <w:sz w:val="24"/>
                <w:szCs w:val="24"/>
              </w:rPr>
              <w:t>Rapport PNLP</w:t>
            </w:r>
          </w:p>
        </w:tc>
        <w:tc>
          <w:tcPr>
            <w:tcW w:w="1417" w:type="dxa"/>
          </w:tcPr>
          <w:p w14:paraId="51746E32" w14:textId="77777777" w:rsidR="00E071D7" w:rsidRPr="00832A9B"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 xml:space="preserve">25 </w:t>
            </w:r>
          </w:p>
          <w:p w14:paraId="35A3E45A" w14:textId="7AB461C8" w:rsidR="00E071D7" w:rsidRPr="00FE7AFE"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(2020)</w:t>
            </w:r>
          </w:p>
        </w:tc>
        <w:tc>
          <w:tcPr>
            <w:tcW w:w="992" w:type="dxa"/>
          </w:tcPr>
          <w:p w14:paraId="6B7C249D" w14:textId="75182BE4" w:rsidR="00E071D7" w:rsidRPr="00FE7AFE" w:rsidRDefault="00E071D7" w:rsidP="00E071D7">
            <w:pPr>
              <w:jc w:val="both"/>
              <w:rPr>
                <w:rFonts w:ascii="Times New Roman" w:hAnsi="Times New Roman" w:cs="Times New Roman"/>
                <w:sz w:val="24"/>
                <w:szCs w:val="24"/>
                <w:highlight w:val="yellow"/>
              </w:rPr>
            </w:pPr>
            <w:r w:rsidRPr="00832A9B">
              <w:rPr>
                <w:rFonts w:ascii="Times New Roman" w:hAnsi="Times New Roman" w:cs="Times New Roman"/>
                <w:sz w:val="24"/>
                <w:szCs w:val="24"/>
              </w:rPr>
              <w:t>50</w:t>
            </w:r>
          </w:p>
        </w:tc>
        <w:tc>
          <w:tcPr>
            <w:tcW w:w="992" w:type="dxa"/>
          </w:tcPr>
          <w:p w14:paraId="149585A9" w14:textId="3B58BBF2" w:rsidR="00E071D7" w:rsidRPr="00FE7AFE" w:rsidRDefault="00E071D7" w:rsidP="00E071D7">
            <w:pPr>
              <w:jc w:val="both"/>
              <w:rPr>
                <w:rFonts w:ascii="Times New Roman" w:hAnsi="Times New Roman" w:cs="Times New Roman"/>
                <w:sz w:val="24"/>
                <w:szCs w:val="24"/>
                <w:highlight w:val="yellow"/>
              </w:rPr>
            </w:pPr>
            <w:r w:rsidRPr="00832A9B">
              <w:rPr>
                <w:rFonts w:ascii="Times New Roman" w:hAnsi="Times New Roman" w:cs="Times New Roman"/>
                <w:sz w:val="24"/>
                <w:szCs w:val="24"/>
              </w:rPr>
              <w:t>75</w:t>
            </w:r>
          </w:p>
        </w:tc>
        <w:tc>
          <w:tcPr>
            <w:tcW w:w="992" w:type="dxa"/>
          </w:tcPr>
          <w:p w14:paraId="47356A27" w14:textId="562EFEF7" w:rsidR="00E071D7" w:rsidRPr="00FE7AFE" w:rsidRDefault="00E071D7" w:rsidP="00E071D7">
            <w:pPr>
              <w:jc w:val="both"/>
              <w:rPr>
                <w:rFonts w:ascii="Times New Roman" w:hAnsi="Times New Roman" w:cs="Times New Roman"/>
                <w:sz w:val="24"/>
                <w:szCs w:val="24"/>
                <w:highlight w:val="yellow"/>
              </w:rPr>
            </w:pPr>
            <w:r w:rsidRPr="00832A9B">
              <w:rPr>
                <w:rFonts w:ascii="Times New Roman" w:hAnsi="Times New Roman" w:cs="Times New Roman"/>
                <w:sz w:val="24"/>
                <w:szCs w:val="24"/>
              </w:rPr>
              <w:t>100</w:t>
            </w:r>
          </w:p>
        </w:tc>
        <w:tc>
          <w:tcPr>
            <w:tcW w:w="992" w:type="dxa"/>
          </w:tcPr>
          <w:p w14:paraId="67363820" w14:textId="63F83194" w:rsidR="00E071D7" w:rsidRPr="00FE7AFE" w:rsidRDefault="00E071D7" w:rsidP="00E071D7">
            <w:pPr>
              <w:jc w:val="both"/>
              <w:rPr>
                <w:rFonts w:ascii="Times New Roman" w:hAnsi="Times New Roman" w:cs="Times New Roman"/>
                <w:sz w:val="24"/>
                <w:szCs w:val="24"/>
                <w:highlight w:val="yellow"/>
              </w:rPr>
            </w:pPr>
            <w:r w:rsidRPr="00832A9B">
              <w:rPr>
                <w:rFonts w:ascii="Times New Roman" w:hAnsi="Times New Roman" w:cs="Times New Roman"/>
                <w:sz w:val="24"/>
                <w:szCs w:val="24"/>
              </w:rPr>
              <w:t>125</w:t>
            </w:r>
          </w:p>
        </w:tc>
        <w:tc>
          <w:tcPr>
            <w:tcW w:w="993" w:type="dxa"/>
          </w:tcPr>
          <w:p w14:paraId="26141B4A" w14:textId="4392F187" w:rsidR="00E071D7" w:rsidRPr="00FE7AFE" w:rsidRDefault="00E071D7" w:rsidP="00E071D7">
            <w:pPr>
              <w:jc w:val="both"/>
              <w:rPr>
                <w:rFonts w:ascii="Times New Roman" w:hAnsi="Times New Roman" w:cs="Times New Roman"/>
                <w:sz w:val="24"/>
                <w:szCs w:val="24"/>
                <w:highlight w:val="yellow"/>
              </w:rPr>
            </w:pPr>
            <w:r w:rsidRPr="00832A9B">
              <w:rPr>
                <w:rFonts w:ascii="Times New Roman" w:hAnsi="Times New Roman" w:cs="Times New Roman"/>
                <w:sz w:val="24"/>
                <w:szCs w:val="24"/>
              </w:rPr>
              <w:t>150</w:t>
            </w:r>
          </w:p>
        </w:tc>
      </w:tr>
      <w:tr w:rsidR="00E071D7" w:rsidRPr="00FE7AFE" w14:paraId="48729D40" w14:textId="77777777" w:rsidTr="009C261A">
        <w:tc>
          <w:tcPr>
            <w:tcW w:w="2694" w:type="dxa"/>
            <w:vMerge/>
          </w:tcPr>
          <w:p w14:paraId="5572D06F" w14:textId="6EE6140C" w:rsidR="00E071D7" w:rsidRPr="002E0180" w:rsidRDefault="00E071D7" w:rsidP="00E071D7">
            <w:pPr>
              <w:jc w:val="both"/>
              <w:rPr>
                <w:rFonts w:ascii="Times New Roman" w:eastAsia="Times New Roman" w:hAnsi="Times New Roman" w:cs="Times New Roman"/>
                <w:bCs/>
                <w:sz w:val="24"/>
                <w:szCs w:val="24"/>
                <w:lang w:eastAsia="fr-FR"/>
              </w:rPr>
            </w:pPr>
          </w:p>
        </w:tc>
        <w:tc>
          <w:tcPr>
            <w:tcW w:w="2268" w:type="dxa"/>
          </w:tcPr>
          <w:p w14:paraId="30B30FE9" w14:textId="5C5D0914" w:rsidR="00E071D7" w:rsidRPr="002E0180" w:rsidRDefault="00E071D7">
            <w:pPr>
              <w:jc w:val="both"/>
              <w:rPr>
                <w:rFonts w:ascii="Times New Roman" w:eastAsia="Times New Roman" w:hAnsi="Times New Roman" w:cs="Times New Roman"/>
                <w:bCs/>
                <w:sz w:val="24"/>
                <w:szCs w:val="24"/>
                <w:lang w:eastAsia="fr-FR"/>
              </w:rPr>
            </w:pPr>
            <w:r w:rsidRPr="002E0180">
              <w:rPr>
                <w:rFonts w:ascii="Times New Roman" w:eastAsia="Times New Roman" w:hAnsi="Times New Roman" w:cs="Times New Roman"/>
                <w:bCs/>
                <w:sz w:val="24"/>
                <w:szCs w:val="24"/>
                <w:lang w:eastAsia="fr-FR"/>
              </w:rPr>
              <w:t>Nombre total de prestataires formés en suivi évaluation</w:t>
            </w:r>
          </w:p>
        </w:tc>
        <w:tc>
          <w:tcPr>
            <w:tcW w:w="2410" w:type="dxa"/>
          </w:tcPr>
          <w:p w14:paraId="60763276" w14:textId="27EF594E" w:rsidR="00E071D7" w:rsidRPr="002E0180" w:rsidRDefault="00E071D7" w:rsidP="00E071D7">
            <w:pPr>
              <w:jc w:val="both"/>
              <w:rPr>
                <w:rFonts w:ascii="Times New Roman" w:hAnsi="Times New Roman" w:cs="Times New Roman"/>
                <w:sz w:val="24"/>
                <w:szCs w:val="24"/>
              </w:rPr>
            </w:pPr>
            <w:r w:rsidRPr="002E0180">
              <w:rPr>
                <w:rFonts w:ascii="Times New Roman" w:eastAsia="Times New Roman" w:hAnsi="Times New Roman" w:cs="Times New Roman"/>
                <w:bCs/>
                <w:sz w:val="24"/>
                <w:szCs w:val="24"/>
                <w:lang w:eastAsia="fr-FR"/>
              </w:rPr>
              <w:t>Comptage cumulatif</w:t>
            </w:r>
          </w:p>
        </w:tc>
        <w:tc>
          <w:tcPr>
            <w:tcW w:w="1418" w:type="dxa"/>
          </w:tcPr>
          <w:p w14:paraId="317ACA62" w14:textId="2441D762" w:rsidR="00E071D7" w:rsidRPr="002E0180" w:rsidRDefault="00E071D7" w:rsidP="00E071D7">
            <w:pPr>
              <w:jc w:val="both"/>
              <w:rPr>
                <w:rFonts w:ascii="Times New Roman" w:hAnsi="Times New Roman" w:cs="Times New Roman"/>
                <w:sz w:val="24"/>
                <w:szCs w:val="24"/>
              </w:rPr>
            </w:pPr>
            <w:r w:rsidRPr="002E0180">
              <w:rPr>
                <w:rFonts w:ascii="Times New Roman" w:hAnsi="Times New Roman" w:cs="Times New Roman"/>
                <w:sz w:val="24"/>
                <w:szCs w:val="24"/>
              </w:rPr>
              <w:t>Rapport PNLP</w:t>
            </w:r>
          </w:p>
        </w:tc>
        <w:tc>
          <w:tcPr>
            <w:tcW w:w="1417" w:type="dxa"/>
          </w:tcPr>
          <w:p w14:paraId="0CF0A079" w14:textId="77777777" w:rsidR="00E071D7" w:rsidRPr="00832A9B"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56</w:t>
            </w:r>
          </w:p>
          <w:p w14:paraId="4EB2F28F" w14:textId="0648FB95" w:rsidR="00E071D7" w:rsidRPr="003F447A"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(2020)</w:t>
            </w:r>
          </w:p>
        </w:tc>
        <w:tc>
          <w:tcPr>
            <w:tcW w:w="992" w:type="dxa"/>
          </w:tcPr>
          <w:p w14:paraId="42103370" w14:textId="38E82A64" w:rsidR="00E071D7" w:rsidRPr="006C68EA"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81</w:t>
            </w:r>
          </w:p>
        </w:tc>
        <w:tc>
          <w:tcPr>
            <w:tcW w:w="992" w:type="dxa"/>
          </w:tcPr>
          <w:p w14:paraId="02922137" w14:textId="3DAF1F10" w:rsidR="00E071D7" w:rsidRPr="006C68EA"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106</w:t>
            </w:r>
          </w:p>
        </w:tc>
        <w:tc>
          <w:tcPr>
            <w:tcW w:w="992" w:type="dxa"/>
          </w:tcPr>
          <w:p w14:paraId="3B10E012" w14:textId="02476F66" w:rsidR="00E071D7" w:rsidRPr="006C68EA"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131</w:t>
            </w:r>
          </w:p>
        </w:tc>
        <w:tc>
          <w:tcPr>
            <w:tcW w:w="992" w:type="dxa"/>
          </w:tcPr>
          <w:p w14:paraId="1170E903" w14:textId="09895395" w:rsidR="00E071D7" w:rsidRPr="006C68EA"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156</w:t>
            </w:r>
          </w:p>
        </w:tc>
        <w:tc>
          <w:tcPr>
            <w:tcW w:w="993" w:type="dxa"/>
          </w:tcPr>
          <w:p w14:paraId="33A7D3BC" w14:textId="74581F18" w:rsidR="00E071D7" w:rsidRPr="006C68EA"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181</w:t>
            </w:r>
          </w:p>
        </w:tc>
      </w:tr>
      <w:tr w:rsidR="00E071D7" w:rsidRPr="00FE7AFE" w14:paraId="2F2F33B4" w14:textId="77777777" w:rsidTr="009C261A">
        <w:tc>
          <w:tcPr>
            <w:tcW w:w="2694" w:type="dxa"/>
            <w:vMerge/>
          </w:tcPr>
          <w:p w14:paraId="0EF7FCEE" w14:textId="0B6B3025" w:rsidR="00E071D7" w:rsidRPr="002E0180" w:rsidRDefault="00E071D7" w:rsidP="00E071D7">
            <w:pPr>
              <w:jc w:val="both"/>
              <w:rPr>
                <w:rFonts w:ascii="Times New Roman" w:eastAsia="Times New Roman" w:hAnsi="Times New Roman" w:cs="Times New Roman"/>
                <w:bCs/>
                <w:sz w:val="24"/>
                <w:szCs w:val="24"/>
                <w:lang w:eastAsia="fr-FR"/>
              </w:rPr>
            </w:pPr>
          </w:p>
        </w:tc>
        <w:tc>
          <w:tcPr>
            <w:tcW w:w="2268" w:type="dxa"/>
          </w:tcPr>
          <w:p w14:paraId="5AAEF1A7" w14:textId="4E977B92" w:rsidR="00E071D7" w:rsidRPr="002E0180" w:rsidRDefault="00E071D7">
            <w:pPr>
              <w:jc w:val="both"/>
              <w:rPr>
                <w:rFonts w:ascii="Times New Roman" w:eastAsia="Times New Roman" w:hAnsi="Times New Roman" w:cs="Times New Roman"/>
                <w:bCs/>
                <w:sz w:val="24"/>
                <w:szCs w:val="24"/>
                <w:lang w:eastAsia="fr-FR"/>
              </w:rPr>
            </w:pPr>
            <w:r w:rsidRPr="002E0180">
              <w:rPr>
                <w:rFonts w:ascii="Times New Roman" w:eastAsia="Times New Roman" w:hAnsi="Times New Roman" w:cs="Times New Roman"/>
                <w:bCs/>
                <w:sz w:val="24"/>
                <w:szCs w:val="24"/>
                <w:lang w:eastAsia="fr-FR"/>
              </w:rPr>
              <w:t>Nombre total de prestataires formés sur les directives de prise en charge du paludisme (30 agents/HR*113 plus 10 agents/ clinique*120) le tout repartis sur les 5 années : 920/an (ECD ERS)</w:t>
            </w:r>
          </w:p>
        </w:tc>
        <w:tc>
          <w:tcPr>
            <w:tcW w:w="2410" w:type="dxa"/>
          </w:tcPr>
          <w:p w14:paraId="0479808B" w14:textId="4AA7F261" w:rsidR="00E071D7" w:rsidRPr="002E0180" w:rsidRDefault="00E071D7" w:rsidP="00E071D7">
            <w:pPr>
              <w:jc w:val="both"/>
              <w:rPr>
                <w:rFonts w:ascii="Times New Roman" w:hAnsi="Times New Roman" w:cs="Times New Roman"/>
                <w:sz w:val="24"/>
                <w:szCs w:val="24"/>
              </w:rPr>
            </w:pPr>
            <w:r w:rsidRPr="002E0180">
              <w:rPr>
                <w:rFonts w:ascii="Times New Roman" w:eastAsia="Times New Roman" w:hAnsi="Times New Roman" w:cs="Times New Roman"/>
                <w:bCs/>
                <w:sz w:val="24"/>
                <w:szCs w:val="24"/>
                <w:lang w:eastAsia="fr-FR"/>
              </w:rPr>
              <w:t>Comptage cumulatif</w:t>
            </w:r>
          </w:p>
        </w:tc>
        <w:tc>
          <w:tcPr>
            <w:tcW w:w="1418" w:type="dxa"/>
          </w:tcPr>
          <w:p w14:paraId="4445050D" w14:textId="280A5073" w:rsidR="00E071D7" w:rsidRPr="002E0180" w:rsidRDefault="00E071D7" w:rsidP="00E071D7">
            <w:pPr>
              <w:jc w:val="both"/>
              <w:rPr>
                <w:rFonts w:ascii="Times New Roman" w:hAnsi="Times New Roman" w:cs="Times New Roman"/>
                <w:sz w:val="24"/>
                <w:szCs w:val="24"/>
              </w:rPr>
            </w:pPr>
            <w:r w:rsidRPr="002E0180">
              <w:rPr>
                <w:rFonts w:ascii="Times New Roman" w:hAnsi="Times New Roman" w:cs="Times New Roman"/>
                <w:sz w:val="24"/>
                <w:szCs w:val="24"/>
              </w:rPr>
              <w:t>Rapport PNLP</w:t>
            </w:r>
          </w:p>
        </w:tc>
        <w:tc>
          <w:tcPr>
            <w:tcW w:w="1417" w:type="dxa"/>
          </w:tcPr>
          <w:p w14:paraId="2EBD241F" w14:textId="77777777" w:rsidR="00E071D7" w:rsidRPr="00832A9B"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4469</w:t>
            </w:r>
          </w:p>
          <w:p w14:paraId="26DF922D" w14:textId="291F72A9" w:rsidR="00E071D7" w:rsidRPr="003F447A"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(2019)</w:t>
            </w:r>
          </w:p>
        </w:tc>
        <w:tc>
          <w:tcPr>
            <w:tcW w:w="992" w:type="dxa"/>
          </w:tcPr>
          <w:p w14:paraId="69F782A4" w14:textId="367E761E" w:rsidR="00E071D7" w:rsidRPr="006C68EA"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5389</w:t>
            </w:r>
          </w:p>
        </w:tc>
        <w:tc>
          <w:tcPr>
            <w:tcW w:w="992" w:type="dxa"/>
          </w:tcPr>
          <w:p w14:paraId="575BB38E" w14:textId="2C8623A2" w:rsidR="00E071D7" w:rsidRPr="006C68EA"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6309</w:t>
            </w:r>
          </w:p>
        </w:tc>
        <w:tc>
          <w:tcPr>
            <w:tcW w:w="992" w:type="dxa"/>
          </w:tcPr>
          <w:p w14:paraId="74043097" w14:textId="3111C350" w:rsidR="00E071D7" w:rsidRPr="006C68EA"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7229</w:t>
            </w:r>
          </w:p>
        </w:tc>
        <w:tc>
          <w:tcPr>
            <w:tcW w:w="992" w:type="dxa"/>
          </w:tcPr>
          <w:p w14:paraId="5FC9012C" w14:textId="117E9627" w:rsidR="00E071D7" w:rsidRPr="006C68EA"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8149</w:t>
            </w:r>
          </w:p>
        </w:tc>
        <w:tc>
          <w:tcPr>
            <w:tcW w:w="993" w:type="dxa"/>
          </w:tcPr>
          <w:p w14:paraId="3D3ED99D" w14:textId="40531196" w:rsidR="00E071D7" w:rsidRPr="006C68EA" w:rsidRDefault="00E071D7" w:rsidP="00E071D7">
            <w:pPr>
              <w:jc w:val="both"/>
              <w:rPr>
                <w:rFonts w:ascii="Times New Roman" w:hAnsi="Times New Roman" w:cs="Times New Roman"/>
                <w:sz w:val="24"/>
                <w:szCs w:val="24"/>
              </w:rPr>
            </w:pPr>
            <w:r w:rsidRPr="00832A9B">
              <w:rPr>
                <w:rFonts w:ascii="Times New Roman" w:hAnsi="Times New Roman" w:cs="Times New Roman"/>
                <w:sz w:val="24"/>
                <w:szCs w:val="24"/>
              </w:rPr>
              <w:t>9069</w:t>
            </w:r>
          </w:p>
        </w:tc>
      </w:tr>
      <w:tr w:rsidR="009C261A" w:rsidRPr="002E0180" w14:paraId="504FD7B3" w14:textId="77777777" w:rsidTr="009C261A">
        <w:trPr>
          <w:gridAfter w:val="9"/>
          <w:wAfter w:w="12474" w:type="dxa"/>
        </w:trPr>
        <w:tc>
          <w:tcPr>
            <w:tcW w:w="2694" w:type="dxa"/>
          </w:tcPr>
          <w:p w14:paraId="5DE90ACA" w14:textId="77777777" w:rsidR="009C261A" w:rsidRPr="002E0180" w:rsidRDefault="009C261A" w:rsidP="005514CD">
            <w:pPr>
              <w:jc w:val="both"/>
              <w:rPr>
                <w:rFonts w:ascii="Times New Roman" w:hAnsi="Times New Roman" w:cs="Times New Roman"/>
                <w:sz w:val="24"/>
                <w:szCs w:val="24"/>
              </w:rPr>
            </w:pPr>
            <w:r w:rsidRPr="002E0180">
              <w:rPr>
                <w:rFonts w:ascii="Times New Roman" w:eastAsia="Times New Roman" w:hAnsi="Times New Roman" w:cs="Times New Roman"/>
                <w:b/>
                <w:bCs/>
                <w:sz w:val="24"/>
                <w:szCs w:val="24"/>
                <w:lang w:eastAsia="fr-FR"/>
              </w:rPr>
              <w:t>Indicateurs de produits/Communication</w:t>
            </w:r>
          </w:p>
        </w:tc>
      </w:tr>
      <w:tr w:rsidR="009C261A" w:rsidRPr="00FE7AFE" w14:paraId="0A8BEC3A" w14:textId="77777777" w:rsidTr="009C261A">
        <w:tc>
          <w:tcPr>
            <w:tcW w:w="2694" w:type="dxa"/>
          </w:tcPr>
          <w:p w14:paraId="2212D295" w14:textId="77777777" w:rsidR="009C261A" w:rsidRPr="00863018" w:rsidRDefault="009C261A" w:rsidP="005514CD">
            <w:pPr>
              <w:jc w:val="both"/>
              <w:rPr>
                <w:rFonts w:ascii="Times New Roman" w:hAnsi="Times New Roman" w:cs="Times New Roman"/>
                <w:b/>
                <w:sz w:val="24"/>
                <w:szCs w:val="24"/>
              </w:rPr>
            </w:pPr>
            <w:r w:rsidRPr="00863018">
              <w:rPr>
                <w:rFonts w:ascii="Times New Roman" w:eastAsia="Times New Roman" w:hAnsi="Times New Roman" w:cs="Times New Roman"/>
                <w:bCs/>
                <w:sz w:val="24"/>
                <w:szCs w:val="24"/>
                <w:lang w:eastAsia="fr-FR"/>
              </w:rPr>
              <w:t>Nombre de spots radio/TV sur le paludisme diffusé</w:t>
            </w:r>
          </w:p>
        </w:tc>
        <w:tc>
          <w:tcPr>
            <w:tcW w:w="2268" w:type="dxa"/>
          </w:tcPr>
          <w:p w14:paraId="47256ED4" w14:textId="77777777" w:rsidR="009C261A" w:rsidRPr="002E0180" w:rsidRDefault="009C261A" w:rsidP="005514CD">
            <w:pPr>
              <w:jc w:val="both"/>
              <w:rPr>
                <w:rFonts w:ascii="Times New Roman" w:hAnsi="Times New Roman" w:cs="Times New Roman"/>
                <w:sz w:val="24"/>
                <w:szCs w:val="24"/>
              </w:rPr>
            </w:pPr>
            <w:r w:rsidRPr="002E0180">
              <w:rPr>
                <w:rFonts w:ascii="Times New Roman" w:eastAsia="Times New Roman" w:hAnsi="Times New Roman" w:cs="Times New Roman"/>
                <w:bCs/>
                <w:sz w:val="24"/>
                <w:szCs w:val="24"/>
                <w:lang w:eastAsia="fr-FR"/>
              </w:rPr>
              <w:t>C’est le nombre total de spots radio/TV sur le paludisme diffusé sur les radios et télévisions</w:t>
            </w:r>
          </w:p>
        </w:tc>
        <w:tc>
          <w:tcPr>
            <w:tcW w:w="2410" w:type="dxa"/>
          </w:tcPr>
          <w:p w14:paraId="0219868C"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Comptage</w:t>
            </w:r>
          </w:p>
        </w:tc>
        <w:tc>
          <w:tcPr>
            <w:tcW w:w="1418" w:type="dxa"/>
          </w:tcPr>
          <w:p w14:paraId="284B5FEF"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Rapport PNLP</w:t>
            </w:r>
          </w:p>
        </w:tc>
        <w:tc>
          <w:tcPr>
            <w:tcW w:w="1417" w:type="dxa"/>
          </w:tcPr>
          <w:p w14:paraId="6EAC1AB5" w14:textId="0A7C51AC"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80</w:t>
            </w:r>
            <w:r w:rsidR="00A3637B">
              <w:rPr>
                <w:rFonts w:ascii="Times New Roman" w:hAnsi="Times New Roman" w:cs="Times New Roman"/>
                <w:sz w:val="24"/>
                <w:szCs w:val="24"/>
              </w:rPr>
              <w:t xml:space="preserve"> </w:t>
            </w:r>
            <w:r w:rsidRPr="00FE7AFE">
              <w:rPr>
                <w:rFonts w:ascii="Times New Roman" w:hAnsi="Times New Roman" w:cs="Times New Roman"/>
                <w:sz w:val="24"/>
                <w:szCs w:val="24"/>
              </w:rPr>
              <w:t>458</w:t>
            </w:r>
          </w:p>
          <w:p w14:paraId="5B897C27"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(2019)</w:t>
            </w:r>
          </w:p>
        </w:tc>
        <w:tc>
          <w:tcPr>
            <w:tcW w:w="992" w:type="dxa"/>
          </w:tcPr>
          <w:p w14:paraId="446CBB4F" w14:textId="77777777" w:rsidR="009C261A" w:rsidRPr="00FE7AFE" w:rsidRDefault="009C261A" w:rsidP="005514CD">
            <w:pPr>
              <w:jc w:val="both"/>
              <w:rPr>
                <w:rFonts w:ascii="Times New Roman" w:hAnsi="Times New Roman" w:cs="Times New Roman"/>
                <w:sz w:val="24"/>
                <w:szCs w:val="24"/>
                <w:highlight w:val="green"/>
              </w:rPr>
            </w:pPr>
          </w:p>
        </w:tc>
        <w:tc>
          <w:tcPr>
            <w:tcW w:w="992" w:type="dxa"/>
          </w:tcPr>
          <w:p w14:paraId="1A5AA90F" w14:textId="77777777" w:rsidR="009C261A" w:rsidRPr="00FE7AFE" w:rsidRDefault="009C261A" w:rsidP="005514CD">
            <w:pPr>
              <w:jc w:val="both"/>
              <w:rPr>
                <w:rFonts w:ascii="Times New Roman" w:hAnsi="Times New Roman" w:cs="Times New Roman"/>
                <w:sz w:val="24"/>
                <w:szCs w:val="24"/>
                <w:highlight w:val="green"/>
              </w:rPr>
            </w:pPr>
          </w:p>
        </w:tc>
        <w:tc>
          <w:tcPr>
            <w:tcW w:w="992" w:type="dxa"/>
          </w:tcPr>
          <w:p w14:paraId="23145262" w14:textId="77777777" w:rsidR="009C261A" w:rsidRPr="00FE7AFE" w:rsidRDefault="009C261A" w:rsidP="005514CD">
            <w:pPr>
              <w:jc w:val="both"/>
              <w:rPr>
                <w:rFonts w:ascii="Times New Roman" w:hAnsi="Times New Roman" w:cs="Times New Roman"/>
                <w:sz w:val="24"/>
                <w:szCs w:val="24"/>
                <w:highlight w:val="green"/>
              </w:rPr>
            </w:pPr>
          </w:p>
        </w:tc>
        <w:tc>
          <w:tcPr>
            <w:tcW w:w="992" w:type="dxa"/>
          </w:tcPr>
          <w:p w14:paraId="5DA93A57" w14:textId="77777777" w:rsidR="009C261A" w:rsidRPr="00FE7AFE" w:rsidRDefault="009C261A" w:rsidP="005514CD">
            <w:pPr>
              <w:jc w:val="both"/>
              <w:rPr>
                <w:rFonts w:ascii="Times New Roman" w:hAnsi="Times New Roman" w:cs="Times New Roman"/>
                <w:sz w:val="24"/>
                <w:szCs w:val="24"/>
                <w:highlight w:val="green"/>
              </w:rPr>
            </w:pPr>
          </w:p>
        </w:tc>
        <w:tc>
          <w:tcPr>
            <w:tcW w:w="993" w:type="dxa"/>
          </w:tcPr>
          <w:p w14:paraId="402FF30C" w14:textId="77777777" w:rsidR="009C261A" w:rsidRPr="00FE7AFE" w:rsidRDefault="009C261A" w:rsidP="005514CD">
            <w:pPr>
              <w:jc w:val="both"/>
              <w:rPr>
                <w:rFonts w:ascii="Times New Roman" w:hAnsi="Times New Roman" w:cs="Times New Roman"/>
                <w:sz w:val="24"/>
                <w:szCs w:val="24"/>
                <w:highlight w:val="green"/>
              </w:rPr>
            </w:pPr>
          </w:p>
        </w:tc>
      </w:tr>
      <w:tr w:rsidR="009C261A" w:rsidRPr="00FE7AFE" w14:paraId="31B15399" w14:textId="77777777" w:rsidTr="009C261A">
        <w:tc>
          <w:tcPr>
            <w:tcW w:w="2694" w:type="dxa"/>
          </w:tcPr>
          <w:p w14:paraId="34F230E2" w14:textId="77777777" w:rsidR="009C261A" w:rsidRPr="00863018" w:rsidRDefault="009C261A" w:rsidP="005514CD">
            <w:pPr>
              <w:jc w:val="both"/>
              <w:rPr>
                <w:rFonts w:ascii="Times New Roman" w:hAnsi="Times New Roman" w:cs="Times New Roman"/>
                <w:sz w:val="24"/>
                <w:szCs w:val="24"/>
              </w:rPr>
            </w:pPr>
            <w:r w:rsidRPr="00863018">
              <w:rPr>
                <w:rFonts w:ascii="Times New Roman" w:eastAsia="Times New Roman" w:hAnsi="Times New Roman" w:cs="Times New Roman"/>
                <w:bCs/>
                <w:sz w:val="24"/>
                <w:szCs w:val="24"/>
                <w:lang w:eastAsia="fr-FR"/>
              </w:rPr>
              <w:t>Nombre de supports IEC produits sur la prévention et le traitement du paludisme</w:t>
            </w:r>
          </w:p>
        </w:tc>
        <w:tc>
          <w:tcPr>
            <w:tcW w:w="2268" w:type="dxa"/>
          </w:tcPr>
          <w:p w14:paraId="4A4A1056" w14:textId="77777777" w:rsidR="009C261A" w:rsidRPr="002E0180" w:rsidRDefault="009C261A" w:rsidP="005514CD">
            <w:pPr>
              <w:jc w:val="both"/>
              <w:rPr>
                <w:rFonts w:ascii="Times New Roman" w:hAnsi="Times New Roman" w:cs="Times New Roman"/>
                <w:sz w:val="24"/>
                <w:szCs w:val="24"/>
              </w:rPr>
            </w:pPr>
            <w:r w:rsidRPr="002E0180">
              <w:rPr>
                <w:rFonts w:ascii="Times New Roman" w:eastAsia="Times New Roman" w:hAnsi="Times New Roman" w:cs="Times New Roman"/>
                <w:bCs/>
                <w:sz w:val="24"/>
                <w:szCs w:val="24"/>
                <w:lang w:eastAsia="fr-FR"/>
              </w:rPr>
              <w:t>C’est le nombre total de supports IEC produits sur la prévention et le traitement du paludisme</w:t>
            </w:r>
          </w:p>
        </w:tc>
        <w:tc>
          <w:tcPr>
            <w:tcW w:w="2410" w:type="dxa"/>
          </w:tcPr>
          <w:p w14:paraId="1661A2F7"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Comptage</w:t>
            </w:r>
          </w:p>
        </w:tc>
        <w:tc>
          <w:tcPr>
            <w:tcW w:w="1418" w:type="dxa"/>
          </w:tcPr>
          <w:p w14:paraId="3AB58A8A"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Rapport PNLP</w:t>
            </w:r>
          </w:p>
        </w:tc>
        <w:tc>
          <w:tcPr>
            <w:tcW w:w="1417" w:type="dxa"/>
          </w:tcPr>
          <w:p w14:paraId="61909B6F" w14:textId="3642462A" w:rsidR="009C261A" w:rsidRPr="00FE7AFE" w:rsidRDefault="00863018" w:rsidP="005514CD">
            <w:pPr>
              <w:jc w:val="both"/>
              <w:rPr>
                <w:rFonts w:ascii="Times New Roman" w:hAnsi="Times New Roman" w:cs="Times New Roman"/>
                <w:sz w:val="24"/>
                <w:szCs w:val="24"/>
              </w:rPr>
            </w:pPr>
            <w:r>
              <w:rPr>
                <w:rFonts w:ascii="Times New Roman" w:hAnsi="Times New Roman" w:cs="Times New Roman"/>
                <w:sz w:val="24"/>
                <w:szCs w:val="24"/>
              </w:rPr>
              <w:t>Non disponible</w:t>
            </w:r>
          </w:p>
        </w:tc>
        <w:tc>
          <w:tcPr>
            <w:tcW w:w="992" w:type="dxa"/>
          </w:tcPr>
          <w:p w14:paraId="03A7E039" w14:textId="77777777" w:rsidR="009C261A" w:rsidRPr="00FE7AFE" w:rsidRDefault="009C261A" w:rsidP="005514CD">
            <w:pPr>
              <w:jc w:val="both"/>
              <w:rPr>
                <w:rFonts w:ascii="Times New Roman" w:hAnsi="Times New Roman" w:cs="Times New Roman"/>
                <w:sz w:val="24"/>
                <w:szCs w:val="24"/>
              </w:rPr>
            </w:pPr>
          </w:p>
        </w:tc>
        <w:tc>
          <w:tcPr>
            <w:tcW w:w="992" w:type="dxa"/>
          </w:tcPr>
          <w:p w14:paraId="5A519796" w14:textId="77777777" w:rsidR="009C261A" w:rsidRPr="00FE7AFE" w:rsidRDefault="009C261A" w:rsidP="005514CD">
            <w:pPr>
              <w:jc w:val="both"/>
              <w:rPr>
                <w:rFonts w:ascii="Times New Roman" w:hAnsi="Times New Roman" w:cs="Times New Roman"/>
                <w:sz w:val="24"/>
                <w:szCs w:val="24"/>
              </w:rPr>
            </w:pPr>
          </w:p>
        </w:tc>
        <w:tc>
          <w:tcPr>
            <w:tcW w:w="992" w:type="dxa"/>
          </w:tcPr>
          <w:p w14:paraId="07314E21" w14:textId="77777777" w:rsidR="009C261A" w:rsidRPr="00FE7AFE" w:rsidRDefault="009C261A" w:rsidP="005514CD">
            <w:pPr>
              <w:jc w:val="both"/>
              <w:rPr>
                <w:rFonts w:ascii="Times New Roman" w:hAnsi="Times New Roman" w:cs="Times New Roman"/>
                <w:sz w:val="24"/>
                <w:szCs w:val="24"/>
              </w:rPr>
            </w:pPr>
          </w:p>
        </w:tc>
        <w:tc>
          <w:tcPr>
            <w:tcW w:w="992" w:type="dxa"/>
          </w:tcPr>
          <w:p w14:paraId="098F0C67" w14:textId="77777777" w:rsidR="009C261A" w:rsidRPr="00FE7AFE" w:rsidRDefault="009C261A" w:rsidP="005514CD">
            <w:pPr>
              <w:jc w:val="both"/>
              <w:rPr>
                <w:rFonts w:ascii="Times New Roman" w:hAnsi="Times New Roman" w:cs="Times New Roman"/>
                <w:sz w:val="24"/>
                <w:szCs w:val="24"/>
              </w:rPr>
            </w:pPr>
          </w:p>
        </w:tc>
        <w:tc>
          <w:tcPr>
            <w:tcW w:w="993" w:type="dxa"/>
          </w:tcPr>
          <w:p w14:paraId="4FDB78AD" w14:textId="77777777" w:rsidR="009C261A" w:rsidRPr="00FE7AFE" w:rsidRDefault="009C261A" w:rsidP="005514CD">
            <w:pPr>
              <w:jc w:val="both"/>
              <w:rPr>
                <w:rFonts w:ascii="Times New Roman" w:hAnsi="Times New Roman" w:cs="Times New Roman"/>
                <w:sz w:val="24"/>
                <w:szCs w:val="24"/>
              </w:rPr>
            </w:pPr>
          </w:p>
        </w:tc>
      </w:tr>
      <w:tr w:rsidR="009C261A" w:rsidRPr="00FE7AFE" w14:paraId="2CF70431" w14:textId="77777777" w:rsidTr="009C261A">
        <w:tc>
          <w:tcPr>
            <w:tcW w:w="2694" w:type="dxa"/>
          </w:tcPr>
          <w:p w14:paraId="7AE0EABF" w14:textId="77777777" w:rsidR="009C261A" w:rsidRPr="00603C79" w:rsidRDefault="009C261A" w:rsidP="005514CD">
            <w:pPr>
              <w:jc w:val="both"/>
              <w:rPr>
                <w:rFonts w:ascii="Times New Roman" w:hAnsi="Times New Roman" w:cs="Times New Roman"/>
                <w:sz w:val="24"/>
                <w:szCs w:val="24"/>
                <w:highlight w:val="yellow"/>
              </w:rPr>
            </w:pPr>
            <w:r w:rsidRPr="00863018">
              <w:rPr>
                <w:rFonts w:ascii="Times New Roman" w:eastAsia="Times New Roman" w:hAnsi="Times New Roman" w:cs="Times New Roman"/>
                <w:bCs/>
                <w:sz w:val="24"/>
                <w:szCs w:val="24"/>
                <w:lang w:eastAsia="fr-FR"/>
              </w:rPr>
              <w:t>Proportion de ménages visités par les relais communautaires (VAD) pour la sensibilisation sur le paludisme</w:t>
            </w:r>
          </w:p>
        </w:tc>
        <w:tc>
          <w:tcPr>
            <w:tcW w:w="2268" w:type="dxa"/>
          </w:tcPr>
          <w:p w14:paraId="219A9D3F"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C’est le nombre total de ménages visités par les relais communautaires (VAD) pour la sensibilisation rapporté au nombre de ménages cibles de la zone</w:t>
            </w:r>
          </w:p>
        </w:tc>
        <w:tc>
          <w:tcPr>
            <w:tcW w:w="2410" w:type="dxa"/>
          </w:tcPr>
          <w:p w14:paraId="438F371A"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 xml:space="preserve">Numérateur </w:t>
            </w:r>
          </w:p>
          <w:p w14:paraId="6841C9A4"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Nombre total de ménages visités par les relais communautaires (VAD) pour la sensibilisation</w:t>
            </w:r>
          </w:p>
          <w:p w14:paraId="3EE199AE"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Dénominateur</w:t>
            </w:r>
          </w:p>
          <w:p w14:paraId="6FD180C6"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Nombre de ménages cibles</w:t>
            </w:r>
            <w:r w:rsidRPr="002E0180" w:rsidDel="002076B3">
              <w:rPr>
                <w:rFonts w:ascii="Times New Roman" w:hAnsi="Times New Roman" w:cs="Times New Roman"/>
                <w:sz w:val="24"/>
                <w:szCs w:val="24"/>
              </w:rPr>
              <w:t xml:space="preserve"> </w:t>
            </w:r>
          </w:p>
        </w:tc>
        <w:tc>
          <w:tcPr>
            <w:tcW w:w="1418" w:type="dxa"/>
          </w:tcPr>
          <w:p w14:paraId="53462098" w14:textId="77777777" w:rsidR="009C261A" w:rsidRPr="002E0180" w:rsidRDefault="009C261A" w:rsidP="005514CD">
            <w:pPr>
              <w:jc w:val="both"/>
              <w:rPr>
                <w:rFonts w:ascii="Times New Roman" w:hAnsi="Times New Roman" w:cs="Times New Roman"/>
                <w:sz w:val="24"/>
                <w:szCs w:val="24"/>
              </w:rPr>
            </w:pPr>
            <w:r w:rsidRPr="002E0180">
              <w:rPr>
                <w:rFonts w:ascii="Times New Roman" w:hAnsi="Times New Roman" w:cs="Times New Roman"/>
                <w:sz w:val="24"/>
                <w:szCs w:val="24"/>
              </w:rPr>
              <w:t>Rapport des relais communautaires</w:t>
            </w:r>
          </w:p>
        </w:tc>
        <w:tc>
          <w:tcPr>
            <w:tcW w:w="1417" w:type="dxa"/>
          </w:tcPr>
          <w:p w14:paraId="445D3A04" w14:textId="09E69B82" w:rsidR="009C261A" w:rsidRPr="00FE7AFE" w:rsidRDefault="00863018" w:rsidP="005514CD">
            <w:pPr>
              <w:jc w:val="both"/>
              <w:rPr>
                <w:rFonts w:ascii="Times New Roman" w:hAnsi="Times New Roman" w:cs="Times New Roman"/>
                <w:sz w:val="24"/>
                <w:szCs w:val="24"/>
              </w:rPr>
            </w:pPr>
            <w:r>
              <w:rPr>
                <w:rFonts w:ascii="Times New Roman" w:hAnsi="Times New Roman" w:cs="Times New Roman"/>
                <w:sz w:val="24"/>
                <w:szCs w:val="24"/>
              </w:rPr>
              <w:t>Non disponible</w:t>
            </w:r>
          </w:p>
        </w:tc>
        <w:tc>
          <w:tcPr>
            <w:tcW w:w="992" w:type="dxa"/>
          </w:tcPr>
          <w:p w14:paraId="47877A47" w14:textId="77777777" w:rsidR="009C261A" w:rsidRPr="00FE7AFE" w:rsidRDefault="009C261A" w:rsidP="005514CD">
            <w:pPr>
              <w:jc w:val="both"/>
              <w:rPr>
                <w:rFonts w:ascii="Times New Roman" w:hAnsi="Times New Roman" w:cs="Times New Roman"/>
                <w:sz w:val="24"/>
                <w:szCs w:val="24"/>
              </w:rPr>
            </w:pPr>
          </w:p>
        </w:tc>
        <w:tc>
          <w:tcPr>
            <w:tcW w:w="992" w:type="dxa"/>
          </w:tcPr>
          <w:p w14:paraId="336AD2EE" w14:textId="77777777" w:rsidR="009C261A" w:rsidRPr="00FE7AFE" w:rsidRDefault="009C261A" w:rsidP="005514CD">
            <w:pPr>
              <w:jc w:val="both"/>
              <w:rPr>
                <w:rFonts w:ascii="Times New Roman" w:hAnsi="Times New Roman" w:cs="Times New Roman"/>
                <w:sz w:val="24"/>
                <w:szCs w:val="24"/>
              </w:rPr>
            </w:pPr>
          </w:p>
        </w:tc>
        <w:tc>
          <w:tcPr>
            <w:tcW w:w="992" w:type="dxa"/>
          </w:tcPr>
          <w:p w14:paraId="242AC5D6" w14:textId="77777777" w:rsidR="009C261A" w:rsidRPr="00FE7AFE" w:rsidRDefault="009C261A" w:rsidP="005514CD">
            <w:pPr>
              <w:jc w:val="both"/>
              <w:rPr>
                <w:rFonts w:ascii="Times New Roman" w:hAnsi="Times New Roman" w:cs="Times New Roman"/>
                <w:sz w:val="24"/>
                <w:szCs w:val="24"/>
              </w:rPr>
            </w:pPr>
          </w:p>
        </w:tc>
        <w:tc>
          <w:tcPr>
            <w:tcW w:w="992" w:type="dxa"/>
          </w:tcPr>
          <w:p w14:paraId="17F46043" w14:textId="77777777" w:rsidR="009C261A" w:rsidRPr="00FE7AFE" w:rsidRDefault="009C261A" w:rsidP="005514CD">
            <w:pPr>
              <w:jc w:val="both"/>
              <w:rPr>
                <w:rFonts w:ascii="Times New Roman" w:hAnsi="Times New Roman" w:cs="Times New Roman"/>
                <w:sz w:val="24"/>
                <w:szCs w:val="24"/>
              </w:rPr>
            </w:pPr>
          </w:p>
        </w:tc>
        <w:tc>
          <w:tcPr>
            <w:tcW w:w="993" w:type="dxa"/>
          </w:tcPr>
          <w:p w14:paraId="151DA2B0" w14:textId="77777777" w:rsidR="009C261A" w:rsidRPr="00FE7AFE" w:rsidRDefault="009C261A" w:rsidP="005514CD">
            <w:pPr>
              <w:jc w:val="both"/>
              <w:rPr>
                <w:rFonts w:ascii="Times New Roman" w:hAnsi="Times New Roman" w:cs="Times New Roman"/>
                <w:sz w:val="24"/>
                <w:szCs w:val="24"/>
              </w:rPr>
            </w:pPr>
          </w:p>
        </w:tc>
      </w:tr>
      <w:tr w:rsidR="009C261A" w:rsidRPr="00FE7AFE" w14:paraId="18AFF5DD" w14:textId="77777777" w:rsidTr="009C261A">
        <w:trPr>
          <w:gridAfter w:val="9"/>
          <w:wAfter w:w="12474" w:type="dxa"/>
        </w:trPr>
        <w:tc>
          <w:tcPr>
            <w:tcW w:w="2694" w:type="dxa"/>
          </w:tcPr>
          <w:p w14:paraId="1B68A5DE"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b/>
                <w:sz w:val="24"/>
                <w:szCs w:val="24"/>
              </w:rPr>
              <w:t>Indicateur de produits/couverture</w:t>
            </w:r>
          </w:p>
        </w:tc>
      </w:tr>
      <w:tr w:rsidR="00486E8B" w:rsidRPr="00FE7AFE" w14:paraId="573A0E14" w14:textId="77777777" w:rsidTr="00486E8B">
        <w:tc>
          <w:tcPr>
            <w:tcW w:w="2694" w:type="dxa"/>
            <w:vAlign w:val="center"/>
          </w:tcPr>
          <w:p w14:paraId="3177EC50" w14:textId="35ED337F" w:rsidR="00486E8B" w:rsidRPr="00D76931" w:rsidRDefault="00486E8B" w:rsidP="00486E8B">
            <w:pPr>
              <w:jc w:val="center"/>
              <w:rPr>
                <w:rFonts w:ascii="Times New Roman" w:hAnsi="Times New Roman" w:cs="Times New Roman"/>
                <w:sz w:val="24"/>
                <w:szCs w:val="24"/>
                <w:highlight w:val="yellow"/>
              </w:rPr>
            </w:pPr>
            <w:r w:rsidRPr="00863018">
              <w:rPr>
                <w:rFonts w:ascii="Times New Roman" w:hAnsi="Times New Roman" w:cs="Times New Roman"/>
                <w:sz w:val="24"/>
                <w:szCs w:val="24"/>
              </w:rPr>
              <w:t>Proportion de structures sanitaires privées mettant en œuvre les interventions de lutte contre le paludisme</w:t>
            </w:r>
          </w:p>
        </w:tc>
        <w:tc>
          <w:tcPr>
            <w:tcW w:w="2268" w:type="dxa"/>
          </w:tcPr>
          <w:p w14:paraId="60B18869" w14:textId="77777777" w:rsidR="00486E8B" w:rsidRPr="00FE7AFE" w:rsidRDefault="00486E8B" w:rsidP="005514CD">
            <w:pPr>
              <w:jc w:val="both"/>
              <w:rPr>
                <w:rFonts w:ascii="Times New Roman" w:hAnsi="Times New Roman" w:cs="Times New Roman"/>
                <w:sz w:val="24"/>
                <w:szCs w:val="24"/>
              </w:rPr>
            </w:pPr>
            <w:r w:rsidRPr="00EA370A">
              <w:rPr>
                <w:rFonts w:ascii="Times New Roman" w:hAnsi="Times New Roman" w:cs="Times New Roman"/>
                <w:sz w:val="24"/>
                <w:szCs w:val="24"/>
              </w:rPr>
              <w:t>C’est l’ensemble des structures sanitaires privées mettant en œuvre les interventions de lutte contre le paludisme y compris le rapportage dans le système d’information national sur l’ensemble des structures sanitaires privés</w:t>
            </w:r>
          </w:p>
        </w:tc>
        <w:tc>
          <w:tcPr>
            <w:tcW w:w="2410" w:type="dxa"/>
          </w:tcPr>
          <w:p w14:paraId="15CB0BB3" w14:textId="77777777" w:rsidR="00486E8B" w:rsidRDefault="00486E8B" w:rsidP="005514CD">
            <w:pPr>
              <w:jc w:val="both"/>
              <w:rPr>
                <w:rFonts w:ascii="Times New Roman" w:hAnsi="Times New Roman" w:cs="Times New Roman"/>
                <w:sz w:val="24"/>
                <w:szCs w:val="24"/>
              </w:rPr>
            </w:pPr>
            <w:r>
              <w:rPr>
                <w:rFonts w:ascii="Times New Roman" w:hAnsi="Times New Roman" w:cs="Times New Roman"/>
                <w:sz w:val="24"/>
                <w:szCs w:val="24"/>
              </w:rPr>
              <w:t xml:space="preserve">Numérateur </w:t>
            </w:r>
          </w:p>
          <w:p w14:paraId="298C868E" w14:textId="77777777" w:rsidR="00486E8B" w:rsidRDefault="00486E8B" w:rsidP="005514CD">
            <w:pPr>
              <w:jc w:val="both"/>
              <w:rPr>
                <w:rFonts w:ascii="Times New Roman" w:hAnsi="Times New Roman" w:cs="Times New Roman"/>
                <w:sz w:val="24"/>
                <w:szCs w:val="24"/>
              </w:rPr>
            </w:pPr>
            <w:r w:rsidRPr="00FE7AFE">
              <w:rPr>
                <w:rFonts w:ascii="Times New Roman" w:hAnsi="Times New Roman" w:cs="Times New Roman"/>
                <w:sz w:val="24"/>
                <w:szCs w:val="24"/>
              </w:rPr>
              <w:t xml:space="preserve">Nombre de structures sanitaires privées mettant en œuvre les interventions de lutte contre le paludisme </w:t>
            </w:r>
          </w:p>
          <w:p w14:paraId="0F12B5BA" w14:textId="77777777" w:rsidR="00486E8B" w:rsidRDefault="00486E8B" w:rsidP="005514CD">
            <w:pPr>
              <w:jc w:val="both"/>
              <w:rPr>
                <w:rFonts w:ascii="Times New Roman" w:hAnsi="Times New Roman" w:cs="Times New Roman"/>
                <w:sz w:val="24"/>
                <w:szCs w:val="24"/>
              </w:rPr>
            </w:pPr>
            <w:r>
              <w:rPr>
                <w:rFonts w:ascii="Times New Roman" w:hAnsi="Times New Roman" w:cs="Times New Roman"/>
                <w:sz w:val="24"/>
                <w:szCs w:val="24"/>
              </w:rPr>
              <w:t>Dénominateur</w:t>
            </w:r>
          </w:p>
          <w:p w14:paraId="5BD266A0" w14:textId="77777777" w:rsidR="00486E8B" w:rsidRPr="00FE7AFE" w:rsidRDefault="00486E8B" w:rsidP="005514CD">
            <w:pPr>
              <w:jc w:val="both"/>
              <w:rPr>
                <w:rFonts w:ascii="Times New Roman" w:hAnsi="Times New Roman" w:cs="Times New Roman"/>
                <w:sz w:val="24"/>
                <w:szCs w:val="24"/>
              </w:rPr>
            </w:pPr>
            <w:r>
              <w:rPr>
                <w:rFonts w:ascii="Times New Roman" w:hAnsi="Times New Roman" w:cs="Times New Roman"/>
                <w:sz w:val="24"/>
                <w:szCs w:val="24"/>
              </w:rPr>
              <w:t>N</w:t>
            </w:r>
            <w:r w:rsidRPr="00FE7AFE">
              <w:rPr>
                <w:rFonts w:ascii="Times New Roman" w:hAnsi="Times New Roman" w:cs="Times New Roman"/>
                <w:sz w:val="24"/>
                <w:szCs w:val="24"/>
              </w:rPr>
              <w:t xml:space="preserve">ombre total </w:t>
            </w:r>
            <w:r w:rsidRPr="00EA370A">
              <w:rPr>
                <w:rFonts w:ascii="Times New Roman" w:hAnsi="Times New Roman" w:cs="Times New Roman"/>
                <w:sz w:val="24"/>
                <w:szCs w:val="24"/>
              </w:rPr>
              <w:t>des structures sanitaires privées</w:t>
            </w:r>
          </w:p>
        </w:tc>
        <w:tc>
          <w:tcPr>
            <w:tcW w:w="1418" w:type="dxa"/>
          </w:tcPr>
          <w:p w14:paraId="31B801F6" w14:textId="4DCD0319" w:rsidR="00486E8B" w:rsidRPr="00FE7AFE" w:rsidRDefault="00486E8B" w:rsidP="005514CD">
            <w:pPr>
              <w:jc w:val="both"/>
              <w:rPr>
                <w:rFonts w:ascii="Times New Roman" w:hAnsi="Times New Roman" w:cs="Times New Roman"/>
                <w:sz w:val="24"/>
                <w:szCs w:val="24"/>
              </w:rPr>
            </w:pPr>
            <w:r w:rsidRPr="00EA370A">
              <w:rPr>
                <w:rFonts w:ascii="Times New Roman" w:hAnsi="Times New Roman" w:cs="Times New Roman"/>
                <w:sz w:val="24"/>
                <w:szCs w:val="24"/>
              </w:rPr>
              <w:t>Rapport  d’enquête</w:t>
            </w:r>
            <w:r>
              <w:rPr>
                <w:rFonts w:ascii="Times New Roman" w:hAnsi="Times New Roman" w:cs="Times New Roman"/>
                <w:sz w:val="24"/>
                <w:szCs w:val="24"/>
              </w:rPr>
              <w:t xml:space="preserve"> </w:t>
            </w:r>
            <w:r w:rsidR="00866EA3">
              <w:rPr>
                <w:rFonts w:ascii="Times New Roman" w:hAnsi="Times New Roman" w:cs="Times New Roman"/>
                <w:sz w:val="24"/>
                <w:szCs w:val="24"/>
              </w:rPr>
              <w:t>(ESS)</w:t>
            </w:r>
          </w:p>
        </w:tc>
        <w:tc>
          <w:tcPr>
            <w:tcW w:w="1417" w:type="dxa"/>
          </w:tcPr>
          <w:p w14:paraId="7AC3F21E" w14:textId="68C38D35" w:rsidR="00486E8B" w:rsidRPr="001856C6" w:rsidRDefault="00863018" w:rsidP="005514CD">
            <w:pPr>
              <w:jc w:val="both"/>
              <w:rPr>
                <w:rFonts w:ascii="Times New Roman" w:hAnsi="Times New Roman" w:cs="Times New Roman"/>
                <w:sz w:val="24"/>
                <w:szCs w:val="24"/>
              </w:rPr>
            </w:pPr>
            <w:r>
              <w:rPr>
                <w:rFonts w:ascii="Times New Roman" w:hAnsi="Times New Roman" w:cs="Times New Roman"/>
                <w:sz w:val="24"/>
                <w:szCs w:val="24"/>
              </w:rPr>
              <w:t>Non disponible</w:t>
            </w:r>
          </w:p>
          <w:p w14:paraId="4A2C6401" w14:textId="40E30A7C" w:rsidR="00486E8B" w:rsidRPr="001856C6" w:rsidRDefault="00486E8B" w:rsidP="005514CD">
            <w:pPr>
              <w:jc w:val="both"/>
              <w:rPr>
                <w:rFonts w:ascii="Times New Roman" w:hAnsi="Times New Roman" w:cs="Times New Roman"/>
                <w:sz w:val="24"/>
                <w:szCs w:val="24"/>
              </w:rPr>
            </w:pPr>
          </w:p>
        </w:tc>
        <w:tc>
          <w:tcPr>
            <w:tcW w:w="992" w:type="dxa"/>
          </w:tcPr>
          <w:p w14:paraId="240564FD" w14:textId="5D5F21C0" w:rsidR="00486E8B" w:rsidRPr="001856C6" w:rsidRDefault="00486E8B" w:rsidP="005514CD">
            <w:pPr>
              <w:jc w:val="both"/>
              <w:rPr>
                <w:rFonts w:ascii="Times New Roman" w:hAnsi="Times New Roman" w:cs="Times New Roman"/>
                <w:sz w:val="24"/>
                <w:szCs w:val="24"/>
              </w:rPr>
            </w:pPr>
          </w:p>
        </w:tc>
        <w:tc>
          <w:tcPr>
            <w:tcW w:w="992" w:type="dxa"/>
          </w:tcPr>
          <w:p w14:paraId="7E000397" w14:textId="5181030E" w:rsidR="00486E8B" w:rsidRPr="001856C6" w:rsidRDefault="00486E8B" w:rsidP="005514CD">
            <w:pPr>
              <w:jc w:val="both"/>
              <w:rPr>
                <w:rFonts w:ascii="Times New Roman" w:hAnsi="Times New Roman" w:cs="Times New Roman"/>
                <w:sz w:val="24"/>
                <w:szCs w:val="24"/>
              </w:rPr>
            </w:pPr>
          </w:p>
        </w:tc>
        <w:tc>
          <w:tcPr>
            <w:tcW w:w="992" w:type="dxa"/>
          </w:tcPr>
          <w:p w14:paraId="6196B535" w14:textId="1A0BCB40" w:rsidR="00486E8B" w:rsidRPr="001856C6" w:rsidRDefault="00486E8B" w:rsidP="005514CD">
            <w:pPr>
              <w:jc w:val="both"/>
              <w:rPr>
                <w:rFonts w:ascii="Times New Roman" w:hAnsi="Times New Roman" w:cs="Times New Roman"/>
                <w:sz w:val="24"/>
                <w:szCs w:val="24"/>
              </w:rPr>
            </w:pPr>
          </w:p>
        </w:tc>
        <w:tc>
          <w:tcPr>
            <w:tcW w:w="992" w:type="dxa"/>
          </w:tcPr>
          <w:p w14:paraId="6DB2AE1C" w14:textId="4412A334" w:rsidR="00486E8B" w:rsidRPr="001856C6" w:rsidRDefault="00486E8B" w:rsidP="005514CD">
            <w:pPr>
              <w:jc w:val="both"/>
              <w:rPr>
                <w:rFonts w:ascii="Times New Roman" w:hAnsi="Times New Roman" w:cs="Times New Roman"/>
                <w:sz w:val="24"/>
                <w:szCs w:val="24"/>
              </w:rPr>
            </w:pPr>
          </w:p>
        </w:tc>
        <w:tc>
          <w:tcPr>
            <w:tcW w:w="993" w:type="dxa"/>
          </w:tcPr>
          <w:p w14:paraId="7ACE4BAC" w14:textId="23EC8763" w:rsidR="00486E8B" w:rsidRPr="001856C6" w:rsidRDefault="00486E8B" w:rsidP="005514CD">
            <w:pPr>
              <w:jc w:val="both"/>
              <w:rPr>
                <w:rFonts w:ascii="Times New Roman" w:hAnsi="Times New Roman" w:cs="Times New Roman"/>
                <w:sz w:val="24"/>
                <w:szCs w:val="24"/>
              </w:rPr>
            </w:pPr>
          </w:p>
        </w:tc>
      </w:tr>
      <w:tr w:rsidR="009C261A" w:rsidRPr="00FE7AFE" w14:paraId="5B41F4EE" w14:textId="77777777" w:rsidTr="009C261A">
        <w:tc>
          <w:tcPr>
            <w:tcW w:w="2694" w:type="dxa"/>
          </w:tcPr>
          <w:p w14:paraId="693AF433" w14:textId="77777777" w:rsidR="009C261A" w:rsidRPr="00D76931" w:rsidRDefault="009C261A" w:rsidP="005514CD">
            <w:pPr>
              <w:jc w:val="both"/>
              <w:rPr>
                <w:rFonts w:ascii="Times New Roman" w:hAnsi="Times New Roman" w:cs="Times New Roman"/>
                <w:sz w:val="24"/>
                <w:szCs w:val="24"/>
                <w:highlight w:val="yellow"/>
              </w:rPr>
            </w:pPr>
            <w:r w:rsidRPr="00863018">
              <w:rPr>
                <w:rFonts w:ascii="Times New Roman" w:hAnsi="Times New Roman" w:cs="Times New Roman"/>
                <w:sz w:val="24"/>
                <w:szCs w:val="24"/>
              </w:rPr>
              <w:t>Proportion de structures sanitaires mettant en œuvre  des interventions communautaires (iCCM, communication) de lutte contre le paludisme</w:t>
            </w:r>
          </w:p>
        </w:tc>
        <w:tc>
          <w:tcPr>
            <w:tcW w:w="2268" w:type="dxa"/>
          </w:tcPr>
          <w:p w14:paraId="15B727B0" w14:textId="77777777" w:rsidR="009C261A" w:rsidRPr="0038597D" w:rsidRDefault="009C261A" w:rsidP="005514CD">
            <w:pPr>
              <w:jc w:val="both"/>
              <w:rPr>
                <w:rFonts w:ascii="Times New Roman" w:hAnsi="Times New Roman" w:cs="Times New Roman"/>
                <w:sz w:val="24"/>
                <w:szCs w:val="24"/>
                <w:highlight w:val="yellow"/>
              </w:rPr>
            </w:pPr>
            <w:r w:rsidRPr="00EA370A">
              <w:rPr>
                <w:rFonts w:ascii="Times New Roman" w:hAnsi="Times New Roman" w:cs="Times New Roman"/>
                <w:sz w:val="24"/>
                <w:szCs w:val="24"/>
              </w:rPr>
              <w:t>Il s’agit de l’ensemble des structures sanitaires mettant en œuvre les interventions communautaires (iCCM, communication) de lutte contre le paludisme rapporté à l’ensemble des structures sanitaires</w:t>
            </w:r>
          </w:p>
        </w:tc>
        <w:tc>
          <w:tcPr>
            <w:tcW w:w="2410" w:type="dxa"/>
          </w:tcPr>
          <w:p w14:paraId="2E7A58A4" w14:textId="77777777" w:rsidR="009C261A"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N</w:t>
            </w:r>
            <w:r>
              <w:rPr>
                <w:rFonts w:ascii="Times New Roman" w:hAnsi="Times New Roman" w:cs="Times New Roman"/>
                <w:sz w:val="24"/>
                <w:szCs w:val="24"/>
              </w:rPr>
              <w:t xml:space="preserve">umérateur : </w:t>
            </w:r>
          </w:p>
          <w:p w14:paraId="26A74CEB" w14:textId="77777777" w:rsidR="009C261A" w:rsidRPr="002E5AFB" w:rsidRDefault="009C261A" w:rsidP="005514CD">
            <w:pPr>
              <w:jc w:val="both"/>
              <w:rPr>
                <w:rFonts w:ascii="Times New Roman" w:hAnsi="Times New Roman" w:cs="Times New Roman"/>
                <w:sz w:val="24"/>
                <w:szCs w:val="24"/>
              </w:rPr>
            </w:pPr>
            <w:r w:rsidRPr="002E5AFB">
              <w:rPr>
                <w:rFonts w:ascii="Times New Roman" w:hAnsi="Times New Roman" w:cs="Times New Roman"/>
                <w:sz w:val="24"/>
                <w:szCs w:val="24"/>
              </w:rPr>
              <w:t xml:space="preserve">Nombre de structures sanitaires mettant en œuvre des interventions communautaires (iCCM, communication)  de lutte contre le paludisme </w:t>
            </w:r>
          </w:p>
          <w:p w14:paraId="7B3E95D4" w14:textId="77777777" w:rsidR="009C261A" w:rsidRDefault="009C261A" w:rsidP="005514CD">
            <w:pPr>
              <w:jc w:val="both"/>
              <w:rPr>
                <w:rFonts w:ascii="Times New Roman" w:hAnsi="Times New Roman" w:cs="Times New Roman"/>
                <w:sz w:val="24"/>
                <w:szCs w:val="24"/>
              </w:rPr>
            </w:pPr>
            <w:r>
              <w:rPr>
                <w:rFonts w:ascii="Times New Roman" w:hAnsi="Times New Roman" w:cs="Times New Roman"/>
                <w:sz w:val="24"/>
                <w:szCs w:val="24"/>
              </w:rPr>
              <w:t>Dénominateur</w:t>
            </w:r>
          </w:p>
          <w:p w14:paraId="2B06EAA4" w14:textId="77777777" w:rsidR="009C261A" w:rsidRPr="00FE7AFE" w:rsidRDefault="009C261A" w:rsidP="005514CD">
            <w:pPr>
              <w:jc w:val="both"/>
              <w:rPr>
                <w:rFonts w:ascii="Times New Roman" w:hAnsi="Times New Roman" w:cs="Times New Roman"/>
                <w:sz w:val="24"/>
                <w:szCs w:val="24"/>
              </w:rPr>
            </w:pPr>
            <w:r w:rsidRPr="002E5AFB">
              <w:rPr>
                <w:rFonts w:ascii="Times New Roman" w:hAnsi="Times New Roman" w:cs="Times New Roman"/>
                <w:sz w:val="24"/>
                <w:szCs w:val="24"/>
              </w:rPr>
              <w:t>Nombre total de structures sanitaires</w:t>
            </w:r>
          </w:p>
        </w:tc>
        <w:tc>
          <w:tcPr>
            <w:tcW w:w="1418" w:type="dxa"/>
          </w:tcPr>
          <w:p w14:paraId="43645C89"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R</w:t>
            </w:r>
            <w:r>
              <w:rPr>
                <w:rFonts w:ascii="Times New Roman" w:hAnsi="Times New Roman" w:cs="Times New Roman"/>
                <w:sz w:val="24"/>
                <w:szCs w:val="24"/>
              </w:rPr>
              <w:t>apport d’enquête</w:t>
            </w:r>
          </w:p>
        </w:tc>
        <w:tc>
          <w:tcPr>
            <w:tcW w:w="1417" w:type="dxa"/>
          </w:tcPr>
          <w:p w14:paraId="7C3ECE21" w14:textId="5D17CABB" w:rsidR="009C261A" w:rsidRPr="00FE7AFE" w:rsidRDefault="00863018" w:rsidP="005514CD">
            <w:pPr>
              <w:jc w:val="both"/>
              <w:rPr>
                <w:rFonts w:ascii="Times New Roman" w:hAnsi="Times New Roman" w:cs="Times New Roman"/>
                <w:sz w:val="24"/>
                <w:szCs w:val="24"/>
              </w:rPr>
            </w:pPr>
            <w:r>
              <w:rPr>
                <w:rFonts w:ascii="Times New Roman" w:hAnsi="Times New Roman" w:cs="Times New Roman"/>
                <w:sz w:val="24"/>
                <w:szCs w:val="24"/>
              </w:rPr>
              <w:t>Non disponible</w:t>
            </w:r>
          </w:p>
        </w:tc>
        <w:tc>
          <w:tcPr>
            <w:tcW w:w="992" w:type="dxa"/>
          </w:tcPr>
          <w:p w14:paraId="1076CA71" w14:textId="77777777" w:rsidR="009C261A" w:rsidRPr="00FE7AFE" w:rsidRDefault="009C261A" w:rsidP="005514CD">
            <w:pPr>
              <w:jc w:val="both"/>
              <w:rPr>
                <w:rFonts w:ascii="Times New Roman" w:hAnsi="Times New Roman" w:cs="Times New Roman"/>
                <w:sz w:val="24"/>
                <w:szCs w:val="24"/>
              </w:rPr>
            </w:pPr>
          </w:p>
        </w:tc>
        <w:tc>
          <w:tcPr>
            <w:tcW w:w="992" w:type="dxa"/>
          </w:tcPr>
          <w:p w14:paraId="38410DAB" w14:textId="77777777" w:rsidR="009C261A" w:rsidRPr="00FE7AFE" w:rsidRDefault="009C261A" w:rsidP="005514CD">
            <w:pPr>
              <w:jc w:val="both"/>
              <w:rPr>
                <w:rFonts w:ascii="Times New Roman" w:hAnsi="Times New Roman" w:cs="Times New Roman"/>
                <w:sz w:val="24"/>
                <w:szCs w:val="24"/>
              </w:rPr>
            </w:pPr>
          </w:p>
        </w:tc>
        <w:tc>
          <w:tcPr>
            <w:tcW w:w="992" w:type="dxa"/>
          </w:tcPr>
          <w:p w14:paraId="32B630F0" w14:textId="77777777" w:rsidR="009C261A" w:rsidRPr="00FE7AFE" w:rsidRDefault="009C261A" w:rsidP="005514CD">
            <w:pPr>
              <w:jc w:val="both"/>
              <w:rPr>
                <w:rFonts w:ascii="Times New Roman" w:hAnsi="Times New Roman" w:cs="Times New Roman"/>
                <w:sz w:val="24"/>
                <w:szCs w:val="24"/>
              </w:rPr>
            </w:pPr>
          </w:p>
        </w:tc>
        <w:tc>
          <w:tcPr>
            <w:tcW w:w="992" w:type="dxa"/>
          </w:tcPr>
          <w:p w14:paraId="12803C89" w14:textId="77777777" w:rsidR="009C261A" w:rsidRPr="00FE7AFE" w:rsidRDefault="009C261A" w:rsidP="005514CD">
            <w:pPr>
              <w:jc w:val="both"/>
              <w:rPr>
                <w:rFonts w:ascii="Times New Roman" w:hAnsi="Times New Roman" w:cs="Times New Roman"/>
                <w:sz w:val="24"/>
                <w:szCs w:val="24"/>
              </w:rPr>
            </w:pPr>
          </w:p>
        </w:tc>
        <w:tc>
          <w:tcPr>
            <w:tcW w:w="993" w:type="dxa"/>
          </w:tcPr>
          <w:p w14:paraId="5C9F02F9" w14:textId="77777777" w:rsidR="009C261A" w:rsidRPr="00FE7AFE" w:rsidRDefault="009C261A" w:rsidP="005514CD">
            <w:pPr>
              <w:jc w:val="both"/>
              <w:rPr>
                <w:rFonts w:ascii="Times New Roman" w:hAnsi="Times New Roman" w:cs="Times New Roman"/>
                <w:sz w:val="24"/>
                <w:szCs w:val="24"/>
              </w:rPr>
            </w:pPr>
          </w:p>
        </w:tc>
      </w:tr>
      <w:tr w:rsidR="009C261A" w:rsidRPr="00FE7AFE" w14:paraId="13E0BC47" w14:textId="77777777" w:rsidTr="009C261A">
        <w:trPr>
          <w:gridAfter w:val="9"/>
          <w:wAfter w:w="12474" w:type="dxa"/>
        </w:trPr>
        <w:tc>
          <w:tcPr>
            <w:tcW w:w="2694" w:type="dxa"/>
          </w:tcPr>
          <w:p w14:paraId="0C5E2C93"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b/>
                <w:sz w:val="24"/>
                <w:szCs w:val="24"/>
              </w:rPr>
              <w:t>Indicateurs de produits /PID</w:t>
            </w:r>
          </w:p>
        </w:tc>
      </w:tr>
      <w:tr w:rsidR="009C261A" w:rsidRPr="00FE7AFE" w14:paraId="761A5454" w14:textId="77777777" w:rsidTr="009C261A">
        <w:tc>
          <w:tcPr>
            <w:tcW w:w="2694" w:type="dxa"/>
          </w:tcPr>
          <w:p w14:paraId="2FA39E1A" w14:textId="2932FE03" w:rsidR="00F01117" w:rsidRPr="00F01117" w:rsidRDefault="00F01117" w:rsidP="005514CD">
            <w:pPr>
              <w:jc w:val="both"/>
              <w:rPr>
                <w:rFonts w:ascii="Times New Roman" w:hAnsi="Times New Roman" w:cs="Times New Roman"/>
                <w:sz w:val="24"/>
                <w:szCs w:val="24"/>
              </w:rPr>
            </w:pPr>
            <w:r w:rsidRPr="006C68EA">
              <w:rPr>
                <w:rFonts w:ascii="Times New Roman" w:hAnsi="Times New Roman" w:cs="Times New Roman"/>
                <w:bCs/>
                <w:sz w:val="24"/>
              </w:rPr>
              <w:t>Proportion de la population protégée par des pulvérisations intra domiciliaires au cours des 12 derniers mois</w:t>
            </w:r>
          </w:p>
        </w:tc>
        <w:tc>
          <w:tcPr>
            <w:tcW w:w="2268" w:type="dxa"/>
          </w:tcPr>
          <w:p w14:paraId="32F508AA" w14:textId="77777777" w:rsidR="009C261A" w:rsidRPr="00FE7AFE" w:rsidRDefault="009C261A" w:rsidP="005514CD">
            <w:pPr>
              <w:jc w:val="both"/>
              <w:rPr>
                <w:rFonts w:ascii="Times New Roman" w:hAnsi="Times New Roman" w:cs="Times New Roman"/>
                <w:sz w:val="24"/>
                <w:szCs w:val="24"/>
              </w:rPr>
            </w:pPr>
            <w:r w:rsidRPr="00FE1105">
              <w:rPr>
                <w:rFonts w:ascii="Times New Roman" w:hAnsi="Times New Roman" w:cs="Times New Roman"/>
                <w:sz w:val="24"/>
                <w:szCs w:val="24"/>
              </w:rPr>
              <w:t>C’est le nombre de personne protégée par des pulvérisations intra domiciliaires au cours des 12 derniers mois des zones ciblées rapporté au nombre de personnes à risque au cours des 12 derniers mois dans les zones ciblées</w:t>
            </w:r>
          </w:p>
        </w:tc>
        <w:tc>
          <w:tcPr>
            <w:tcW w:w="2410" w:type="dxa"/>
          </w:tcPr>
          <w:p w14:paraId="7D5A2497"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Numérateur</w:t>
            </w:r>
          </w:p>
          <w:p w14:paraId="063AB5F6" w14:textId="77777777" w:rsidR="009C261A" w:rsidRPr="00FE7AFE" w:rsidRDefault="009C261A" w:rsidP="005514CD">
            <w:pPr>
              <w:jc w:val="both"/>
              <w:rPr>
                <w:rFonts w:ascii="Times New Roman" w:hAnsi="Times New Roman" w:cs="Times New Roman"/>
                <w:sz w:val="24"/>
                <w:szCs w:val="24"/>
              </w:rPr>
            </w:pPr>
            <w:r w:rsidRPr="00FE1105">
              <w:rPr>
                <w:rFonts w:ascii="Times New Roman" w:hAnsi="Times New Roman" w:cs="Times New Roman"/>
                <w:sz w:val="24"/>
                <w:szCs w:val="24"/>
              </w:rPr>
              <w:t>Nombre de personnes protégées au cours des 12 derniers mois des zones ciblées</w:t>
            </w:r>
          </w:p>
          <w:p w14:paraId="156350A6"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Dénominateur</w:t>
            </w:r>
          </w:p>
          <w:p w14:paraId="1E199F36" w14:textId="77777777" w:rsidR="009C261A" w:rsidRPr="00FE7AFE" w:rsidRDefault="009C261A" w:rsidP="005514CD">
            <w:pPr>
              <w:jc w:val="both"/>
              <w:rPr>
                <w:rFonts w:ascii="Times New Roman" w:hAnsi="Times New Roman" w:cs="Times New Roman"/>
                <w:sz w:val="24"/>
                <w:szCs w:val="24"/>
              </w:rPr>
            </w:pPr>
            <w:r w:rsidRPr="00FE1105">
              <w:rPr>
                <w:rFonts w:ascii="Times New Roman" w:hAnsi="Times New Roman" w:cs="Times New Roman"/>
                <w:sz w:val="24"/>
                <w:szCs w:val="24"/>
              </w:rPr>
              <w:t>Population totale au cours des 12 derniers mois des zones ciblées</w:t>
            </w:r>
          </w:p>
        </w:tc>
        <w:tc>
          <w:tcPr>
            <w:tcW w:w="1418" w:type="dxa"/>
          </w:tcPr>
          <w:p w14:paraId="57FDA937" w14:textId="77777777" w:rsidR="009C261A" w:rsidRPr="00FE7AFE" w:rsidRDefault="009C261A" w:rsidP="005514CD">
            <w:pPr>
              <w:jc w:val="both"/>
              <w:rPr>
                <w:rFonts w:ascii="Times New Roman" w:hAnsi="Times New Roman" w:cs="Times New Roman"/>
                <w:sz w:val="24"/>
                <w:szCs w:val="24"/>
              </w:rPr>
            </w:pPr>
            <w:r w:rsidRPr="00FE1105">
              <w:rPr>
                <w:rFonts w:ascii="Times New Roman" w:hAnsi="Times New Roman" w:cs="Times New Roman"/>
                <w:sz w:val="24"/>
                <w:szCs w:val="24"/>
              </w:rPr>
              <w:t>Rapport de la campagne PID</w:t>
            </w:r>
          </w:p>
        </w:tc>
        <w:tc>
          <w:tcPr>
            <w:tcW w:w="1417" w:type="dxa"/>
          </w:tcPr>
          <w:p w14:paraId="59B40A56" w14:textId="77777777" w:rsidR="009C261A" w:rsidRPr="006C68EA" w:rsidRDefault="00D768CE" w:rsidP="005514CD">
            <w:pPr>
              <w:jc w:val="both"/>
              <w:rPr>
                <w:rFonts w:ascii="Times New Roman" w:hAnsi="Times New Roman" w:cs="Times New Roman"/>
                <w:sz w:val="24"/>
                <w:szCs w:val="24"/>
              </w:rPr>
            </w:pPr>
            <w:r w:rsidRPr="006C68EA">
              <w:rPr>
                <w:rFonts w:ascii="Times New Roman" w:hAnsi="Times New Roman" w:cs="Times New Roman"/>
                <w:sz w:val="24"/>
                <w:szCs w:val="24"/>
              </w:rPr>
              <w:t>95,3%</w:t>
            </w:r>
          </w:p>
          <w:p w14:paraId="39519193" w14:textId="559C89D7" w:rsidR="00D768CE" w:rsidRPr="00FE7AFE" w:rsidRDefault="00D768CE" w:rsidP="005514CD">
            <w:pPr>
              <w:jc w:val="both"/>
              <w:rPr>
                <w:rFonts w:ascii="Times New Roman" w:hAnsi="Times New Roman" w:cs="Times New Roman"/>
                <w:sz w:val="24"/>
                <w:szCs w:val="24"/>
                <w:highlight w:val="green"/>
              </w:rPr>
            </w:pPr>
            <w:r w:rsidRPr="006C68EA">
              <w:rPr>
                <w:rFonts w:ascii="Times New Roman" w:hAnsi="Times New Roman" w:cs="Times New Roman"/>
                <w:sz w:val="24"/>
                <w:szCs w:val="24"/>
              </w:rPr>
              <w:t>(2020)</w:t>
            </w:r>
          </w:p>
        </w:tc>
        <w:tc>
          <w:tcPr>
            <w:tcW w:w="992" w:type="dxa"/>
          </w:tcPr>
          <w:p w14:paraId="0CD52B79" w14:textId="10BCFB10" w:rsidR="009C261A" w:rsidRPr="006C68EA" w:rsidRDefault="009C261A" w:rsidP="005514CD">
            <w:pPr>
              <w:jc w:val="both"/>
              <w:rPr>
                <w:rFonts w:ascii="Times New Roman" w:hAnsi="Times New Roman" w:cs="Times New Roman"/>
                <w:sz w:val="24"/>
                <w:szCs w:val="24"/>
              </w:rPr>
            </w:pPr>
          </w:p>
        </w:tc>
        <w:tc>
          <w:tcPr>
            <w:tcW w:w="992" w:type="dxa"/>
          </w:tcPr>
          <w:p w14:paraId="68F183DE" w14:textId="77777777" w:rsidR="009C261A" w:rsidRPr="00FE7AFE" w:rsidRDefault="009C261A" w:rsidP="005514CD">
            <w:pPr>
              <w:jc w:val="both"/>
              <w:rPr>
                <w:rFonts w:ascii="Times New Roman" w:hAnsi="Times New Roman" w:cs="Times New Roman"/>
                <w:sz w:val="24"/>
                <w:szCs w:val="24"/>
                <w:highlight w:val="green"/>
              </w:rPr>
            </w:pPr>
          </w:p>
        </w:tc>
        <w:tc>
          <w:tcPr>
            <w:tcW w:w="992" w:type="dxa"/>
          </w:tcPr>
          <w:p w14:paraId="145CBD5C" w14:textId="77777777" w:rsidR="009C261A" w:rsidRPr="00FE7AFE" w:rsidRDefault="009C261A" w:rsidP="005514CD">
            <w:pPr>
              <w:jc w:val="both"/>
              <w:rPr>
                <w:rFonts w:ascii="Times New Roman" w:hAnsi="Times New Roman" w:cs="Times New Roman"/>
                <w:sz w:val="24"/>
                <w:szCs w:val="24"/>
              </w:rPr>
            </w:pPr>
          </w:p>
        </w:tc>
        <w:tc>
          <w:tcPr>
            <w:tcW w:w="992" w:type="dxa"/>
          </w:tcPr>
          <w:p w14:paraId="44D92081" w14:textId="77777777" w:rsidR="009C261A" w:rsidRPr="00FE7AFE" w:rsidRDefault="009C261A" w:rsidP="005514CD">
            <w:pPr>
              <w:jc w:val="both"/>
              <w:rPr>
                <w:rFonts w:ascii="Times New Roman" w:hAnsi="Times New Roman" w:cs="Times New Roman"/>
                <w:sz w:val="24"/>
                <w:szCs w:val="24"/>
              </w:rPr>
            </w:pPr>
          </w:p>
        </w:tc>
        <w:tc>
          <w:tcPr>
            <w:tcW w:w="993" w:type="dxa"/>
          </w:tcPr>
          <w:p w14:paraId="58C0C389" w14:textId="77777777" w:rsidR="009C261A" w:rsidRPr="00FE7AFE" w:rsidRDefault="009C261A" w:rsidP="005514CD">
            <w:pPr>
              <w:jc w:val="both"/>
              <w:rPr>
                <w:rFonts w:ascii="Times New Roman" w:hAnsi="Times New Roman" w:cs="Times New Roman"/>
                <w:sz w:val="24"/>
                <w:szCs w:val="24"/>
              </w:rPr>
            </w:pPr>
          </w:p>
        </w:tc>
      </w:tr>
      <w:tr w:rsidR="009C261A" w:rsidRPr="00FE7AFE" w14:paraId="165F36E8" w14:textId="77777777" w:rsidTr="009C261A">
        <w:trPr>
          <w:gridAfter w:val="9"/>
          <w:wAfter w:w="12474" w:type="dxa"/>
        </w:trPr>
        <w:tc>
          <w:tcPr>
            <w:tcW w:w="2694" w:type="dxa"/>
          </w:tcPr>
          <w:p w14:paraId="6B221A7E" w14:textId="77777777" w:rsidR="009C261A" w:rsidRPr="00FE7AFE" w:rsidRDefault="009C261A" w:rsidP="005514CD">
            <w:pPr>
              <w:jc w:val="both"/>
              <w:rPr>
                <w:rFonts w:ascii="Times New Roman" w:hAnsi="Times New Roman" w:cs="Times New Roman"/>
                <w:sz w:val="24"/>
                <w:szCs w:val="24"/>
              </w:rPr>
            </w:pPr>
            <w:r w:rsidRPr="00863018">
              <w:rPr>
                <w:rFonts w:ascii="Times New Roman" w:hAnsi="Times New Roman" w:cs="Times New Roman"/>
                <w:b/>
                <w:sz w:val="24"/>
                <w:szCs w:val="24"/>
              </w:rPr>
              <w:t>Indicateurs de produits/Prise en charge</w:t>
            </w:r>
          </w:p>
        </w:tc>
      </w:tr>
      <w:tr w:rsidR="009C261A" w:rsidRPr="00FE7AFE" w14:paraId="641AFE19" w14:textId="77777777" w:rsidTr="009C261A">
        <w:tc>
          <w:tcPr>
            <w:tcW w:w="2694" w:type="dxa"/>
          </w:tcPr>
          <w:p w14:paraId="5DCA21BE" w14:textId="77777777" w:rsidR="009C261A" w:rsidRPr="0038597D" w:rsidRDefault="009C261A" w:rsidP="005514CD">
            <w:pPr>
              <w:jc w:val="both"/>
              <w:rPr>
                <w:rFonts w:ascii="Times New Roman" w:eastAsia="Times New Roman" w:hAnsi="Times New Roman" w:cs="Times New Roman"/>
                <w:bCs/>
                <w:sz w:val="24"/>
                <w:szCs w:val="24"/>
                <w:lang w:eastAsia="fr-FR"/>
              </w:rPr>
            </w:pPr>
            <w:r w:rsidRPr="00FE1105">
              <w:rPr>
                <w:rFonts w:ascii="Times New Roman" w:eastAsia="Times New Roman" w:hAnsi="Times New Roman" w:cs="Times New Roman"/>
                <w:bCs/>
                <w:sz w:val="24"/>
                <w:szCs w:val="24"/>
                <w:lang w:eastAsia="fr-FR"/>
              </w:rPr>
              <w:t>Taux de confirmation des cas de paludisme par goutte épaisse et test de diagnostic rapide</w:t>
            </w:r>
          </w:p>
        </w:tc>
        <w:tc>
          <w:tcPr>
            <w:tcW w:w="2268" w:type="dxa"/>
          </w:tcPr>
          <w:p w14:paraId="2E7D7075" w14:textId="77777777" w:rsidR="009C261A" w:rsidRPr="00FE7AFE" w:rsidRDefault="009C261A" w:rsidP="005514CD">
            <w:pPr>
              <w:jc w:val="both"/>
              <w:rPr>
                <w:rFonts w:ascii="Times New Roman" w:hAnsi="Times New Roman" w:cs="Times New Roman"/>
                <w:sz w:val="24"/>
                <w:szCs w:val="24"/>
              </w:rPr>
            </w:pPr>
            <w:r w:rsidRPr="00FE1105">
              <w:rPr>
                <w:rFonts w:ascii="Times New Roman" w:eastAsia="Times New Roman" w:hAnsi="Times New Roman" w:cs="Times New Roman"/>
                <w:bCs/>
                <w:sz w:val="24"/>
                <w:szCs w:val="24"/>
                <w:lang w:eastAsia="fr-FR"/>
              </w:rPr>
              <w:t>C’est le nombre de test parasitologique dans les structures sanitaires (publiques, privées) avec TDR ou GE dont le résultat est soit positif ou négatif rapporté au nombre total de cas suspects de paludisme sur une période donnée</w:t>
            </w:r>
          </w:p>
        </w:tc>
        <w:tc>
          <w:tcPr>
            <w:tcW w:w="2410" w:type="dxa"/>
          </w:tcPr>
          <w:p w14:paraId="1D500AB4"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Numérateur</w:t>
            </w:r>
            <w:r>
              <w:rPr>
                <w:rFonts w:ascii="Times New Roman" w:hAnsi="Times New Roman" w:cs="Times New Roman"/>
                <w:sz w:val="24"/>
                <w:szCs w:val="24"/>
              </w:rPr>
              <w:t> :</w:t>
            </w:r>
          </w:p>
          <w:p w14:paraId="22B758D5"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1105">
              <w:rPr>
                <w:rFonts w:ascii="Times New Roman" w:hAnsi="Times New Roman" w:cs="Times New Roman"/>
                <w:sz w:val="24"/>
                <w:szCs w:val="24"/>
              </w:rPr>
              <w:t>Nombre de cas suspects de paludisme soumis à un test parasitologique dans les structures sanitaires (publiques, privées) avec TDR ou GE dont le résultat est soit positif ou négatif</w:t>
            </w:r>
          </w:p>
          <w:p w14:paraId="6ED7BB1E" w14:textId="77777777" w:rsidR="009C261A" w:rsidRDefault="009C261A" w:rsidP="005514CD">
            <w:pPr>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Dénominateur : </w:t>
            </w:r>
          </w:p>
          <w:p w14:paraId="653262A3" w14:textId="77777777" w:rsidR="009C261A" w:rsidRPr="00FE7AFE" w:rsidRDefault="009C261A" w:rsidP="005514CD">
            <w:pPr>
              <w:jc w:val="both"/>
              <w:rPr>
                <w:rFonts w:ascii="Times New Roman" w:hAnsi="Times New Roman" w:cs="Times New Roman"/>
                <w:sz w:val="24"/>
                <w:szCs w:val="24"/>
              </w:rPr>
            </w:pPr>
            <w:r w:rsidRPr="00B24974">
              <w:rPr>
                <w:rFonts w:ascii="Times New Roman" w:eastAsia="Times New Roman" w:hAnsi="Times New Roman" w:cs="Times New Roman"/>
                <w:bCs/>
                <w:sz w:val="24"/>
                <w:szCs w:val="24"/>
                <w:lang w:eastAsia="fr-FR"/>
              </w:rPr>
              <w:t>Nombre total de cas suspects de paludisme reçus dans les structures sanitaires (publiques, privées)</w:t>
            </w:r>
          </w:p>
        </w:tc>
        <w:tc>
          <w:tcPr>
            <w:tcW w:w="1418" w:type="dxa"/>
          </w:tcPr>
          <w:p w14:paraId="58FEE10D"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SNIS</w:t>
            </w:r>
          </w:p>
        </w:tc>
        <w:tc>
          <w:tcPr>
            <w:tcW w:w="1417" w:type="dxa"/>
          </w:tcPr>
          <w:p w14:paraId="450CA7C2"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88%</w:t>
            </w:r>
          </w:p>
          <w:p w14:paraId="118C96DF"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(2019)</w:t>
            </w:r>
          </w:p>
        </w:tc>
        <w:tc>
          <w:tcPr>
            <w:tcW w:w="992" w:type="dxa"/>
          </w:tcPr>
          <w:p w14:paraId="598490DF"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color w:val="000000"/>
                <w:sz w:val="24"/>
                <w:szCs w:val="24"/>
              </w:rPr>
              <w:t>80%</w:t>
            </w:r>
          </w:p>
        </w:tc>
        <w:tc>
          <w:tcPr>
            <w:tcW w:w="992" w:type="dxa"/>
          </w:tcPr>
          <w:p w14:paraId="4DB6AD21"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color w:val="000000"/>
                <w:sz w:val="24"/>
                <w:szCs w:val="24"/>
              </w:rPr>
              <w:t>85%</w:t>
            </w:r>
          </w:p>
        </w:tc>
        <w:tc>
          <w:tcPr>
            <w:tcW w:w="992" w:type="dxa"/>
          </w:tcPr>
          <w:p w14:paraId="741C96F6"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color w:val="000000"/>
                <w:sz w:val="24"/>
                <w:szCs w:val="24"/>
              </w:rPr>
              <w:t>85%</w:t>
            </w:r>
          </w:p>
        </w:tc>
        <w:tc>
          <w:tcPr>
            <w:tcW w:w="992" w:type="dxa"/>
          </w:tcPr>
          <w:p w14:paraId="07D8629E"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color w:val="000000"/>
                <w:sz w:val="24"/>
                <w:szCs w:val="24"/>
              </w:rPr>
              <w:t>85%</w:t>
            </w:r>
          </w:p>
        </w:tc>
        <w:tc>
          <w:tcPr>
            <w:tcW w:w="993" w:type="dxa"/>
          </w:tcPr>
          <w:p w14:paraId="134BF5A2"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color w:val="000000"/>
                <w:sz w:val="24"/>
                <w:szCs w:val="24"/>
              </w:rPr>
              <w:t>85%</w:t>
            </w:r>
          </w:p>
        </w:tc>
      </w:tr>
      <w:tr w:rsidR="009C261A" w:rsidRPr="00FE7AFE" w14:paraId="45588F6A" w14:textId="77777777" w:rsidTr="009C261A">
        <w:tc>
          <w:tcPr>
            <w:tcW w:w="2694" w:type="dxa"/>
          </w:tcPr>
          <w:p w14:paraId="7A92F266" w14:textId="77777777" w:rsidR="009C261A" w:rsidRPr="00FE7AFE" w:rsidRDefault="009C261A" w:rsidP="005514CD">
            <w:pPr>
              <w:jc w:val="both"/>
              <w:rPr>
                <w:rFonts w:ascii="Times New Roman" w:eastAsia="Times New Roman" w:hAnsi="Times New Roman" w:cs="Times New Roman"/>
                <w:bCs/>
                <w:sz w:val="24"/>
                <w:szCs w:val="24"/>
                <w:lang w:eastAsia="fr-FR"/>
              </w:rPr>
            </w:pPr>
            <w:r w:rsidRPr="00B24974">
              <w:rPr>
                <w:rFonts w:ascii="Times New Roman" w:eastAsia="Times New Roman" w:hAnsi="Times New Roman" w:cs="Times New Roman"/>
                <w:bCs/>
                <w:sz w:val="24"/>
                <w:szCs w:val="24"/>
                <w:lang w:eastAsia="fr-FR"/>
              </w:rPr>
              <w:t>Proportion de cas de fièvre chez les moins de 5 ans testés par TDR  dans la communauté(ASC)</w:t>
            </w:r>
          </w:p>
        </w:tc>
        <w:tc>
          <w:tcPr>
            <w:tcW w:w="2268" w:type="dxa"/>
          </w:tcPr>
          <w:p w14:paraId="726A33C7" w14:textId="77777777" w:rsidR="009C261A" w:rsidRPr="00FE7AFE" w:rsidRDefault="009C261A" w:rsidP="005514CD">
            <w:pPr>
              <w:jc w:val="both"/>
              <w:rPr>
                <w:rFonts w:ascii="Times New Roman" w:eastAsia="Times New Roman" w:hAnsi="Times New Roman" w:cs="Times New Roman"/>
                <w:bCs/>
                <w:sz w:val="24"/>
                <w:szCs w:val="24"/>
                <w:lang w:eastAsia="fr-FR"/>
              </w:rPr>
            </w:pPr>
            <w:r w:rsidRPr="00B24974">
              <w:rPr>
                <w:rFonts w:ascii="Times New Roman" w:eastAsia="Times New Roman" w:hAnsi="Times New Roman" w:cs="Times New Roman"/>
                <w:bCs/>
                <w:sz w:val="24"/>
                <w:szCs w:val="24"/>
                <w:lang w:eastAsia="fr-FR"/>
              </w:rPr>
              <w:t>C’est le nombre d’enfants de moins de 5 ans dans la communauté ayant eu une fièvre (corps chaud) notifié et testés par  TDR par un ASC rapporté au nombre d’enfants de moins de 5 ans dans la communauté ayant eu une fièvre (corps chaud) notifié par l’ASC</w:t>
            </w:r>
          </w:p>
        </w:tc>
        <w:tc>
          <w:tcPr>
            <w:tcW w:w="2410" w:type="dxa"/>
          </w:tcPr>
          <w:p w14:paraId="6F515BE4" w14:textId="77777777" w:rsidR="009C261A"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Numérateur </w:t>
            </w:r>
          </w:p>
          <w:p w14:paraId="1F3F2ABF" w14:textId="77777777" w:rsidR="009C261A" w:rsidRPr="00FE7AFE" w:rsidRDefault="009C261A" w:rsidP="005514CD">
            <w:pPr>
              <w:jc w:val="both"/>
              <w:rPr>
                <w:rFonts w:ascii="Times New Roman" w:eastAsia="Times New Roman" w:hAnsi="Times New Roman" w:cs="Times New Roman"/>
                <w:bCs/>
                <w:sz w:val="24"/>
                <w:szCs w:val="24"/>
                <w:lang w:eastAsia="fr-FR"/>
              </w:rPr>
            </w:pPr>
            <w:r w:rsidRPr="00B24974">
              <w:rPr>
                <w:rFonts w:ascii="Times New Roman" w:eastAsia="Times New Roman" w:hAnsi="Times New Roman" w:cs="Times New Roman"/>
                <w:bCs/>
                <w:sz w:val="24"/>
                <w:szCs w:val="24"/>
                <w:lang w:eastAsia="fr-FR"/>
              </w:rPr>
              <w:t>Nombre d’enfants de moins de 5 ans dans la communauté ayant eu une fièvre (corps chaud) notifié et testés par  TDR  par un ASC</w:t>
            </w:r>
          </w:p>
          <w:p w14:paraId="5557B109"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 xml:space="preserve">Dénominateur : </w:t>
            </w:r>
            <w:r w:rsidRPr="00B24974">
              <w:rPr>
                <w:rFonts w:ascii="Times New Roman" w:eastAsia="Times New Roman" w:hAnsi="Times New Roman" w:cs="Times New Roman"/>
                <w:bCs/>
                <w:sz w:val="24"/>
                <w:szCs w:val="24"/>
                <w:lang w:eastAsia="fr-FR"/>
              </w:rPr>
              <w:t>Nombre d’enfants de moins de 5 ans dans la communauté ayant eu une fièvre (corps chaud) notifié par l’ASC</w:t>
            </w:r>
          </w:p>
        </w:tc>
        <w:tc>
          <w:tcPr>
            <w:tcW w:w="1418" w:type="dxa"/>
          </w:tcPr>
          <w:p w14:paraId="202F8355"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SNIS</w:t>
            </w:r>
          </w:p>
        </w:tc>
        <w:tc>
          <w:tcPr>
            <w:tcW w:w="1417" w:type="dxa"/>
          </w:tcPr>
          <w:p w14:paraId="59CE1E48"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100%</w:t>
            </w:r>
          </w:p>
          <w:p w14:paraId="536C9828"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sz w:val="24"/>
                <w:szCs w:val="24"/>
              </w:rPr>
              <w:t>(2019)</w:t>
            </w:r>
          </w:p>
        </w:tc>
        <w:tc>
          <w:tcPr>
            <w:tcW w:w="992" w:type="dxa"/>
          </w:tcPr>
          <w:p w14:paraId="081614DF" w14:textId="77777777" w:rsidR="009C261A" w:rsidRPr="00FE7AFE" w:rsidRDefault="009C261A" w:rsidP="005514CD">
            <w:pPr>
              <w:jc w:val="both"/>
              <w:rPr>
                <w:rFonts w:ascii="Times New Roman" w:eastAsia="Times New Roman" w:hAnsi="Times New Roman" w:cs="Times New Roman"/>
                <w:sz w:val="24"/>
                <w:szCs w:val="24"/>
                <w:lang w:eastAsia="fr-FR"/>
              </w:rPr>
            </w:pPr>
            <w:r w:rsidRPr="00FE7AFE">
              <w:rPr>
                <w:rFonts w:ascii="Times New Roman" w:hAnsi="Times New Roman" w:cs="Times New Roman"/>
                <w:color w:val="000000"/>
                <w:sz w:val="24"/>
                <w:szCs w:val="24"/>
              </w:rPr>
              <w:t>80%</w:t>
            </w:r>
          </w:p>
        </w:tc>
        <w:tc>
          <w:tcPr>
            <w:tcW w:w="992" w:type="dxa"/>
          </w:tcPr>
          <w:p w14:paraId="522B566C" w14:textId="77777777" w:rsidR="009C261A" w:rsidRPr="00FE7AFE" w:rsidRDefault="009C261A" w:rsidP="005514CD">
            <w:pPr>
              <w:jc w:val="both"/>
              <w:rPr>
                <w:rFonts w:ascii="Times New Roman" w:eastAsia="Times New Roman" w:hAnsi="Times New Roman" w:cs="Times New Roman"/>
                <w:sz w:val="24"/>
                <w:szCs w:val="24"/>
                <w:lang w:eastAsia="fr-FR"/>
              </w:rPr>
            </w:pPr>
            <w:r w:rsidRPr="00FE7AFE">
              <w:rPr>
                <w:rFonts w:ascii="Times New Roman" w:hAnsi="Times New Roman" w:cs="Times New Roman"/>
                <w:color w:val="000000"/>
                <w:sz w:val="24"/>
                <w:szCs w:val="24"/>
              </w:rPr>
              <w:t>85%</w:t>
            </w:r>
          </w:p>
        </w:tc>
        <w:tc>
          <w:tcPr>
            <w:tcW w:w="992" w:type="dxa"/>
          </w:tcPr>
          <w:p w14:paraId="639F5BE7" w14:textId="77777777" w:rsidR="009C261A" w:rsidRPr="00FE7AFE" w:rsidRDefault="009C261A" w:rsidP="005514CD">
            <w:pPr>
              <w:jc w:val="both"/>
              <w:rPr>
                <w:rFonts w:ascii="Times New Roman" w:eastAsia="Times New Roman" w:hAnsi="Times New Roman" w:cs="Times New Roman"/>
                <w:sz w:val="24"/>
                <w:szCs w:val="24"/>
                <w:lang w:eastAsia="fr-FR"/>
              </w:rPr>
            </w:pPr>
            <w:r w:rsidRPr="00FE7AFE">
              <w:rPr>
                <w:rFonts w:ascii="Times New Roman" w:hAnsi="Times New Roman" w:cs="Times New Roman"/>
                <w:color w:val="000000"/>
                <w:sz w:val="24"/>
                <w:szCs w:val="24"/>
              </w:rPr>
              <w:t>85%</w:t>
            </w:r>
          </w:p>
        </w:tc>
        <w:tc>
          <w:tcPr>
            <w:tcW w:w="992" w:type="dxa"/>
          </w:tcPr>
          <w:p w14:paraId="7395919E" w14:textId="77777777" w:rsidR="009C261A" w:rsidRPr="00FE7AFE" w:rsidRDefault="009C261A" w:rsidP="005514CD">
            <w:pPr>
              <w:jc w:val="both"/>
              <w:rPr>
                <w:rFonts w:ascii="Times New Roman" w:eastAsia="Times New Roman" w:hAnsi="Times New Roman" w:cs="Times New Roman"/>
                <w:sz w:val="24"/>
                <w:szCs w:val="24"/>
                <w:lang w:eastAsia="fr-FR"/>
              </w:rPr>
            </w:pPr>
            <w:r w:rsidRPr="00FE7AFE">
              <w:rPr>
                <w:rFonts w:ascii="Times New Roman" w:hAnsi="Times New Roman" w:cs="Times New Roman"/>
                <w:color w:val="000000"/>
                <w:sz w:val="24"/>
                <w:szCs w:val="24"/>
              </w:rPr>
              <w:t>85%</w:t>
            </w:r>
          </w:p>
        </w:tc>
        <w:tc>
          <w:tcPr>
            <w:tcW w:w="993" w:type="dxa"/>
          </w:tcPr>
          <w:p w14:paraId="4C005F65" w14:textId="77777777" w:rsidR="009C261A" w:rsidRPr="00FE7AFE" w:rsidRDefault="009C261A" w:rsidP="005514CD">
            <w:pPr>
              <w:jc w:val="both"/>
              <w:rPr>
                <w:rFonts w:ascii="Times New Roman" w:eastAsia="Times New Roman" w:hAnsi="Times New Roman" w:cs="Times New Roman"/>
                <w:sz w:val="24"/>
                <w:szCs w:val="24"/>
                <w:lang w:eastAsia="fr-FR"/>
              </w:rPr>
            </w:pPr>
            <w:r w:rsidRPr="00FE7AFE">
              <w:rPr>
                <w:rFonts w:ascii="Times New Roman" w:hAnsi="Times New Roman" w:cs="Times New Roman"/>
                <w:color w:val="000000"/>
                <w:sz w:val="24"/>
                <w:szCs w:val="24"/>
              </w:rPr>
              <w:t>85%</w:t>
            </w:r>
          </w:p>
        </w:tc>
      </w:tr>
      <w:tr w:rsidR="009C261A" w:rsidRPr="00FE7AFE" w14:paraId="1D7B8DA6" w14:textId="77777777" w:rsidTr="009C261A">
        <w:tc>
          <w:tcPr>
            <w:tcW w:w="2694" w:type="dxa"/>
          </w:tcPr>
          <w:p w14:paraId="7182BAA9" w14:textId="77777777" w:rsidR="009C261A" w:rsidRPr="00FE7AFE" w:rsidRDefault="009C261A" w:rsidP="005514CD">
            <w:pPr>
              <w:jc w:val="both"/>
              <w:rPr>
                <w:rFonts w:ascii="Times New Roman" w:eastAsia="Times New Roman" w:hAnsi="Times New Roman" w:cs="Times New Roman"/>
                <w:b/>
                <w:bCs/>
                <w:sz w:val="24"/>
                <w:szCs w:val="24"/>
                <w:lang w:eastAsia="fr-FR"/>
              </w:rPr>
            </w:pPr>
            <w:r w:rsidRPr="003273C2">
              <w:rPr>
                <w:rFonts w:ascii="Times New Roman" w:eastAsia="Times New Roman" w:hAnsi="Times New Roman" w:cs="Times New Roman"/>
                <w:bCs/>
                <w:sz w:val="24"/>
                <w:szCs w:val="24"/>
                <w:lang w:eastAsia="fr-FR"/>
              </w:rPr>
              <w:t>Proportion de cas de paludisme simple pris en charge selon les directives dans les formations sanitaires</w:t>
            </w:r>
          </w:p>
        </w:tc>
        <w:tc>
          <w:tcPr>
            <w:tcW w:w="2268" w:type="dxa"/>
          </w:tcPr>
          <w:p w14:paraId="3F3FC77A" w14:textId="77777777" w:rsidR="009C261A" w:rsidRPr="00FE7AFE" w:rsidRDefault="009C261A" w:rsidP="005514CD">
            <w:pPr>
              <w:jc w:val="both"/>
              <w:rPr>
                <w:rFonts w:ascii="Times New Roman" w:hAnsi="Times New Roman" w:cs="Times New Roman"/>
                <w:sz w:val="24"/>
                <w:szCs w:val="24"/>
              </w:rPr>
            </w:pPr>
            <w:r w:rsidRPr="003273C2">
              <w:rPr>
                <w:rFonts w:ascii="Times New Roman" w:eastAsia="Times New Roman" w:hAnsi="Times New Roman" w:cs="Times New Roman"/>
                <w:bCs/>
                <w:sz w:val="24"/>
                <w:szCs w:val="24"/>
                <w:lang w:eastAsia="fr-FR"/>
              </w:rPr>
              <w:t>C’est le nombre de cas de paludisme simple pris en charge selon les directives dans les formations sanitaires rapporté au nombre total de cas de paludisme simple dans les formations sanitaires</w:t>
            </w:r>
            <w:r w:rsidRPr="00FE7AFE">
              <w:rPr>
                <w:rFonts w:ascii="Times New Roman" w:eastAsia="Times New Roman" w:hAnsi="Times New Roman" w:cs="Times New Roman"/>
                <w:bCs/>
                <w:sz w:val="24"/>
                <w:szCs w:val="24"/>
                <w:lang w:eastAsia="fr-FR"/>
              </w:rPr>
              <w:t xml:space="preserve"> </w:t>
            </w:r>
          </w:p>
        </w:tc>
        <w:tc>
          <w:tcPr>
            <w:tcW w:w="2410" w:type="dxa"/>
          </w:tcPr>
          <w:p w14:paraId="0CD46452" w14:textId="77777777" w:rsidR="009C261A"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 xml:space="preserve">Numérateur  </w:t>
            </w:r>
          </w:p>
          <w:p w14:paraId="4B195ED4" w14:textId="77777777" w:rsidR="009C261A" w:rsidRPr="00FE7AFE" w:rsidRDefault="009C261A" w:rsidP="005514CD">
            <w:pPr>
              <w:jc w:val="both"/>
              <w:rPr>
                <w:rFonts w:ascii="Times New Roman" w:eastAsia="Times New Roman" w:hAnsi="Times New Roman" w:cs="Times New Roman"/>
                <w:bCs/>
                <w:sz w:val="24"/>
                <w:szCs w:val="24"/>
                <w:lang w:eastAsia="fr-FR"/>
              </w:rPr>
            </w:pPr>
            <w:r w:rsidRPr="003273C2">
              <w:rPr>
                <w:rFonts w:ascii="Times New Roman" w:eastAsia="Times New Roman" w:hAnsi="Times New Roman" w:cs="Times New Roman"/>
                <w:bCs/>
                <w:sz w:val="24"/>
                <w:szCs w:val="24"/>
                <w:lang w:eastAsia="fr-FR"/>
              </w:rPr>
              <w:t>Nombre de cas de paludisme simple pris en charge dans les formations sanitaires</w:t>
            </w:r>
          </w:p>
          <w:p w14:paraId="2757B7F8" w14:textId="77777777" w:rsidR="009C261A" w:rsidRPr="00FE7AFE" w:rsidRDefault="009C261A" w:rsidP="005514CD">
            <w:pPr>
              <w:jc w:val="both"/>
              <w:rPr>
                <w:rFonts w:ascii="Times New Roman" w:hAnsi="Times New Roman" w:cs="Times New Roman"/>
                <w:sz w:val="24"/>
                <w:szCs w:val="24"/>
              </w:rPr>
            </w:pPr>
            <w:r w:rsidRPr="00FE7AFE">
              <w:rPr>
                <w:rFonts w:ascii="Times New Roman" w:eastAsia="Times New Roman" w:hAnsi="Times New Roman" w:cs="Times New Roman"/>
                <w:bCs/>
                <w:sz w:val="24"/>
                <w:szCs w:val="24"/>
                <w:lang w:eastAsia="fr-FR"/>
              </w:rPr>
              <w:t xml:space="preserve">Dénominateur : Nombre </w:t>
            </w:r>
            <w:r w:rsidRPr="003273C2">
              <w:rPr>
                <w:rFonts w:ascii="Times New Roman" w:eastAsia="Times New Roman" w:hAnsi="Times New Roman" w:cs="Times New Roman"/>
                <w:bCs/>
                <w:sz w:val="24"/>
                <w:szCs w:val="24"/>
                <w:lang w:eastAsia="fr-FR"/>
              </w:rPr>
              <w:t>total de cas de paludisme simple dans les formations sanitaires</w:t>
            </w:r>
          </w:p>
        </w:tc>
        <w:tc>
          <w:tcPr>
            <w:tcW w:w="1418" w:type="dxa"/>
          </w:tcPr>
          <w:p w14:paraId="6B396D79" w14:textId="0E96488A" w:rsidR="009C261A" w:rsidRPr="00FE7AFE" w:rsidRDefault="009C261A" w:rsidP="00866EA3">
            <w:pPr>
              <w:jc w:val="both"/>
              <w:rPr>
                <w:rFonts w:ascii="Times New Roman" w:hAnsi="Times New Roman" w:cs="Times New Roman"/>
                <w:bCs/>
                <w:sz w:val="24"/>
                <w:szCs w:val="24"/>
              </w:rPr>
            </w:pPr>
            <w:r w:rsidRPr="003273C2">
              <w:rPr>
                <w:rFonts w:ascii="Times New Roman" w:hAnsi="Times New Roman" w:cs="Times New Roman"/>
                <w:bCs/>
                <w:sz w:val="24"/>
                <w:szCs w:val="24"/>
              </w:rPr>
              <w:t>Rapport enquête</w:t>
            </w:r>
          </w:p>
        </w:tc>
        <w:tc>
          <w:tcPr>
            <w:tcW w:w="1417" w:type="dxa"/>
          </w:tcPr>
          <w:p w14:paraId="1529A6A2" w14:textId="77777777" w:rsidR="009C261A" w:rsidRPr="006C68EA" w:rsidRDefault="009C261A" w:rsidP="005514CD">
            <w:pPr>
              <w:jc w:val="both"/>
              <w:rPr>
                <w:rFonts w:ascii="Times New Roman" w:hAnsi="Times New Roman" w:cs="Times New Roman"/>
                <w:bCs/>
                <w:sz w:val="24"/>
                <w:szCs w:val="24"/>
              </w:rPr>
            </w:pPr>
            <w:r w:rsidRPr="006C68EA">
              <w:rPr>
                <w:rFonts w:ascii="Times New Roman" w:hAnsi="Times New Roman" w:cs="Times New Roman"/>
                <w:bCs/>
                <w:sz w:val="24"/>
                <w:szCs w:val="24"/>
              </w:rPr>
              <w:t>96%</w:t>
            </w:r>
          </w:p>
          <w:p w14:paraId="79EA4913" w14:textId="77777777" w:rsidR="009C261A" w:rsidRPr="006C68EA" w:rsidRDefault="009C261A" w:rsidP="005514CD">
            <w:pPr>
              <w:jc w:val="both"/>
              <w:rPr>
                <w:rFonts w:ascii="Times New Roman" w:hAnsi="Times New Roman" w:cs="Times New Roman"/>
                <w:bCs/>
                <w:sz w:val="24"/>
                <w:szCs w:val="24"/>
              </w:rPr>
            </w:pPr>
            <w:r w:rsidRPr="006C68EA">
              <w:rPr>
                <w:rFonts w:ascii="Times New Roman" w:hAnsi="Times New Roman" w:cs="Times New Roman"/>
                <w:bCs/>
                <w:sz w:val="24"/>
                <w:szCs w:val="24"/>
              </w:rPr>
              <w:t>(2019)</w:t>
            </w:r>
          </w:p>
        </w:tc>
        <w:tc>
          <w:tcPr>
            <w:tcW w:w="992" w:type="dxa"/>
          </w:tcPr>
          <w:p w14:paraId="2C024EE5" w14:textId="77777777" w:rsidR="009C261A" w:rsidRPr="006C68EA" w:rsidRDefault="009C261A" w:rsidP="005514CD">
            <w:pPr>
              <w:jc w:val="both"/>
              <w:rPr>
                <w:rFonts w:ascii="Times New Roman" w:hAnsi="Times New Roman" w:cs="Times New Roman"/>
                <w:bCs/>
                <w:sz w:val="24"/>
                <w:szCs w:val="24"/>
              </w:rPr>
            </w:pPr>
            <w:r w:rsidRPr="006C68EA">
              <w:rPr>
                <w:rFonts w:ascii="Times New Roman" w:hAnsi="Times New Roman" w:cs="Times New Roman"/>
                <w:bCs/>
                <w:sz w:val="24"/>
                <w:szCs w:val="24"/>
              </w:rPr>
              <w:t>100%</w:t>
            </w:r>
          </w:p>
        </w:tc>
        <w:tc>
          <w:tcPr>
            <w:tcW w:w="992" w:type="dxa"/>
          </w:tcPr>
          <w:p w14:paraId="6F997DBB" w14:textId="77777777" w:rsidR="009C261A" w:rsidRPr="006C68EA" w:rsidRDefault="009C261A" w:rsidP="005514CD">
            <w:pPr>
              <w:jc w:val="both"/>
              <w:rPr>
                <w:rFonts w:ascii="Times New Roman" w:hAnsi="Times New Roman" w:cs="Times New Roman"/>
                <w:bCs/>
                <w:sz w:val="24"/>
                <w:szCs w:val="24"/>
              </w:rPr>
            </w:pPr>
            <w:r w:rsidRPr="006C68EA">
              <w:rPr>
                <w:rFonts w:ascii="Times New Roman" w:hAnsi="Times New Roman" w:cs="Times New Roman"/>
                <w:bCs/>
                <w:sz w:val="24"/>
                <w:szCs w:val="24"/>
              </w:rPr>
              <w:t>100%</w:t>
            </w:r>
          </w:p>
        </w:tc>
        <w:tc>
          <w:tcPr>
            <w:tcW w:w="992" w:type="dxa"/>
          </w:tcPr>
          <w:p w14:paraId="6E796744" w14:textId="77777777" w:rsidR="009C261A" w:rsidRPr="006C68EA" w:rsidRDefault="009C261A" w:rsidP="005514CD">
            <w:pPr>
              <w:jc w:val="both"/>
              <w:rPr>
                <w:rFonts w:ascii="Times New Roman" w:hAnsi="Times New Roman" w:cs="Times New Roman"/>
                <w:bCs/>
                <w:sz w:val="24"/>
                <w:szCs w:val="24"/>
              </w:rPr>
            </w:pPr>
            <w:r w:rsidRPr="006C68EA">
              <w:rPr>
                <w:rFonts w:ascii="Times New Roman" w:hAnsi="Times New Roman" w:cs="Times New Roman"/>
                <w:bCs/>
                <w:sz w:val="24"/>
                <w:szCs w:val="24"/>
              </w:rPr>
              <w:t>100%</w:t>
            </w:r>
          </w:p>
        </w:tc>
        <w:tc>
          <w:tcPr>
            <w:tcW w:w="992" w:type="dxa"/>
          </w:tcPr>
          <w:p w14:paraId="427B911E" w14:textId="77777777" w:rsidR="009C261A" w:rsidRPr="006C68EA" w:rsidRDefault="009C261A" w:rsidP="005514CD">
            <w:pPr>
              <w:jc w:val="both"/>
              <w:rPr>
                <w:rFonts w:ascii="Times New Roman" w:hAnsi="Times New Roman" w:cs="Times New Roman"/>
                <w:bCs/>
                <w:sz w:val="24"/>
                <w:szCs w:val="24"/>
              </w:rPr>
            </w:pPr>
            <w:r w:rsidRPr="006C68EA">
              <w:rPr>
                <w:rFonts w:ascii="Times New Roman" w:hAnsi="Times New Roman" w:cs="Times New Roman"/>
                <w:bCs/>
                <w:sz w:val="24"/>
                <w:szCs w:val="24"/>
              </w:rPr>
              <w:t>100%</w:t>
            </w:r>
          </w:p>
        </w:tc>
        <w:tc>
          <w:tcPr>
            <w:tcW w:w="993" w:type="dxa"/>
          </w:tcPr>
          <w:p w14:paraId="197AF7A7" w14:textId="77777777" w:rsidR="009C261A" w:rsidRPr="006C68EA" w:rsidRDefault="009C261A" w:rsidP="005514CD">
            <w:pPr>
              <w:jc w:val="both"/>
              <w:rPr>
                <w:rFonts w:ascii="Times New Roman" w:hAnsi="Times New Roman" w:cs="Times New Roman"/>
                <w:bCs/>
                <w:sz w:val="24"/>
                <w:szCs w:val="24"/>
              </w:rPr>
            </w:pPr>
            <w:r w:rsidRPr="006C68EA">
              <w:rPr>
                <w:rFonts w:ascii="Times New Roman" w:hAnsi="Times New Roman" w:cs="Times New Roman"/>
                <w:bCs/>
                <w:sz w:val="24"/>
                <w:szCs w:val="24"/>
              </w:rPr>
              <w:t>100%</w:t>
            </w:r>
          </w:p>
        </w:tc>
      </w:tr>
      <w:tr w:rsidR="009C261A" w:rsidRPr="00FE7AFE" w14:paraId="64BFDEF8" w14:textId="77777777" w:rsidTr="009C261A">
        <w:tc>
          <w:tcPr>
            <w:tcW w:w="2694" w:type="dxa"/>
          </w:tcPr>
          <w:p w14:paraId="27F5D3D3" w14:textId="77777777" w:rsidR="009C261A" w:rsidRPr="00FE7AFE" w:rsidRDefault="009C261A" w:rsidP="005514CD">
            <w:pPr>
              <w:jc w:val="both"/>
              <w:rPr>
                <w:rFonts w:ascii="Times New Roman" w:eastAsia="Times New Roman" w:hAnsi="Times New Roman" w:cs="Times New Roman"/>
                <w:bCs/>
                <w:sz w:val="24"/>
                <w:szCs w:val="24"/>
                <w:lang w:eastAsia="fr-FR"/>
              </w:rPr>
            </w:pPr>
            <w:r w:rsidRPr="00D61ED2">
              <w:rPr>
                <w:rFonts w:ascii="Times New Roman" w:eastAsia="Times New Roman" w:hAnsi="Times New Roman" w:cs="Times New Roman"/>
                <w:bCs/>
                <w:sz w:val="24"/>
                <w:szCs w:val="24"/>
                <w:lang w:eastAsia="fr-FR"/>
              </w:rPr>
              <w:t>Proportion de cas de paludisme graves pris en charge  selon les directives dans les formations sanitaires</w:t>
            </w:r>
          </w:p>
        </w:tc>
        <w:tc>
          <w:tcPr>
            <w:tcW w:w="2268" w:type="dxa"/>
          </w:tcPr>
          <w:p w14:paraId="1CCC1A2D" w14:textId="77777777" w:rsidR="009C261A" w:rsidRPr="00FE7AFE" w:rsidRDefault="009C261A" w:rsidP="005514CD">
            <w:pPr>
              <w:jc w:val="both"/>
              <w:rPr>
                <w:rFonts w:ascii="Times New Roman" w:eastAsia="Times New Roman" w:hAnsi="Times New Roman" w:cs="Times New Roman"/>
                <w:bCs/>
                <w:sz w:val="24"/>
                <w:szCs w:val="24"/>
                <w:lang w:eastAsia="fr-FR"/>
              </w:rPr>
            </w:pPr>
            <w:r w:rsidRPr="00D61ED2">
              <w:rPr>
                <w:rFonts w:ascii="Times New Roman" w:eastAsia="Times New Roman" w:hAnsi="Times New Roman" w:cs="Times New Roman"/>
                <w:bCs/>
                <w:sz w:val="24"/>
                <w:szCs w:val="24"/>
                <w:lang w:eastAsia="fr-FR"/>
              </w:rPr>
              <w:t>C’est le nombre de cas  de paludisme grave pris en charge selon les directives dans les formations sanitaires rapporté au nombre total de cas de paludisme graves dans les formations sanitaires</w:t>
            </w:r>
            <w:r>
              <w:rPr>
                <w:rFonts w:ascii="Times New Roman" w:eastAsia="Times New Roman" w:hAnsi="Times New Roman" w:cs="Times New Roman"/>
                <w:bCs/>
                <w:sz w:val="24"/>
                <w:szCs w:val="24"/>
                <w:lang w:eastAsia="fr-FR"/>
              </w:rPr>
              <w:t xml:space="preserve"> </w:t>
            </w:r>
          </w:p>
        </w:tc>
        <w:tc>
          <w:tcPr>
            <w:tcW w:w="2410" w:type="dxa"/>
          </w:tcPr>
          <w:p w14:paraId="5D14DFA0" w14:textId="77777777" w:rsidR="009C261A"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 xml:space="preserve">Numérateur : </w:t>
            </w:r>
          </w:p>
          <w:p w14:paraId="04D3EE92" w14:textId="1FD7B328" w:rsidR="009C261A" w:rsidRPr="00FE7AFE" w:rsidRDefault="009C261A" w:rsidP="005514CD">
            <w:pPr>
              <w:jc w:val="both"/>
              <w:rPr>
                <w:rFonts w:ascii="Times New Roman" w:eastAsia="Times New Roman" w:hAnsi="Times New Roman" w:cs="Times New Roman"/>
                <w:bCs/>
                <w:sz w:val="24"/>
                <w:szCs w:val="24"/>
                <w:lang w:eastAsia="fr-FR"/>
              </w:rPr>
            </w:pPr>
            <w:r w:rsidRPr="00D61ED2">
              <w:rPr>
                <w:rFonts w:ascii="Times New Roman" w:eastAsia="Times New Roman" w:hAnsi="Times New Roman" w:cs="Times New Roman"/>
                <w:bCs/>
                <w:sz w:val="24"/>
                <w:szCs w:val="24"/>
                <w:lang w:eastAsia="fr-FR"/>
              </w:rPr>
              <w:t xml:space="preserve">Nombre de cas de paludisme grave pris </w:t>
            </w:r>
            <w:r w:rsidR="00123509">
              <w:rPr>
                <w:rFonts w:ascii="Times New Roman" w:eastAsia="Times New Roman" w:hAnsi="Times New Roman" w:cs="Times New Roman"/>
                <w:bCs/>
                <w:sz w:val="24"/>
                <w:szCs w:val="24"/>
                <w:lang w:eastAsia="fr-FR"/>
              </w:rPr>
              <w:t xml:space="preserve">en charge selon les directives </w:t>
            </w:r>
            <w:r w:rsidRPr="00D61ED2">
              <w:rPr>
                <w:rFonts w:ascii="Times New Roman" w:eastAsia="Times New Roman" w:hAnsi="Times New Roman" w:cs="Times New Roman"/>
                <w:bCs/>
                <w:sz w:val="24"/>
                <w:szCs w:val="24"/>
                <w:lang w:eastAsia="fr-FR"/>
              </w:rPr>
              <w:t>dans les formations sanitaires</w:t>
            </w:r>
          </w:p>
          <w:p w14:paraId="51740AAA"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 xml:space="preserve">Dénominateur : </w:t>
            </w:r>
            <w:r w:rsidRPr="00D61ED2">
              <w:rPr>
                <w:rFonts w:ascii="Times New Roman" w:eastAsia="Times New Roman" w:hAnsi="Times New Roman" w:cs="Times New Roman"/>
                <w:bCs/>
                <w:sz w:val="24"/>
                <w:szCs w:val="24"/>
                <w:lang w:eastAsia="fr-FR"/>
              </w:rPr>
              <w:t>Nombre de cas de paludisme grave  dans les formations sanitaires</w:t>
            </w:r>
          </w:p>
        </w:tc>
        <w:tc>
          <w:tcPr>
            <w:tcW w:w="1418" w:type="dxa"/>
          </w:tcPr>
          <w:p w14:paraId="6BC9FB5D" w14:textId="4DFA4345" w:rsidR="009C261A" w:rsidRPr="00FE7AFE" w:rsidRDefault="00866EA3" w:rsidP="00866EA3">
            <w:pPr>
              <w:jc w:val="both"/>
              <w:rPr>
                <w:rFonts w:ascii="Times New Roman" w:eastAsia="Times New Roman" w:hAnsi="Times New Roman" w:cs="Times New Roman"/>
                <w:bCs/>
                <w:sz w:val="24"/>
                <w:szCs w:val="24"/>
                <w:lang w:eastAsia="fr-FR"/>
              </w:rPr>
            </w:pPr>
            <w:r>
              <w:rPr>
                <w:rFonts w:ascii="Times New Roman" w:hAnsi="Times New Roman" w:cs="Times New Roman"/>
                <w:bCs/>
                <w:sz w:val="24"/>
                <w:szCs w:val="24"/>
              </w:rPr>
              <w:t xml:space="preserve">Rapport  </w:t>
            </w:r>
            <w:r w:rsidR="009C261A" w:rsidRPr="003273C2">
              <w:rPr>
                <w:rFonts w:ascii="Times New Roman" w:hAnsi="Times New Roman" w:cs="Times New Roman"/>
                <w:bCs/>
                <w:sz w:val="24"/>
                <w:szCs w:val="24"/>
              </w:rPr>
              <w:t>enquête</w:t>
            </w:r>
          </w:p>
        </w:tc>
        <w:tc>
          <w:tcPr>
            <w:tcW w:w="1417" w:type="dxa"/>
          </w:tcPr>
          <w:p w14:paraId="3EBD164C" w14:textId="77777777" w:rsidR="009C261A" w:rsidRPr="006C68EA" w:rsidRDefault="009C261A" w:rsidP="005514CD">
            <w:pPr>
              <w:jc w:val="both"/>
              <w:rPr>
                <w:rFonts w:ascii="Times New Roman" w:hAnsi="Times New Roman" w:cs="Times New Roman"/>
                <w:color w:val="000000"/>
                <w:sz w:val="24"/>
                <w:szCs w:val="24"/>
              </w:rPr>
            </w:pPr>
            <w:r w:rsidRPr="006C68EA">
              <w:rPr>
                <w:rFonts w:ascii="Times New Roman" w:hAnsi="Times New Roman" w:cs="Times New Roman"/>
                <w:color w:val="000000"/>
                <w:sz w:val="24"/>
                <w:szCs w:val="24"/>
              </w:rPr>
              <w:t>85%</w:t>
            </w:r>
          </w:p>
          <w:p w14:paraId="770D30A8" w14:textId="77777777" w:rsidR="009C261A" w:rsidRPr="006C68EA" w:rsidRDefault="009C261A" w:rsidP="005514CD">
            <w:pPr>
              <w:jc w:val="both"/>
              <w:rPr>
                <w:rFonts w:ascii="Times New Roman" w:eastAsia="Times New Roman" w:hAnsi="Times New Roman" w:cs="Times New Roman"/>
                <w:sz w:val="24"/>
                <w:szCs w:val="24"/>
                <w:lang w:eastAsia="fr-FR"/>
              </w:rPr>
            </w:pPr>
            <w:r w:rsidRPr="006C68EA">
              <w:rPr>
                <w:rFonts w:ascii="Times New Roman" w:hAnsi="Times New Roman" w:cs="Times New Roman"/>
                <w:bCs/>
                <w:color w:val="000000"/>
                <w:sz w:val="24"/>
                <w:szCs w:val="24"/>
              </w:rPr>
              <w:t>(2019)</w:t>
            </w:r>
          </w:p>
        </w:tc>
        <w:tc>
          <w:tcPr>
            <w:tcW w:w="992" w:type="dxa"/>
          </w:tcPr>
          <w:p w14:paraId="50108F12" w14:textId="77777777" w:rsidR="009C261A" w:rsidRPr="006C68EA" w:rsidRDefault="009C261A" w:rsidP="005514CD">
            <w:pPr>
              <w:jc w:val="both"/>
              <w:rPr>
                <w:rFonts w:ascii="Times New Roman" w:eastAsia="Times New Roman" w:hAnsi="Times New Roman" w:cs="Times New Roman"/>
                <w:sz w:val="24"/>
                <w:szCs w:val="24"/>
                <w:lang w:eastAsia="fr-FR"/>
              </w:rPr>
            </w:pPr>
            <w:r w:rsidRPr="006C68EA">
              <w:rPr>
                <w:rFonts w:ascii="Times New Roman" w:hAnsi="Times New Roman" w:cs="Times New Roman"/>
                <w:color w:val="000000"/>
                <w:sz w:val="24"/>
                <w:szCs w:val="24"/>
              </w:rPr>
              <w:t>100%</w:t>
            </w:r>
          </w:p>
        </w:tc>
        <w:tc>
          <w:tcPr>
            <w:tcW w:w="992" w:type="dxa"/>
          </w:tcPr>
          <w:p w14:paraId="264D9110" w14:textId="77777777" w:rsidR="009C261A" w:rsidRPr="006C68EA" w:rsidRDefault="009C261A" w:rsidP="005514CD">
            <w:pPr>
              <w:jc w:val="both"/>
              <w:rPr>
                <w:rFonts w:ascii="Times New Roman" w:eastAsia="Times New Roman" w:hAnsi="Times New Roman" w:cs="Times New Roman"/>
                <w:sz w:val="24"/>
                <w:szCs w:val="24"/>
                <w:lang w:eastAsia="fr-FR"/>
              </w:rPr>
            </w:pPr>
            <w:r w:rsidRPr="006C68EA">
              <w:rPr>
                <w:rFonts w:ascii="Times New Roman" w:hAnsi="Times New Roman" w:cs="Times New Roman"/>
                <w:color w:val="000000"/>
                <w:sz w:val="24"/>
                <w:szCs w:val="24"/>
              </w:rPr>
              <w:t>100%</w:t>
            </w:r>
          </w:p>
        </w:tc>
        <w:tc>
          <w:tcPr>
            <w:tcW w:w="992" w:type="dxa"/>
          </w:tcPr>
          <w:p w14:paraId="08C2DF65" w14:textId="77777777" w:rsidR="009C261A" w:rsidRPr="006C68EA" w:rsidRDefault="009C261A" w:rsidP="005514CD">
            <w:pPr>
              <w:jc w:val="both"/>
              <w:rPr>
                <w:rFonts w:ascii="Times New Roman" w:eastAsia="Times New Roman" w:hAnsi="Times New Roman" w:cs="Times New Roman"/>
                <w:sz w:val="24"/>
                <w:szCs w:val="24"/>
                <w:lang w:eastAsia="fr-FR"/>
              </w:rPr>
            </w:pPr>
            <w:r w:rsidRPr="006C68EA">
              <w:rPr>
                <w:rFonts w:ascii="Times New Roman" w:hAnsi="Times New Roman" w:cs="Times New Roman"/>
                <w:color w:val="000000"/>
                <w:sz w:val="24"/>
                <w:szCs w:val="24"/>
              </w:rPr>
              <w:t>100%</w:t>
            </w:r>
          </w:p>
        </w:tc>
        <w:tc>
          <w:tcPr>
            <w:tcW w:w="992" w:type="dxa"/>
          </w:tcPr>
          <w:p w14:paraId="3700CB3B" w14:textId="77777777" w:rsidR="009C261A" w:rsidRPr="006C68EA" w:rsidRDefault="009C261A" w:rsidP="005514CD">
            <w:pPr>
              <w:jc w:val="both"/>
              <w:rPr>
                <w:rFonts w:ascii="Times New Roman" w:eastAsia="Times New Roman" w:hAnsi="Times New Roman" w:cs="Times New Roman"/>
                <w:sz w:val="24"/>
                <w:szCs w:val="24"/>
                <w:lang w:eastAsia="fr-FR"/>
              </w:rPr>
            </w:pPr>
            <w:r w:rsidRPr="006C68EA">
              <w:rPr>
                <w:rFonts w:ascii="Times New Roman" w:hAnsi="Times New Roman" w:cs="Times New Roman"/>
                <w:color w:val="000000"/>
                <w:sz w:val="24"/>
                <w:szCs w:val="24"/>
              </w:rPr>
              <w:t>100%</w:t>
            </w:r>
          </w:p>
        </w:tc>
        <w:tc>
          <w:tcPr>
            <w:tcW w:w="993" w:type="dxa"/>
          </w:tcPr>
          <w:p w14:paraId="34817059" w14:textId="77777777" w:rsidR="009C261A" w:rsidRPr="006C68EA" w:rsidRDefault="009C261A" w:rsidP="005514CD">
            <w:pPr>
              <w:jc w:val="both"/>
              <w:rPr>
                <w:rFonts w:ascii="Times New Roman" w:eastAsia="Times New Roman" w:hAnsi="Times New Roman" w:cs="Times New Roman"/>
                <w:sz w:val="24"/>
                <w:szCs w:val="24"/>
                <w:lang w:eastAsia="fr-FR"/>
              </w:rPr>
            </w:pPr>
            <w:r w:rsidRPr="006C68EA">
              <w:rPr>
                <w:rFonts w:ascii="Times New Roman" w:hAnsi="Times New Roman" w:cs="Times New Roman"/>
                <w:color w:val="000000"/>
                <w:sz w:val="24"/>
                <w:szCs w:val="24"/>
              </w:rPr>
              <w:t>100%</w:t>
            </w:r>
          </w:p>
        </w:tc>
      </w:tr>
      <w:tr w:rsidR="009C261A" w:rsidRPr="00FE7AFE" w14:paraId="51696D2B" w14:textId="77777777" w:rsidTr="009C261A">
        <w:trPr>
          <w:gridAfter w:val="9"/>
          <w:wAfter w:w="12474" w:type="dxa"/>
        </w:trPr>
        <w:tc>
          <w:tcPr>
            <w:tcW w:w="2694" w:type="dxa"/>
          </w:tcPr>
          <w:p w14:paraId="2FD9CBBA" w14:textId="77777777" w:rsidR="009C261A" w:rsidRPr="002E5AFB" w:rsidRDefault="009C261A" w:rsidP="005514CD">
            <w:pPr>
              <w:jc w:val="both"/>
              <w:rPr>
                <w:rFonts w:ascii="Times New Roman" w:eastAsia="Times New Roman" w:hAnsi="Times New Roman" w:cs="Times New Roman"/>
                <w:bCs/>
                <w:sz w:val="24"/>
                <w:szCs w:val="24"/>
                <w:highlight w:val="green"/>
                <w:lang w:eastAsia="fr-FR"/>
              </w:rPr>
            </w:pPr>
            <w:r w:rsidRPr="00863018">
              <w:rPr>
                <w:rFonts w:ascii="Times New Roman" w:eastAsia="Times New Roman" w:hAnsi="Times New Roman" w:cs="Times New Roman"/>
                <w:b/>
                <w:bCs/>
                <w:sz w:val="24"/>
                <w:szCs w:val="24"/>
                <w:lang w:eastAsia="fr-FR"/>
              </w:rPr>
              <w:t>Indicateurs de produits/MILDA</w:t>
            </w:r>
          </w:p>
        </w:tc>
      </w:tr>
      <w:tr w:rsidR="009C261A" w:rsidRPr="00FE7AFE" w14:paraId="15764E6C" w14:textId="77777777" w:rsidTr="009C261A">
        <w:tc>
          <w:tcPr>
            <w:tcW w:w="2694" w:type="dxa"/>
          </w:tcPr>
          <w:p w14:paraId="548DF937"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color w:val="000000"/>
                <w:sz w:val="24"/>
                <w:szCs w:val="24"/>
                <w:lang w:eastAsia="fr-FR"/>
              </w:rPr>
              <w:t xml:space="preserve">Pourcentage de ménages avec au moins une MILDA  </w:t>
            </w:r>
          </w:p>
        </w:tc>
        <w:tc>
          <w:tcPr>
            <w:tcW w:w="2268" w:type="dxa"/>
          </w:tcPr>
          <w:p w14:paraId="659E90B7" w14:textId="77777777" w:rsidR="009C261A" w:rsidRPr="00FE7AFE" w:rsidRDefault="009C261A" w:rsidP="005514CD">
            <w:pPr>
              <w:jc w:val="both"/>
              <w:rPr>
                <w:rFonts w:ascii="Times New Roman" w:eastAsia="Times New Roman" w:hAnsi="Times New Roman" w:cs="Times New Roman"/>
                <w:bCs/>
                <w:sz w:val="24"/>
                <w:szCs w:val="24"/>
                <w:lang w:eastAsia="fr-FR"/>
              </w:rPr>
            </w:pPr>
            <w:r w:rsidRPr="00D61ED2">
              <w:rPr>
                <w:rFonts w:ascii="Times New Roman" w:eastAsia="Times New Roman" w:hAnsi="Times New Roman" w:cs="Times New Roman"/>
                <w:bCs/>
                <w:color w:val="000000"/>
                <w:sz w:val="24"/>
                <w:szCs w:val="24"/>
                <w:lang w:eastAsia="fr-FR"/>
              </w:rPr>
              <w:t>C’est le nombre de ménages avec au moins une MILDA rapporté au nombre total de ménages visités lors de l’enquête</w:t>
            </w:r>
          </w:p>
        </w:tc>
        <w:tc>
          <w:tcPr>
            <w:tcW w:w="2410" w:type="dxa"/>
          </w:tcPr>
          <w:p w14:paraId="0F229F3D" w14:textId="77777777" w:rsidR="009C261A"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 xml:space="preserve">Numérateur : </w:t>
            </w:r>
          </w:p>
          <w:p w14:paraId="3E43AA12"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D61ED2">
              <w:rPr>
                <w:rFonts w:ascii="Times New Roman" w:eastAsia="Times New Roman" w:hAnsi="Times New Roman" w:cs="Times New Roman"/>
                <w:bCs/>
                <w:color w:val="000000"/>
                <w:sz w:val="24"/>
                <w:szCs w:val="24"/>
                <w:lang w:eastAsia="fr-FR"/>
              </w:rPr>
              <w:t>Nombre de ménages avec au moins une MILDA</w:t>
            </w:r>
          </w:p>
          <w:p w14:paraId="44E0563F"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color w:val="000000"/>
                <w:sz w:val="24"/>
                <w:szCs w:val="24"/>
                <w:lang w:eastAsia="fr-FR"/>
              </w:rPr>
              <w:t xml:space="preserve">Dénominateur : </w:t>
            </w:r>
            <w:r w:rsidRPr="00D61ED2">
              <w:rPr>
                <w:rFonts w:ascii="Times New Roman" w:eastAsia="Times New Roman" w:hAnsi="Times New Roman" w:cs="Times New Roman"/>
                <w:bCs/>
                <w:color w:val="000000"/>
                <w:sz w:val="24"/>
                <w:szCs w:val="24"/>
                <w:lang w:eastAsia="fr-FR"/>
              </w:rPr>
              <w:t>Nombre total de ménages visités lors de l’enquête</w:t>
            </w:r>
          </w:p>
        </w:tc>
        <w:tc>
          <w:tcPr>
            <w:tcW w:w="1418" w:type="dxa"/>
          </w:tcPr>
          <w:p w14:paraId="6D598354"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EDS / Enquête post campagne</w:t>
            </w:r>
          </w:p>
        </w:tc>
        <w:tc>
          <w:tcPr>
            <w:tcW w:w="1417" w:type="dxa"/>
          </w:tcPr>
          <w:p w14:paraId="1E10228E"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80,8%</w:t>
            </w:r>
            <w:r w:rsidRPr="00FE7AFE">
              <w:rPr>
                <w:rFonts w:ascii="Times New Roman" w:eastAsia="Times New Roman" w:hAnsi="Times New Roman" w:cs="Times New Roman"/>
                <w:bCs/>
                <w:color w:val="000000"/>
                <w:sz w:val="24"/>
                <w:szCs w:val="24"/>
                <w:lang w:eastAsia="fr-FR"/>
              </w:rPr>
              <w:br/>
              <w:t>(EPC 2019)</w:t>
            </w:r>
          </w:p>
        </w:tc>
        <w:tc>
          <w:tcPr>
            <w:tcW w:w="992" w:type="dxa"/>
          </w:tcPr>
          <w:p w14:paraId="6C0A70EF"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p>
        </w:tc>
        <w:tc>
          <w:tcPr>
            <w:tcW w:w="992" w:type="dxa"/>
          </w:tcPr>
          <w:p w14:paraId="679B685F"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p>
        </w:tc>
        <w:tc>
          <w:tcPr>
            <w:tcW w:w="992" w:type="dxa"/>
          </w:tcPr>
          <w:p w14:paraId="500005EA"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90%</w:t>
            </w:r>
          </w:p>
        </w:tc>
        <w:tc>
          <w:tcPr>
            <w:tcW w:w="992" w:type="dxa"/>
          </w:tcPr>
          <w:p w14:paraId="2BEFB016"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p>
        </w:tc>
        <w:tc>
          <w:tcPr>
            <w:tcW w:w="993" w:type="dxa"/>
          </w:tcPr>
          <w:p w14:paraId="2542F9CF"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90%</w:t>
            </w:r>
          </w:p>
        </w:tc>
      </w:tr>
      <w:tr w:rsidR="009C261A" w:rsidRPr="00FE7AFE" w14:paraId="776D0BD7" w14:textId="77777777" w:rsidTr="009C261A">
        <w:tc>
          <w:tcPr>
            <w:tcW w:w="2694" w:type="dxa"/>
          </w:tcPr>
          <w:p w14:paraId="76AB3F00"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color w:val="000000"/>
                <w:sz w:val="24"/>
                <w:szCs w:val="24"/>
                <w:lang w:eastAsia="fr-FR"/>
              </w:rPr>
              <w:t>Pourcentage de ménage avec une MILDA pour 2 personnes</w:t>
            </w:r>
          </w:p>
        </w:tc>
        <w:tc>
          <w:tcPr>
            <w:tcW w:w="2268" w:type="dxa"/>
          </w:tcPr>
          <w:p w14:paraId="229CE4EE" w14:textId="77777777" w:rsidR="009C261A" w:rsidRPr="00FE7AFE" w:rsidRDefault="009C261A" w:rsidP="005514CD">
            <w:pPr>
              <w:jc w:val="both"/>
              <w:rPr>
                <w:rFonts w:ascii="Times New Roman" w:eastAsia="Times New Roman" w:hAnsi="Times New Roman" w:cs="Times New Roman"/>
                <w:bCs/>
                <w:sz w:val="24"/>
                <w:szCs w:val="24"/>
                <w:lang w:eastAsia="fr-FR"/>
              </w:rPr>
            </w:pPr>
            <w:r w:rsidRPr="00D61ED2">
              <w:rPr>
                <w:rFonts w:ascii="Times New Roman" w:eastAsia="Times New Roman" w:hAnsi="Times New Roman" w:cs="Times New Roman"/>
                <w:bCs/>
                <w:color w:val="000000"/>
                <w:sz w:val="24"/>
                <w:szCs w:val="24"/>
                <w:lang w:eastAsia="fr-FR"/>
              </w:rPr>
              <w:t>C’est le nombre de ménages avec une MILDA pour 2 personnes rapporté au nombre total de ménages visités lors de l’enquête</w:t>
            </w:r>
          </w:p>
        </w:tc>
        <w:tc>
          <w:tcPr>
            <w:tcW w:w="2410" w:type="dxa"/>
          </w:tcPr>
          <w:p w14:paraId="780730BC" w14:textId="77777777" w:rsidR="009C261A"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 xml:space="preserve">Numérateur : </w:t>
            </w:r>
          </w:p>
          <w:p w14:paraId="46E597EE"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D61ED2">
              <w:rPr>
                <w:rFonts w:ascii="Times New Roman" w:eastAsia="Times New Roman" w:hAnsi="Times New Roman" w:cs="Times New Roman"/>
                <w:bCs/>
                <w:color w:val="000000"/>
                <w:sz w:val="24"/>
                <w:szCs w:val="24"/>
                <w:lang w:eastAsia="fr-FR"/>
              </w:rPr>
              <w:t>Nombre de ménages avec une MILDA pour 2 personnes</w:t>
            </w:r>
          </w:p>
          <w:p w14:paraId="71025435"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color w:val="000000"/>
                <w:sz w:val="24"/>
                <w:szCs w:val="24"/>
                <w:lang w:eastAsia="fr-FR"/>
              </w:rPr>
              <w:t xml:space="preserve">Dénominateur : </w:t>
            </w:r>
            <w:r w:rsidRPr="00D61ED2">
              <w:rPr>
                <w:rFonts w:ascii="Times New Roman" w:eastAsia="Times New Roman" w:hAnsi="Times New Roman" w:cs="Times New Roman"/>
                <w:bCs/>
                <w:color w:val="000000"/>
                <w:sz w:val="24"/>
                <w:szCs w:val="24"/>
                <w:lang w:eastAsia="fr-FR"/>
              </w:rPr>
              <w:t>Nombre total de ménages visités lors de l’enquête</w:t>
            </w:r>
            <w:r w:rsidRPr="00FE7AFE">
              <w:rPr>
                <w:rFonts w:ascii="Times New Roman" w:eastAsia="Times New Roman" w:hAnsi="Times New Roman" w:cs="Times New Roman"/>
                <w:bCs/>
                <w:color w:val="000000"/>
                <w:sz w:val="24"/>
                <w:szCs w:val="24"/>
                <w:lang w:eastAsia="fr-FR"/>
              </w:rPr>
              <w:t xml:space="preserve"> </w:t>
            </w:r>
          </w:p>
        </w:tc>
        <w:tc>
          <w:tcPr>
            <w:tcW w:w="1418" w:type="dxa"/>
          </w:tcPr>
          <w:p w14:paraId="016571CA"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EDS / Enquête post campagne</w:t>
            </w:r>
          </w:p>
        </w:tc>
        <w:tc>
          <w:tcPr>
            <w:tcW w:w="1417" w:type="dxa"/>
          </w:tcPr>
          <w:p w14:paraId="2BCB01AA"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56%</w:t>
            </w:r>
          </w:p>
          <w:p w14:paraId="260BA1D7"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(2019)</w:t>
            </w:r>
          </w:p>
        </w:tc>
        <w:tc>
          <w:tcPr>
            <w:tcW w:w="992" w:type="dxa"/>
          </w:tcPr>
          <w:p w14:paraId="274C743C"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p>
        </w:tc>
        <w:tc>
          <w:tcPr>
            <w:tcW w:w="992" w:type="dxa"/>
          </w:tcPr>
          <w:p w14:paraId="3B13E9B1"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p>
        </w:tc>
        <w:tc>
          <w:tcPr>
            <w:tcW w:w="992" w:type="dxa"/>
          </w:tcPr>
          <w:p w14:paraId="05F8FCDD"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75%</w:t>
            </w:r>
          </w:p>
        </w:tc>
        <w:tc>
          <w:tcPr>
            <w:tcW w:w="992" w:type="dxa"/>
          </w:tcPr>
          <w:p w14:paraId="3C096614"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p>
        </w:tc>
        <w:tc>
          <w:tcPr>
            <w:tcW w:w="993" w:type="dxa"/>
          </w:tcPr>
          <w:p w14:paraId="4F9DE528"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90%</w:t>
            </w:r>
          </w:p>
        </w:tc>
      </w:tr>
      <w:tr w:rsidR="009C261A" w:rsidRPr="00FE7AFE" w14:paraId="2A50B1EF" w14:textId="77777777" w:rsidTr="009C261A">
        <w:trPr>
          <w:gridAfter w:val="9"/>
          <w:wAfter w:w="12474" w:type="dxa"/>
        </w:trPr>
        <w:tc>
          <w:tcPr>
            <w:tcW w:w="2694" w:type="dxa"/>
          </w:tcPr>
          <w:p w14:paraId="2D6C2EEB" w14:textId="77777777" w:rsidR="009C261A" w:rsidRPr="00FE7AFE" w:rsidRDefault="009C261A" w:rsidP="005514CD">
            <w:pPr>
              <w:jc w:val="both"/>
              <w:rPr>
                <w:rFonts w:ascii="Times New Roman" w:hAnsi="Times New Roman" w:cs="Times New Roman"/>
                <w:bCs/>
                <w:sz w:val="24"/>
                <w:szCs w:val="24"/>
              </w:rPr>
            </w:pPr>
            <w:r w:rsidRPr="00863018">
              <w:rPr>
                <w:rFonts w:ascii="Times New Roman" w:eastAsia="Times New Roman" w:hAnsi="Times New Roman" w:cs="Times New Roman"/>
                <w:b/>
                <w:bCs/>
                <w:color w:val="000000"/>
                <w:sz w:val="24"/>
                <w:szCs w:val="24"/>
                <w:lang w:eastAsia="fr-FR"/>
              </w:rPr>
              <w:t>Indicateur d’effets</w:t>
            </w:r>
          </w:p>
        </w:tc>
      </w:tr>
      <w:tr w:rsidR="009C261A" w:rsidRPr="00FE7AFE" w14:paraId="78CAA0A8" w14:textId="77777777" w:rsidTr="009C261A">
        <w:tc>
          <w:tcPr>
            <w:tcW w:w="2694" w:type="dxa"/>
          </w:tcPr>
          <w:p w14:paraId="74C6D904"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color w:val="000000"/>
                <w:sz w:val="24"/>
                <w:szCs w:val="24"/>
                <w:lang w:eastAsia="fr-FR"/>
              </w:rPr>
              <w:t>Pourcentage de la population ayant dormi sous MILDA la nuit précédant l'enquête</w:t>
            </w:r>
          </w:p>
        </w:tc>
        <w:tc>
          <w:tcPr>
            <w:tcW w:w="2268" w:type="dxa"/>
          </w:tcPr>
          <w:p w14:paraId="0B805B54" w14:textId="77777777" w:rsidR="009C261A" w:rsidRPr="00FE7AFE" w:rsidRDefault="009C261A" w:rsidP="005514CD">
            <w:pPr>
              <w:jc w:val="both"/>
              <w:rPr>
                <w:rFonts w:ascii="Times New Roman" w:eastAsia="Times New Roman" w:hAnsi="Times New Roman" w:cs="Times New Roman"/>
                <w:bCs/>
                <w:sz w:val="24"/>
                <w:szCs w:val="24"/>
                <w:lang w:eastAsia="fr-FR"/>
              </w:rPr>
            </w:pPr>
            <w:r w:rsidRPr="00D61ED2">
              <w:rPr>
                <w:rFonts w:ascii="Times New Roman" w:eastAsia="Times New Roman" w:hAnsi="Times New Roman" w:cs="Times New Roman"/>
                <w:bCs/>
                <w:color w:val="000000"/>
                <w:sz w:val="24"/>
                <w:szCs w:val="24"/>
                <w:lang w:eastAsia="fr-FR"/>
              </w:rPr>
              <w:t>C’est le nombre de personnes ayant dormi sous MILDA la nuit précédant l'enquête rapporté à la population totale lors de l’enquête</w:t>
            </w:r>
          </w:p>
        </w:tc>
        <w:tc>
          <w:tcPr>
            <w:tcW w:w="2410" w:type="dxa"/>
          </w:tcPr>
          <w:p w14:paraId="563C5625" w14:textId="77777777" w:rsidR="009C261A"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 xml:space="preserve">Numérateur : </w:t>
            </w:r>
          </w:p>
          <w:p w14:paraId="63C19EDC"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D61ED2">
              <w:rPr>
                <w:rFonts w:ascii="Times New Roman" w:eastAsia="Times New Roman" w:hAnsi="Times New Roman" w:cs="Times New Roman"/>
                <w:bCs/>
                <w:color w:val="000000"/>
                <w:sz w:val="24"/>
                <w:szCs w:val="24"/>
                <w:lang w:eastAsia="fr-FR"/>
              </w:rPr>
              <w:t>Nombre de personnes ayant dormi sous MILDA la nuit précédant l’enquête</w:t>
            </w:r>
          </w:p>
          <w:p w14:paraId="15F83A76"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color w:val="000000"/>
                <w:sz w:val="24"/>
                <w:szCs w:val="24"/>
                <w:lang w:eastAsia="fr-FR"/>
              </w:rPr>
              <w:t xml:space="preserve">Dénominateur : </w:t>
            </w:r>
            <w:r w:rsidRPr="00D61ED2">
              <w:rPr>
                <w:rFonts w:ascii="Times New Roman" w:eastAsia="Times New Roman" w:hAnsi="Times New Roman" w:cs="Times New Roman"/>
                <w:bCs/>
                <w:color w:val="000000"/>
                <w:sz w:val="24"/>
                <w:szCs w:val="24"/>
                <w:lang w:eastAsia="fr-FR"/>
              </w:rPr>
              <w:t>population totale lors de l’enquête</w:t>
            </w:r>
          </w:p>
        </w:tc>
        <w:tc>
          <w:tcPr>
            <w:tcW w:w="1418" w:type="dxa"/>
          </w:tcPr>
          <w:p w14:paraId="6EE780DA"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color w:val="000000"/>
                <w:sz w:val="24"/>
                <w:szCs w:val="24"/>
              </w:rPr>
              <w:t>EDS / Enquête post campagne</w:t>
            </w:r>
          </w:p>
        </w:tc>
        <w:tc>
          <w:tcPr>
            <w:tcW w:w="1417" w:type="dxa"/>
          </w:tcPr>
          <w:p w14:paraId="4247300B" w14:textId="77777777" w:rsidR="009C261A" w:rsidRPr="00FE7AFE" w:rsidRDefault="009C261A" w:rsidP="005514CD">
            <w:pPr>
              <w:jc w:val="both"/>
              <w:rPr>
                <w:rFonts w:ascii="Times New Roman" w:hAnsi="Times New Roman" w:cs="Times New Roman"/>
                <w:color w:val="000000"/>
                <w:sz w:val="24"/>
                <w:szCs w:val="24"/>
              </w:rPr>
            </w:pPr>
            <w:r w:rsidRPr="00FE7AFE">
              <w:rPr>
                <w:rFonts w:ascii="Times New Roman" w:hAnsi="Times New Roman" w:cs="Times New Roman"/>
                <w:color w:val="000000"/>
                <w:sz w:val="24"/>
                <w:szCs w:val="24"/>
              </w:rPr>
              <w:t>63,20%</w:t>
            </w:r>
          </w:p>
          <w:p w14:paraId="400AF1C9"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bCs/>
                <w:color w:val="000000"/>
                <w:sz w:val="24"/>
                <w:szCs w:val="24"/>
              </w:rPr>
              <w:t>(2019)</w:t>
            </w:r>
          </w:p>
        </w:tc>
        <w:tc>
          <w:tcPr>
            <w:tcW w:w="992" w:type="dxa"/>
          </w:tcPr>
          <w:p w14:paraId="7EEA730C" w14:textId="77777777" w:rsidR="009C261A" w:rsidRPr="00FE7AFE" w:rsidRDefault="009C261A" w:rsidP="005514CD">
            <w:pPr>
              <w:jc w:val="both"/>
              <w:rPr>
                <w:rFonts w:ascii="Times New Roman" w:eastAsia="Times New Roman" w:hAnsi="Times New Roman" w:cs="Times New Roman"/>
                <w:bCs/>
                <w:sz w:val="24"/>
                <w:szCs w:val="24"/>
                <w:lang w:eastAsia="fr-FR"/>
              </w:rPr>
            </w:pPr>
          </w:p>
        </w:tc>
        <w:tc>
          <w:tcPr>
            <w:tcW w:w="992" w:type="dxa"/>
          </w:tcPr>
          <w:p w14:paraId="034C9B0F" w14:textId="77777777" w:rsidR="009C261A" w:rsidRPr="00FE7AFE" w:rsidRDefault="009C261A" w:rsidP="005514CD">
            <w:pPr>
              <w:jc w:val="both"/>
              <w:rPr>
                <w:rFonts w:ascii="Times New Roman" w:eastAsia="Times New Roman" w:hAnsi="Times New Roman" w:cs="Times New Roman"/>
                <w:bCs/>
                <w:sz w:val="24"/>
                <w:szCs w:val="24"/>
                <w:lang w:eastAsia="fr-FR"/>
              </w:rPr>
            </w:pPr>
          </w:p>
        </w:tc>
        <w:tc>
          <w:tcPr>
            <w:tcW w:w="992" w:type="dxa"/>
          </w:tcPr>
          <w:p w14:paraId="2CE54021" w14:textId="77777777" w:rsidR="009C261A" w:rsidRPr="00FE7AFE" w:rsidRDefault="009C261A" w:rsidP="005514CD">
            <w:pPr>
              <w:jc w:val="both"/>
              <w:rPr>
                <w:rFonts w:ascii="Times New Roman" w:eastAsia="Times New Roman" w:hAnsi="Times New Roman" w:cs="Times New Roman"/>
                <w:sz w:val="24"/>
                <w:szCs w:val="24"/>
                <w:lang w:eastAsia="fr-FR"/>
              </w:rPr>
            </w:pPr>
            <w:r w:rsidRPr="00FE7AFE">
              <w:rPr>
                <w:rFonts w:ascii="Times New Roman" w:hAnsi="Times New Roman" w:cs="Times New Roman"/>
                <w:bCs/>
                <w:sz w:val="24"/>
                <w:szCs w:val="24"/>
              </w:rPr>
              <w:t>75%</w:t>
            </w:r>
          </w:p>
        </w:tc>
        <w:tc>
          <w:tcPr>
            <w:tcW w:w="992" w:type="dxa"/>
          </w:tcPr>
          <w:p w14:paraId="71D9F5DF" w14:textId="77777777" w:rsidR="009C261A" w:rsidRPr="00FE7AFE" w:rsidRDefault="009C261A" w:rsidP="005514CD">
            <w:pPr>
              <w:jc w:val="both"/>
              <w:rPr>
                <w:rFonts w:ascii="Times New Roman" w:eastAsia="Times New Roman" w:hAnsi="Times New Roman" w:cs="Times New Roman"/>
                <w:sz w:val="24"/>
                <w:szCs w:val="24"/>
                <w:lang w:eastAsia="fr-FR"/>
              </w:rPr>
            </w:pPr>
          </w:p>
        </w:tc>
        <w:tc>
          <w:tcPr>
            <w:tcW w:w="993" w:type="dxa"/>
          </w:tcPr>
          <w:p w14:paraId="51BA7295" w14:textId="77777777" w:rsidR="009C261A" w:rsidRPr="00FE7AFE" w:rsidRDefault="009C261A" w:rsidP="005514CD">
            <w:pPr>
              <w:jc w:val="both"/>
              <w:rPr>
                <w:rFonts w:ascii="Times New Roman" w:eastAsia="Times New Roman" w:hAnsi="Times New Roman" w:cs="Times New Roman"/>
                <w:sz w:val="24"/>
                <w:szCs w:val="24"/>
                <w:lang w:eastAsia="fr-FR"/>
              </w:rPr>
            </w:pPr>
            <w:r w:rsidRPr="00FE7AFE">
              <w:rPr>
                <w:rFonts w:ascii="Times New Roman" w:hAnsi="Times New Roman" w:cs="Times New Roman"/>
                <w:bCs/>
                <w:sz w:val="24"/>
                <w:szCs w:val="24"/>
              </w:rPr>
              <w:t>80%</w:t>
            </w:r>
          </w:p>
        </w:tc>
      </w:tr>
      <w:tr w:rsidR="009C261A" w:rsidRPr="00FE7AFE" w14:paraId="6F250F77" w14:textId="77777777" w:rsidTr="009C261A">
        <w:tc>
          <w:tcPr>
            <w:tcW w:w="2694" w:type="dxa"/>
          </w:tcPr>
          <w:p w14:paraId="108247C4"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color w:val="000000"/>
                <w:sz w:val="24"/>
                <w:szCs w:val="24"/>
                <w:lang w:eastAsia="fr-FR"/>
              </w:rPr>
              <w:t xml:space="preserve">Pourcentage d’enfants âgés de moins de cinq ans ayant dormi sous </w:t>
            </w:r>
            <w:r w:rsidRPr="00FE7AFE">
              <w:rPr>
                <w:rFonts w:ascii="Times New Roman" w:eastAsia="Times New Roman" w:hAnsi="Times New Roman" w:cs="Times New Roman"/>
                <w:bCs/>
                <w:sz w:val="24"/>
                <w:szCs w:val="24"/>
                <w:lang w:eastAsia="fr-FR"/>
              </w:rPr>
              <w:t xml:space="preserve">MILDA </w:t>
            </w:r>
            <w:r w:rsidRPr="00FE7AFE">
              <w:rPr>
                <w:rFonts w:ascii="Times New Roman" w:eastAsia="Times New Roman" w:hAnsi="Times New Roman" w:cs="Times New Roman"/>
                <w:bCs/>
                <w:color w:val="000000"/>
                <w:sz w:val="24"/>
                <w:szCs w:val="24"/>
                <w:lang w:eastAsia="fr-FR"/>
              </w:rPr>
              <w:t>la nuit précédant l'enquête</w:t>
            </w:r>
          </w:p>
        </w:tc>
        <w:tc>
          <w:tcPr>
            <w:tcW w:w="2268" w:type="dxa"/>
          </w:tcPr>
          <w:p w14:paraId="7107F20F" w14:textId="77777777" w:rsidR="009C261A" w:rsidRPr="00FE7AFE" w:rsidRDefault="009C261A" w:rsidP="005514CD">
            <w:pPr>
              <w:jc w:val="both"/>
              <w:rPr>
                <w:rFonts w:ascii="Times New Roman" w:eastAsia="Times New Roman" w:hAnsi="Times New Roman" w:cs="Times New Roman"/>
                <w:bCs/>
                <w:sz w:val="24"/>
                <w:szCs w:val="24"/>
                <w:lang w:eastAsia="fr-FR"/>
              </w:rPr>
            </w:pPr>
            <w:r w:rsidRPr="00D61ED2">
              <w:rPr>
                <w:rFonts w:ascii="Times New Roman" w:eastAsia="Times New Roman" w:hAnsi="Times New Roman" w:cs="Times New Roman"/>
                <w:bCs/>
                <w:color w:val="000000"/>
                <w:sz w:val="24"/>
                <w:szCs w:val="24"/>
                <w:lang w:eastAsia="fr-FR"/>
              </w:rPr>
              <w:t>C’est le nombre d’enfants âgés de moins de cinq ans ayant dormi sous MILDA la nuit précédant l'enquête rapporté au nombre total d’enfants âgés de moins de cinq ans lors de l’enquête</w:t>
            </w:r>
            <w:r w:rsidRPr="005F2B56">
              <w:rPr>
                <w:rFonts w:ascii="Times New Roman" w:eastAsia="Times New Roman" w:hAnsi="Times New Roman" w:cs="Times New Roman"/>
                <w:bCs/>
                <w:color w:val="000000"/>
                <w:sz w:val="24"/>
                <w:szCs w:val="24"/>
                <w:lang w:eastAsia="fr-FR"/>
              </w:rPr>
              <w:t xml:space="preserve">   </w:t>
            </w:r>
          </w:p>
        </w:tc>
        <w:tc>
          <w:tcPr>
            <w:tcW w:w="2410" w:type="dxa"/>
          </w:tcPr>
          <w:p w14:paraId="58DE0AB4" w14:textId="77777777" w:rsidR="009C261A"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 xml:space="preserve">Numérateur : </w:t>
            </w:r>
          </w:p>
          <w:p w14:paraId="594D92E6"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D61ED2">
              <w:rPr>
                <w:rFonts w:ascii="Times New Roman" w:eastAsia="Times New Roman" w:hAnsi="Times New Roman" w:cs="Times New Roman"/>
                <w:bCs/>
                <w:color w:val="000000"/>
                <w:sz w:val="24"/>
                <w:szCs w:val="24"/>
                <w:lang w:eastAsia="fr-FR"/>
              </w:rPr>
              <w:t>Nombre d’enfants âgés de moins de cinq ans ayant dormi sous MILDA la nuit précédant l’enquête</w:t>
            </w:r>
          </w:p>
          <w:p w14:paraId="100976E5"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color w:val="000000"/>
                <w:sz w:val="24"/>
                <w:szCs w:val="24"/>
                <w:lang w:eastAsia="fr-FR"/>
              </w:rPr>
              <w:t xml:space="preserve">Dénominateur : </w:t>
            </w:r>
            <w:r w:rsidRPr="00D61ED2">
              <w:rPr>
                <w:rFonts w:ascii="Times New Roman" w:eastAsia="Times New Roman" w:hAnsi="Times New Roman" w:cs="Times New Roman"/>
                <w:bCs/>
                <w:color w:val="000000"/>
                <w:sz w:val="24"/>
                <w:szCs w:val="24"/>
                <w:lang w:eastAsia="fr-FR"/>
              </w:rPr>
              <w:t>Population d’enfants âgés de moins de cinq ans lors de l’enquête</w:t>
            </w:r>
          </w:p>
        </w:tc>
        <w:tc>
          <w:tcPr>
            <w:tcW w:w="1418" w:type="dxa"/>
          </w:tcPr>
          <w:p w14:paraId="5622F3E6"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color w:val="000000"/>
                <w:sz w:val="24"/>
                <w:szCs w:val="24"/>
              </w:rPr>
              <w:t>EDS / Enquête post campagne</w:t>
            </w:r>
          </w:p>
        </w:tc>
        <w:tc>
          <w:tcPr>
            <w:tcW w:w="1417" w:type="dxa"/>
          </w:tcPr>
          <w:p w14:paraId="15F3AE0D" w14:textId="77777777" w:rsidR="009C261A" w:rsidRPr="00FE7AFE" w:rsidRDefault="009C261A" w:rsidP="005514CD">
            <w:pPr>
              <w:jc w:val="both"/>
              <w:rPr>
                <w:rFonts w:ascii="Times New Roman" w:hAnsi="Times New Roman" w:cs="Times New Roman"/>
                <w:color w:val="000000"/>
                <w:sz w:val="24"/>
                <w:szCs w:val="24"/>
              </w:rPr>
            </w:pPr>
            <w:r w:rsidRPr="00FE7AFE">
              <w:rPr>
                <w:rFonts w:ascii="Times New Roman" w:hAnsi="Times New Roman" w:cs="Times New Roman"/>
                <w:color w:val="000000"/>
                <w:sz w:val="24"/>
                <w:szCs w:val="24"/>
              </w:rPr>
              <w:t>71%</w:t>
            </w:r>
          </w:p>
          <w:p w14:paraId="4068E6FD"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bCs/>
                <w:color w:val="000000"/>
                <w:sz w:val="24"/>
                <w:szCs w:val="24"/>
              </w:rPr>
              <w:t>(2019)</w:t>
            </w:r>
          </w:p>
        </w:tc>
        <w:tc>
          <w:tcPr>
            <w:tcW w:w="992" w:type="dxa"/>
          </w:tcPr>
          <w:p w14:paraId="13724F94" w14:textId="77777777" w:rsidR="009C261A" w:rsidRPr="00FE7AFE" w:rsidRDefault="009C261A" w:rsidP="005514CD">
            <w:pPr>
              <w:jc w:val="both"/>
              <w:rPr>
                <w:rFonts w:ascii="Times New Roman" w:eastAsia="Times New Roman" w:hAnsi="Times New Roman" w:cs="Times New Roman"/>
                <w:bCs/>
                <w:sz w:val="24"/>
                <w:szCs w:val="24"/>
                <w:lang w:eastAsia="fr-FR"/>
              </w:rPr>
            </w:pPr>
          </w:p>
        </w:tc>
        <w:tc>
          <w:tcPr>
            <w:tcW w:w="992" w:type="dxa"/>
          </w:tcPr>
          <w:p w14:paraId="2363A82D" w14:textId="77777777" w:rsidR="009C261A" w:rsidRPr="00FE7AFE" w:rsidRDefault="009C261A" w:rsidP="005514CD">
            <w:pPr>
              <w:jc w:val="both"/>
              <w:rPr>
                <w:rFonts w:ascii="Times New Roman" w:eastAsia="Times New Roman" w:hAnsi="Times New Roman" w:cs="Times New Roman"/>
                <w:bCs/>
                <w:sz w:val="24"/>
                <w:szCs w:val="24"/>
                <w:lang w:eastAsia="fr-FR"/>
              </w:rPr>
            </w:pPr>
          </w:p>
        </w:tc>
        <w:tc>
          <w:tcPr>
            <w:tcW w:w="992" w:type="dxa"/>
          </w:tcPr>
          <w:p w14:paraId="41377DCB"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bCs/>
                <w:sz w:val="24"/>
                <w:szCs w:val="24"/>
              </w:rPr>
              <w:t>80%</w:t>
            </w:r>
          </w:p>
        </w:tc>
        <w:tc>
          <w:tcPr>
            <w:tcW w:w="992" w:type="dxa"/>
          </w:tcPr>
          <w:p w14:paraId="08E1BE79" w14:textId="77777777" w:rsidR="009C261A" w:rsidRPr="00FE7AFE" w:rsidRDefault="009C261A" w:rsidP="005514CD">
            <w:pPr>
              <w:jc w:val="both"/>
              <w:rPr>
                <w:rFonts w:ascii="Times New Roman" w:eastAsia="Times New Roman" w:hAnsi="Times New Roman" w:cs="Times New Roman"/>
                <w:bCs/>
                <w:sz w:val="24"/>
                <w:szCs w:val="24"/>
                <w:lang w:eastAsia="fr-FR"/>
              </w:rPr>
            </w:pPr>
          </w:p>
        </w:tc>
        <w:tc>
          <w:tcPr>
            <w:tcW w:w="993" w:type="dxa"/>
          </w:tcPr>
          <w:p w14:paraId="5754E6BF"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bCs/>
                <w:sz w:val="24"/>
                <w:szCs w:val="24"/>
              </w:rPr>
              <w:t>80%</w:t>
            </w:r>
          </w:p>
        </w:tc>
      </w:tr>
      <w:tr w:rsidR="009C261A" w:rsidRPr="00FE7AFE" w14:paraId="7D7938AD" w14:textId="77777777" w:rsidTr="009C261A">
        <w:tc>
          <w:tcPr>
            <w:tcW w:w="2694" w:type="dxa"/>
          </w:tcPr>
          <w:p w14:paraId="7BCF3F83"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Pourcentage de femmes enc</w:t>
            </w:r>
            <w:r w:rsidRPr="00FE7AFE">
              <w:rPr>
                <w:rFonts w:ascii="Times New Roman" w:eastAsia="Times New Roman" w:hAnsi="Times New Roman" w:cs="Times New Roman"/>
                <w:bCs/>
                <w:color w:val="000000"/>
                <w:sz w:val="24"/>
                <w:szCs w:val="24"/>
                <w:lang w:eastAsia="fr-FR"/>
              </w:rPr>
              <w:t>e</w:t>
            </w:r>
            <w:r w:rsidRPr="00FE7AFE">
              <w:rPr>
                <w:rFonts w:ascii="Times New Roman" w:eastAsia="Times New Roman" w:hAnsi="Times New Roman" w:cs="Times New Roman"/>
                <w:bCs/>
                <w:sz w:val="24"/>
                <w:szCs w:val="24"/>
                <w:lang w:eastAsia="fr-FR"/>
              </w:rPr>
              <w:t>i</w:t>
            </w:r>
            <w:r w:rsidRPr="00FE7AFE">
              <w:rPr>
                <w:rFonts w:ascii="Times New Roman" w:eastAsia="Times New Roman" w:hAnsi="Times New Roman" w:cs="Times New Roman"/>
                <w:bCs/>
                <w:color w:val="000000"/>
                <w:sz w:val="24"/>
                <w:szCs w:val="24"/>
                <w:lang w:eastAsia="fr-FR"/>
              </w:rPr>
              <w:t xml:space="preserve">ntes ayant dormi sous MILDA la nuit précédant l'enquête </w:t>
            </w:r>
          </w:p>
        </w:tc>
        <w:tc>
          <w:tcPr>
            <w:tcW w:w="2268" w:type="dxa"/>
          </w:tcPr>
          <w:p w14:paraId="58C48B62" w14:textId="77777777" w:rsidR="009C261A" w:rsidRPr="00FE7AFE" w:rsidRDefault="009C261A" w:rsidP="005514CD">
            <w:pPr>
              <w:jc w:val="both"/>
              <w:rPr>
                <w:rFonts w:ascii="Times New Roman" w:eastAsia="Times New Roman" w:hAnsi="Times New Roman" w:cs="Times New Roman"/>
                <w:bCs/>
                <w:sz w:val="24"/>
                <w:szCs w:val="24"/>
                <w:lang w:eastAsia="fr-FR"/>
              </w:rPr>
            </w:pPr>
            <w:r w:rsidRPr="00D6750A">
              <w:rPr>
                <w:rFonts w:ascii="Times New Roman" w:eastAsia="Times New Roman" w:hAnsi="Times New Roman" w:cs="Times New Roman"/>
                <w:bCs/>
                <w:sz w:val="24"/>
                <w:szCs w:val="24"/>
                <w:lang w:eastAsia="fr-FR"/>
              </w:rPr>
              <w:t>C’est le nombre de femmes enceintes ayant dormi sous MILDA la nuit précédant l'enquête rapporté au nombre total de femmes enceintes lors de l’enquête</w:t>
            </w:r>
            <w:r w:rsidRPr="005F2B56">
              <w:rPr>
                <w:rFonts w:ascii="Times New Roman" w:eastAsia="Times New Roman" w:hAnsi="Times New Roman" w:cs="Times New Roman"/>
                <w:bCs/>
                <w:color w:val="000000"/>
                <w:sz w:val="24"/>
                <w:szCs w:val="24"/>
                <w:lang w:eastAsia="fr-FR"/>
              </w:rPr>
              <w:t xml:space="preserve"> </w:t>
            </w:r>
          </w:p>
        </w:tc>
        <w:tc>
          <w:tcPr>
            <w:tcW w:w="2410" w:type="dxa"/>
          </w:tcPr>
          <w:p w14:paraId="0724261E" w14:textId="77777777" w:rsidR="009C261A"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 xml:space="preserve">Numérateur : </w:t>
            </w:r>
          </w:p>
          <w:p w14:paraId="10D6F583"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D6750A">
              <w:rPr>
                <w:rFonts w:ascii="Times New Roman" w:eastAsia="Times New Roman" w:hAnsi="Times New Roman" w:cs="Times New Roman"/>
                <w:bCs/>
                <w:sz w:val="24"/>
                <w:szCs w:val="24"/>
                <w:lang w:eastAsia="fr-FR"/>
              </w:rPr>
              <w:t>Nombre de femmes enceintes ayant dormi sous MILDA la nuit précédant l’enquête</w:t>
            </w:r>
          </w:p>
          <w:p w14:paraId="2195674D"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color w:val="000000"/>
                <w:sz w:val="24"/>
                <w:szCs w:val="24"/>
                <w:lang w:eastAsia="fr-FR"/>
              </w:rPr>
              <w:t xml:space="preserve">Dénominateur : </w:t>
            </w:r>
            <w:r w:rsidRPr="00D6750A">
              <w:rPr>
                <w:rFonts w:ascii="Times New Roman" w:eastAsia="Times New Roman" w:hAnsi="Times New Roman" w:cs="Times New Roman"/>
                <w:bCs/>
                <w:color w:val="000000"/>
                <w:sz w:val="24"/>
                <w:szCs w:val="24"/>
                <w:lang w:eastAsia="fr-FR"/>
              </w:rPr>
              <w:t>Population de femmes enceintes lors de l’enquête</w:t>
            </w:r>
          </w:p>
        </w:tc>
        <w:tc>
          <w:tcPr>
            <w:tcW w:w="1418" w:type="dxa"/>
          </w:tcPr>
          <w:p w14:paraId="7BA8BE19"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color w:val="000000"/>
                <w:sz w:val="24"/>
                <w:szCs w:val="24"/>
              </w:rPr>
              <w:t>EDS / Enquête post campagne</w:t>
            </w:r>
          </w:p>
        </w:tc>
        <w:tc>
          <w:tcPr>
            <w:tcW w:w="1417" w:type="dxa"/>
          </w:tcPr>
          <w:p w14:paraId="1391D014" w14:textId="77777777" w:rsidR="009C261A" w:rsidRPr="00FE7AFE" w:rsidRDefault="009C261A" w:rsidP="005514CD">
            <w:pPr>
              <w:jc w:val="both"/>
              <w:rPr>
                <w:rFonts w:ascii="Times New Roman" w:hAnsi="Times New Roman" w:cs="Times New Roman"/>
                <w:color w:val="000000"/>
                <w:sz w:val="24"/>
                <w:szCs w:val="24"/>
              </w:rPr>
            </w:pPr>
            <w:r w:rsidRPr="00FE7AFE">
              <w:rPr>
                <w:rFonts w:ascii="Times New Roman" w:hAnsi="Times New Roman" w:cs="Times New Roman"/>
                <w:color w:val="000000"/>
                <w:sz w:val="24"/>
                <w:szCs w:val="24"/>
              </w:rPr>
              <w:t>68,60%</w:t>
            </w:r>
          </w:p>
          <w:p w14:paraId="5BE840A4"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bCs/>
                <w:color w:val="000000"/>
                <w:sz w:val="24"/>
                <w:szCs w:val="24"/>
              </w:rPr>
              <w:t>(2019)</w:t>
            </w:r>
          </w:p>
        </w:tc>
        <w:tc>
          <w:tcPr>
            <w:tcW w:w="992" w:type="dxa"/>
          </w:tcPr>
          <w:p w14:paraId="7804C850" w14:textId="77777777" w:rsidR="009C261A" w:rsidRPr="00FE7AFE" w:rsidRDefault="009C261A" w:rsidP="005514CD">
            <w:pPr>
              <w:jc w:val="both"/>
              <w:rPr>
                <w:rFonts w:ascii="Times New Roman" w:eastAsia="Times New Roman" w:hAnsi="Times New Roman" w:cs="Times New Roman"/>
                <w:bCs/>
                <w:sz w:val="24"/>
                <w:szCs w:val="24"/>
                <w:lang w:eastAsia="fr-FR"/>
              </w:rPr>
            </w:pPr>
          </w:p>
        </w:tc>
        <w:tc>
          <w:tcPr>
            <w:tcW w:w="992" w:type="dxa"/>
          </w:tcPr>
          <w:p w14:paraId="6A85A51D" w14:textId="77777777" w:rsidR="009C261A" w:rsidRPr="00FE7AFE" w:rsidRDefault="009C261A" w:rsidP="005514CD">
            <w:pPr>
              <w:jc w:val="both"/>
              <w:rPr>
                <w:rFonts w:ascii="Times New Roman" w:eastAsia="Times New Roman" w:hAnsi="Times New Roman" w:cs="Times New Roman"/>
                <w:bCs/>
                <w:sz w:val="24"/>
                <w:szCs w:val="24"/>
                <w:lang w:eastAsia="fr-FR"/>
              </w:rPr>
            </w:pPr>
          </w:p>
        </w:tc>
        <w:tc>
          <w:tcPr>
            <w:tcW w:w="992" w:type="dxa"/>
          </w:tcPr>
          <w:p w14:paraId="241C33B6"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bCs/>
                <w:sz w:val="24"/>
                <w:szCs w:val="24"/>
              </w:rPr>
              <w:t>77%</w:t>
            </w:r>
          </w:p>
        </w:tc>
        <w:tc>
          <w:tcPr>
            <w:tcW w:w="992" w:type="dxa"/>
          </w:tcPr>
          <w:p w14:paraId="68F88F5A" w14:textId="77777777" w:rsidR="009C261A" w:rsidRPr="00FE7AFE" w:rsidRDefault="009C261A" w:rsidP="005514CD">
            <w:pPr>
              <w:jc w:val="both"/>
              <w:rPr>
                <w:rFonts w:ascii="Times New Roman" w:eastAsia="Times New Roman" w:hAnsi="Times New Roman" w:cs="Times New Roman"/>
                <w:bCs/>
                <w:sz w:val="24"/>
                <w:szCs w:val="24"/>
                <w:lang w:eastAsia="fr-FR"/>
              </w:rPr>
            </w:pPr>
          </w:p>
        </w:tc>
        <w:tc>
          <w:tcPr>
            <w:tcW w:w="993" w:type="dxa"/>
          </w:tcPr>
          <w:p w14:paraId="22A05F6A"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bCs/>
                <w:sz w:val="24"/>
                <w:szCs w:val="24"/>
              </w:rPr>
              <w:t>80%</w:t>
            </w:r>
          </w:p>
        </w:tc>
      </w:tr>
      <w:tr w:rsidR="009C261A" w:rsidRPr="00FE7AFE" w14:paraId="0A1F7435" w14:textId="77777777" w:rsidTr="009C261A">
        <w:tc>
          <w:tcPr>
            <w:tcW w:w="2694" w:type="dxa"/>
          </w:tcPr>
          <w:p w14:paraId="2E803684"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Proportion de femmes enceintes ayant reçu au moins trois doses de SP en TPI au cours de</w:t>
            </w:r>
            <w:r>
              <w:rPr>
                <w:rFonts w:ascii="Times New Roman" w:eastAsia="Times New Roman" w:hAnsi="Times New Roman" w:cs="Times New Roman"/>
                <w:bCs/>
                <w:color w:val="000000"/>
                <w:sz w:val="24"/>
                <w:szCs w:val="24"/>
                <w:lang w:eastAsia="fr-FR"/>
              </w:rPr>
              <w:t>s CPN</w:t>
            </w:r>
          </w:p>
        </w:tc>
        <w:tc>
          <w:tcPr>
            <w:tcW w:w="2268" w:type="dxa"/>
          </w:tcPr>
          <w:p w14:paraId="07B82E90" w14:textId="77777777" w:rsidR="009C261A" w:rsidRPr="005F2B56" w:rsidRDefault="009C261A" w:rsidP="005514CD">
            <w:pPr>
              <w:jc w:val="both"/>
              <w:rPr>
                <w:rFonts w:ascii="Times New Roman" w:eastAsia="Times New Roman" w:hAnsi="Times New Roman" w:cs="Times New Roman"/>
                <w:bCs/>
                <w:color w:val="000000"/>
                <w:sz w:val="24"/>
                <w:szCs w:val="24"/>
                <w:lang w:eastAsia="fr-FR"/>
              </w:rPr>
            </w:pPr>
            <w:r w:rsidRPr="00D6750A">
              <w:rPr>
                <w:rFonts w:ascii="Times New Roman" w:eastAsia="Times New Roman" w:hAnsi="Times New Roman" w:cs="Times New Roman"/>
                <w:bCs/>
                <w:color w:val="000000"/>
                <w:sz w:val="24"/>
                <w:szCs w:val="24"/>
                <w:lang w:eastAsia="fr-FR"/>
              </w:rPr>
              <w:t>C’est le nombre de femmes enceintes qui ont reçu trois doses de SP en TPI rapporté au nombre total de femmes enceintes vu en CPN1</w:t>
            </w:r>
            <w:r>
              <w:rPr>
                <w:rFonts w:ascii="Times New Roman" w:eastAsia="Times New Roman" w:hAnsi="Times New Roman" w:cs="Times New Roman"/>
                <w:bCs/>
                <w:color w:val="000000"/>
                <w:sz w:val="24"/>
                <w:szCs w:val="24"/>
                <w:lang w:eastAsia="fr-FR"/>
              </w:rPr>
              <w:t xml:space="preserve"> </w:t>
            </w:r>
          </w:p>
        </w:tc>
        <w:tc>
          <w:tcPr>
            <w:tcW w:w="2410" w:type="dxa"/>
          </w:tcPr>
          <w:p w14:paraId="3FDEFE2A" w14:textId="77777777" w:rsidR="009C261A"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 xml:space="preserve">Numérateur : </w:t>
            </w:r>
          </w:p>
          <w:p w14:paraId="68C95F68"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D6750A">
              <w:rPr>
                <w:rFonts w:ascii="Times New Roman" w:eastAsia="Times New Roman" w:hAnsi="Times New Roman" w:cs="Times New Roman"/>
                <w:bCs/>
                <w:color w:val="000000"/>
                <w:sz w:val="24"/>
                <w:szCs w:val="24"/>
                <w:lang w:eastAsia="fr-FR"/>
              </w:rPr>
              <w:t>Nombre de FE vues en CPN ayant reçu au moins trois doses de SP</w:t>
            </w:r>
          </w:p>
          <w:p w14:paraId="105E03EF"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Pr>
                <w:rFonts w:ascii="Times New Roman" w:eastAsia="Times New Roman" w:hAnsi="Times New Roman" w:cs="Times New Roman"/>
                <w:bCs/>
                <w:color w:val="000000"/>
                <w:sz w:val="24"/>
                <w:szCs w:val="24"/>
                <w:lang w:eastAsia="fr-FR"/>
              </w:rPr>
              <w:t xml:space="preserve">Dénominateur : </w:t>
            </w:r>
            <w:r w:rsidRPr="00D6750A">
              <w:rPr>
                <w:rFonts w:ascii="Times New Roman" w:eastAsia="Times New Roman" w:hAnsi="Times New Roman" w:cs="Times New Roman"/>
                <w:bCs/>
                <w:color w:val="000000"/>
                <w:sz w:val="24"/>
                <w:szCs w:val="24"/>
                <w:lang w:eastAsia="fr-FR"/>
              </w:rPr>
              <w:t>Nombre total de femmes vues en CPN1</w:t>
            </w:r>
          </w:p>
        </w:tc>
        <w:tc>
          <w:tcPr>
            <w:tcW w:w="1418" w:type="dxa"/>
          </w:tcPr>
          <w:p w14:paraId="01C99190"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SNIS</w:t>
            </w:r>
          </w:p>
        </w:tc>
        <w:tc>
          <w:tcPr>
            <w:tcW w:w="1417" w:type="dxa"/>
          </w:tcPr>
          <w:p w14:paraId="2CE1FB75" w14:textId="77777777" w:rsidR="009C261A" w:rsidRPr="00FE7AFE" w:rsidRDefault="009C261A" w:rsidP="005514CD">
            <w:pPr>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45% (2019)</w:t>
            </w:r>
          </w:p>
        </w:tc>
        <w:tc>
          <w:tcPr>
            <w:tcW w:w="992" w:type="dxa"/>
          </w:tcPr>
          <w:p w14:paraId="74788F8B" w14:textId="77777777" w:rsidR="009C261A" w:rsidRPr="00FE7AFE" w:rsidRDefault="009C261A" w:rsidP="005514CD">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80%</w:t>
            </w:r>
          </w:p>
        </w:tc>
        <w:tc>
          <w:tcPr>
            <w:tcW w:w="992" w:type="dxa"/>
          </w:tcPr>
          <w:p w14:paraId="5027C8BF" w14:textId="77777777" w:rsidR="009C261A" w:rsidRPr="00FE7AFE" w:rsidRDefault="009C261A" w:rsidP="005514CD">
            <w:pPr>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80%</w:t>
            </w:r>
          </w:p>
        </w:tc>
        <w:tc>
          <w:tcPr>
            <w:tcW w:w="992" w:type="dxa"/>
          </w:tcPr>
          <w:p w14:paraId="214D2DF7" w14:textId="77777777" w:rsidR="009C261A" w:rsidRPr="00FE7AFE" w:rsidRDefault="009C261A" w:rsidP="005514CD">
            <w:pPr>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80%</w:t>
            </w:r>
          </w:p>
        </w:tc>
        <w:tc>
          <w:tcPr>
            <w:tcW w:w="992" w:type="dxa"/>
          </w:tcPr>
          <w:p w14:paraId="28E929C2" w14:textId="77777777" w:rsidR="009C261A" w:rsidRPr="00FE7AFE" w:rsidRDefault="009C261A" w:rsidP="005514CD">
            <w:pPr>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80%</w:t>
            </w:r>
          </w:p>
        </w:tc>
        <w:tc>
          <w:tcPr>
            <w:tcW w:w="993" w:type="dxa"/>
          </w:tcPr>
          <w:p w14:paraId="13F3C6D4" w14:textId="77777777" w:rsidR="009C261A" w:rsidRPr="00FE7AFE" w:rsidRDefault="009C261A" w:rsidP="005514CD">
            <w:pPr>
              <w:jc w:val="both"/>
              <w:rPr>
                <w:rFonts w:ascii="Times New Roman" w:hAnsi="Times New Roman" w:cs="Times New Roman"/>
                <w:bCs/>
                <w:sz w:val="24"/>
                <w:szCs w:val="24"/>
              </w:rPr>
            </w:pPr>
            <w:r>
              <w:rPr>
                <w:rFonts w:ascii="Times New Roman" w:hAnsi="Times New Roman" w:cs="Times New Roman"/>
                <w:bCs/>
                <w:sz w:val="24"/>
                <w:szCs w:val="24"/>
              </w:rPr>
              <w:t>80%</w:t>
            </w:r>
          </w:p>
        </w:tc>
      </w:tr>
      <w:tr w:rsidR="009C261A" w:rsidRPr="00FE7AFE" w14:paraId="7671CEBE" w14:textId="77777777" w:rsidTr="009C261A">
        <w:tc>
          <w:tcPr>
            <w:tcW w:w="2694" w:type="dxa"/>
          </w:tcPr>
          <w:p w14:paraId="73B9C9C7"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color w:val="000000"/>
                <w:sz w:val="24"/>
                <w:szCs w:val="24"/>
                <w:lang w:eastAsia="fr-FR"/>
              </w:rPr>
              <w:t>Proportion de femmes enceintes ayant reçu au moins trois doses de SP en TPI au cours de leur dernière grossesse</w:t>
            </w:r>
          </w:p>
        </w:tc>
        <w:tc>
          <w:tcPr>
            <w:tcW w:w="2268" w:type="dxa"/>
          </w:tcPr>
          <w:p w14:paraId="397EBDCC" w14:textId="77777777" w:rsidR="009C261A" w:rsidRPr="00FE7AFE" w:rsidRDefault="009C261A" w:rsidP="005514CD">
            <w:pPr>
              <w:jc w:val="both"/>
              <w:rPr>
                <w:rFonts w:ascii="Times New Roman" w:eastAsia="Times New Roman" w:hAnsi="Times New Roman" w:cs="Times New Roman"/>
                <w:bCs/>
                <w:sz w:val="24"/>
                <w:szCs w:val="24"/>
                <w:lang w:eastAsia="fr-FR"/>
              </w:rPr>
            </w:pPr>
            <w:r w:rsidRPr="00D6750A">
              <w:rPr>
                <w:rFonts w:ascii="Times New Roman" w:eastAsia="Times New Roman" w:hAnsi="Times New Roman" w:cs="Times New Roman"/>
                <w:bCs/>
                <w:color w:val="000000"/>
                <w:sz w:val="24"/>
                <w:szCs w:val="24"/>
                <w:lang w:eastAsia="fr-FR"/>
              </w:rPr>
              <w:t>C’est le nombre de femmes enceintes qui ont reçu trois doses de SP en TPI au cours de leur dernière grossesse rapporté au nombre total de femmes ayant eu une grossesse l’année précédant l’enquête</w:t>
            </w:r>
          </w:p>
        </w:tc>
        <w:tc>
          <w:tcPr>
            <w:tcW w:w="2410" w:type="dxa"/>
          </w:tcPr>
          <w:p w14:paraId="4E44012B" w14:textId="77777777" w:rsidR="009C261A" w:rsidRDefault="009C261A" w:rsidP="005514CD">
            <w:pPr>
              <w:jc w:val="both"/>
              <w:rPr>
                <w:rFonts w:ascii="Times New Roman" w:eastAsia="Times New Roman" w:hAnsi="Times New Roman" w:cs="Times New Roman"/>
                <w:bCs/>
                <w:color w:val="000000"/>
                <w:sz w:val="24"/>
                <w:szCs w:val="24"/>
                <w:lang w:eastAsia="fr-FR"/>
              </w:rPr>
            </w:pPr>
            <w:r w:rsidRPr="00FE7AFE">
              <w:rPr>
                <w:rFonts w:ascii="Times New Roman" w:eastAsia="Times New Roman" w:hAnsi="Times New Roman" w:cs="Times New Roman"/>
                <w:bCs/>
                <w:color w:val="000000"/>
                <w:sz w:val="24"/>
                <w:szCs w:val="24"/>
                <w:lang w:eastAsia="fr-FR"/>
              </w:rPr>
              <w:t xml:space="preserve">Numérateur : </w:t>
            </w:r>
          </w:p>
          <w:p w14:paraId="21EDA218" w14:textId="77777777" w:rsidR="009C261A" w:rsidRPr="00FE7AFE" w:rsidRDefault="009C261A" w:rsidP="005514CD">
            <w:pPr>
              <w:jc w:val="both"/>
              <w:rPr>
                <w:rFonts w:ascii="Times New Roman" w:eastAsia="Times New Roman" w:hAnsi="Times New Roman" w:cs="Times New Roman"/>
                <w:bCs/>
                <w:color w:val="000000"/>
                <w:sz w:val="24"/>
                <w:szCs w:val="24"/>
                <w:lang w:eastAsia="fr-FR"/>
              </w:rPr>
            </w:pPr>
            <w:r w:rsidRPr="00D6750A">
              <w:rPr>
                <w:rFonts w:ascii="Times New Roman" w:eastAsia="Times New Roman" w:hAnsi="Times New Roman" w:cs="Times New Roman"/>
                <w:bCs/>
                <w:color w:val="000000"/>
                <w:sz w:val="24"/>
                <w:szCs w:val="24"/>
                <w:lang w:eastAsia="fr-FR"/>
              </w:rPr>
              <w:t>Nombre de FE vues en CPN ayant reçu au moins trois doses de SP</w:t>
            </w:r>
          </w:p>
          <w:p w14:paraId="34703388"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color w:val="000000"/>
                <w:sz w:val="24"/>
                <w:szCs w:val="24"/>
                <w:lang w:eastAsia="fr-FR"/>
              </w:rPr>
              <w:t xml:space="preserve">Dénominateur : </w:t>
            </w:r>
            <w:r w:rsidRPr="00D6750A">
              <w:rPr>
                <w:rFonts w:ascii="Times New Roman" w:eastAsia="Times New Roman" w:hAnsi="Times New Roman" w:cs="Times New Roman"/>
                <w:bCs/>
                <w:color w:val="000000"/>
                <w:sz w:val="24"/>
                <w:szCs w:val="24"/>
                <w:lang w:eastAsia="fr-FR"/>
              </w:rPr>
              <w:t>Nombre total de femmes enquêtés</w:t>
            </w:r>
          </w:p>
        </w:tc>
        <w:tc>
          <w:tcPr>
            <w:tcW w:w="1418" w:type="dxa"/>
          </w:tcPr>
          <w:p w14:paraId="4F75C6D1" w14:textId="77777777" w:rsidR="009C261A"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EDS</w:t>
            </w:r>
          </w:p>
          <w:p w14:paraId="745914AB" w14:textId="77777777" w:rsidR="009C261A" w:rsidRPr="00FE7AFE" w:rsidRDefault="009C261A" w:rsidP="005514CD">
            <w:pPr>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MICS</w:t>
            </w:r>
          </w:p>
        </w:tc>
        <w:tc>
          <w:tcPr>
            <w:tcW w:w="1417" w:type="dxa"/>
          </w:tcPr>
          <w:p w14:paraId="187ACEAC"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53%</w:t>
            </w:r>
          </w:p>
          <w:p w14:paraId="3A575B5A"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bCs/>
                <w:color w:val="000000"/>
                <w:sz w:val="24"/>
                <w:szCs w:val="24"/>
              </w:rPr>
              <w:t>(2019)</w:t>
            </w:r>
          </w:p>
        </w:tc>
        <w:tc>
          <w:tcPr>
            <w:tcW w:w="992" w:type="dxa"/>
          </w:tcPr>
          <w:p w14:paraId="44584E62"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bCs/>
                <w:color w:val="000000"/>
                <w:sz w:val="24"/>
                <w:szCs w:val="24"/>
              </w:rPr>
              <w:t>58%</w:t>
            </w:r>
          </w:p>
        </w:tc>
        <w:tc>
          <w:tcPr>
            <w:tcW w:w="992" w:type="dxa"/>
          </w:tcPr>
          <w:p w14:paraId="0AC3D268" w14:textId="77777777" w:rsidR="009C261A" w:rsidRPr="00FE7AFE" w:rsidRDefault="009C261A" w:rsidP="005514CD">
            <w:pPr>
              <w:jc w:val="both"/>
              <w:rPr>
                <w:rFonts w:ascii="Times New Roman" w:eastAsia="Times New Roman" w:hAnsi="Times New Roman" w:cs="Times New Roman"/>
                <w:bCs/>
                <w:sz w:val="24"/>
                <w:szCs w:val="24"/>
                <w:lang w:eastAsia="fr-FR"/>
              </w:rPr>
            </w:pPr>
          </w:p>
        </w:tc>
        <w:tc>
          <w:tcPr>
            <w:tcW w:w="992" w:type="dxa"/>
          </w:tcPr>
          <w:p w14:paraId="156B9A3A" w14:textId="77777777" w:rsidR="009C261A" w:rsidRPr="00FE7AFE" w:rsidRDefault="009C261A" w:rsidP="005514CD">
            <w:pPr>
              <w:jc w:val="both"/>
              <w:rPr>
                <w:rFonts w:ascii="Times New Roman" w:eastAsia="Times New Roman" w:hAnsi="Times New Roman" w:cs="Times New Roman"/>
                <w:bCs/>
                <w:sz w:val="24"/>
                <w:szCs w:val="24"/>
                <w:lang w:eastAsia="fr-FR"/>
              </w:rPr>
            </w:pPr>
          </w:p>
        </w:tc>
        <w:tc>
          <w:tcPr>
            <w:tcW w:w="992" w:type="dxa"/>
          </w:tcPr>
          <w:p w14:paraId="5C08709F" w14:textId="77777777" w:rsidR="009C261A" w:rsidRPr="00FE7AFE" w:rsidRDefault="009C261A" w:rsidP="005514CD">
            <w:pPr>
              <w:jc w:val="both"/>
              <w:rPr>
                <w:rFonts w:ascii="Times New Roman" w:eastAsia="Times New Roman" w:hAnsi="Times New Roman" w:cs="Times New Roman"/>
                <w:bCs/>
                <w:sz w:val="24"/>
                <w:szCs w:val="24"/>
                <w:lang w:eastAsia="fr-FR"/>
              </w:rPr>
            </w:pPr>
          </w:p>
        </w:tc>
        <w:tc>
          <w:tcPr>
            <w:tcW w:w="993" w:type="dxa"/>
          </w:tcPr>
          <w:p w14:paraId="4AD55D87"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bCs/>
                <w:sz w:val="24"/>
                <w:szCs w:val="24"/>
              </w:rPr>
              <w:t>80%</w:t>
            </w:r>
          </w:p>
        </w:tc>
      </w:tr>
      <w:tr w:rsidR="009C261A" w:rsidRPr="00FE7AFE" w14:paraId="1CC6563A" w14:textId="77777777" w:rsidTr="009C261A">
        <w:tc>
          <w:tcPr>
            <w:tcW w:w="2694" w:type="dxa"/>
          </w:tcPr>
          <w:p w14:paraId="071552E7" w14:textId="77777777" w:rsidR="009C261A" w:rsidRPr="00FE7AFE" w:rsidRDefault="009C261A" w:rsidP="005514CD">
            <w:pPr>
              <w:jc w:val="both"/>
              <w:rPr>
                <w:rFonts w:ascii="Times New Roman" w:eastAsia="Times New Roman" w:hAnsi="Times New Roman" w:cs="Times New Roman"/>
                <w:bCs/>
                <w:sz w:val="24"/>
                <w:szCs w:val="24"/>
                <w:lang w:eastAsia="fr-FR"/>
              </w:rPr>
            </w:pPr>
            <w:r w:rsidRPr="00D6750A">
              <w:rPr>
                <w:rFonts w:ascii="Times New Roman" w:eastAsia="Times New Roman" w:hAnsi="Times New Roman" w:cs="Times New Roman"/>
                <w:bCs/>
                <w:sz w:val="24"/>
                <w:szCs w:val="24"/>
                <w:lang w:eastAsia="fr-FR"/>
              </w:rPr>
              <w:t>Pourcentage de personnes (groupes cibles ou non) qui connaissent la cause, les symptômes, les mesures de  prévention du paludisme</w:t>
            </w:r>
          </w:p>
        </w:tc>
        <w:tc>
          <w:tcPr>
            <w:tcW w:w="2268" w:type="dxa"/>
          </w:tcPr>
          <w:p w14:paraId="581A0F67" w14:textId="77777777" w:rsidR="009C261A" w:rsidRPr="002E5AFB" w:rsidRDefault="009C261A" w:rsidP="005514CD">
            <w:pPr>
              <w:jc w:val="both"/>
              <w:rPr>
                <w:rFonts w:ascii="Times New Roman" w:eastAsia="Times New Roman" w:hAnsi="Times New Roman" w:cs="Times New Roman"/>
                <w:bCs/>
                <w:sz w:val="24"/>
                <w:szCs w:val="24"/>
                <w:lang w:eastAsia="fr-FR"/>
              </w:rPr>
            </w:pPr>
            <w:r w:rsidRPr="00D6750A">
              <w:rPr>
                <w:rFonts w:ascii="Times New Roman" w:eastAsia="Times New Roman" w:hAnsi="Times New Roman" w:cs="Times New Roman"/>
                <w:bCs/>
                <w:sz w:val="24"/>
                <w:szCs w:val="24"/>
                <w:lang w:eastAsia="fr-FR"/>
              </w:rPr>
              <w:t>C’est le nombre de personnes (groupes cibles ou non) qui connaissent la cause, les symptômes, les mesures de prévention du paludisme rapporté à la Population totale enquêtée</w:t>
            </w:r>
          </w:p>
        </w:tc>
        <w:tc>
          <w:tcPr>
            <w:tcW w:w="2410" w:type="dxa"/>
          </w:tcPr>
          <w:p w14:paraId="7ACDD80D" w14:textId="77777777" w:rsidR="009C261A" w:rsidRDefault="009C261A" w:rsidP="005514CD">
            <w:pPr>
              <w:jc w:val="both"/>
              <w:rPr>
                <w:rFonts w:ascii="Times New Roman" w:eastAsia="Times New Roman" w:hAnsi="Times New Roman" w:cs="Times New Roman"/>
                <w:bCs/>
                <w:sz w:val="24"/>
                <w:szCs w:val="24"/>
                <w:lang w:eastAsia="fr-FR"/>
              </w:rPr>
            </w:pPr>
            <w:r w:rsidRPr="00FE7AFE">
              <w:rPr>
                <w:rFonts w:ascii="Times New Roman" w:eastAsia="Times New Roman" w:hAnsi="Times New Roman" w:cs="Times New Roman"/>
                <w:bCs/>
                <w:sz w:val="24"/>
                <w:szCs w:val="24"/>
                <w:lang w:eastAsia="fr-FR"/>
              </w:rPr>
              <w:t xml:space="preserve">Numérateur : </w:t>
            </w:r>
          </w:p>
          <w:p w14:paraId="45E671AB" w14:textId="77777777" w:rsidR="009C261A" w:rsidRPr="00FE7AFE" w:rsidRDefault="009C261A" w:rsidP="005514CD">
            <w:pPr>
              <w:jc w:val="both"/>
              <w:rPr>
                <w:rFonts w:ascii="Times New Roman" w:eastAsia="Times New Roman" w:hAnsi="Times New Roman" w:cs="Times New Roman"/>
                <w:bCs/>
                <w:sz w:val="24"/>
                <w:szCs w:val="24"/>
                <w:lang w:eastAsia="fr-FR"/>
              </w:rPr>
            </w:pPr>
            <w:r w:rsidRPr="00D6750A">
              <w:rPr>
                <w:rFonts w:ascii="Times New Roman" w:eastAsia="Times New Roman" w:hAnsi="Times New Roman" w:cs="Times New Roman"/>
                <w:bCs/>
                <w:sz w:val="24"/>
                <w:szCs w:val="24"/>
                <w:lang w:eastAsia="fr-FR"/>
              </w:rPr>
              <w:t>Nombre de personnes (groupes cibles ou non) qui connaissent la cause, les symptômes, les mesures de  prévention du paludisme</w:t>
            </w:r>
          </w:p>
          <w:p w14:paraId="34A38C35" w14:textId="77777777" w:rsidR="009C261A" w:rsidRPr="00FE7AFE" w:rsidRDefault="009C261A" w:rsidP="005514CD">
            <w:pPr>
              <w:jc w:val="both"/>
              <w:rPr>
                <w:rFonts w:ascii="Times New Roman" w:hAnsi="Times New Roman" w:cs="Times New Roman"/>
                <w:sz w:val="24"/>
                <w:szCs w:val="24"/>
              </w:rPr>
            </w:pPr>
            <w:r w:rsidRPr="00FE7AFE">
              <w:rPr>
                <w:rFonts w:ascii="Times New Roman" w:eastAsia="Times New Roman" w:hAnsi="Times New Roman" w:cs="Times New Roman"/>
                <w:bCs/>
                <w:sz w:val="24"/>
                <w:szCs w:val="24"/>
                <w:lang w:eastAsia="fr-FR"/>
              </w:rPr>
              <w:t xml:space="preserve">Dénominateur : </w:t>
            </w:r>
            <w:r w:rsidRPr="00D6750A">
              <w:rPr>
                <w:rFonts w:ascii="Times New Roman" w:eastAsia="Times New Roman" w:hAnsi="Times New Roman" w:cs="Times New Roman"/>
                <w:bCs/>
                <w:sz w:val="24"/>
                <w:szCs w:val="24"/>
                <w:lang w:eastAsia="fr-FR"/>
              </w:rPr>
              <w:t>Population totale enquêtée</w:t>
            </w:r>
          </w:p>
        </w:tc>
        <w:tc>
          <w:tcPr>
            <w:tcW w:w="1418" w:type="dxa"/>
          </w:tcPr>
          <w:p w14:paraId="014693FE"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 xml:space="preserve">Enquête </w:t>
            </w:r>
            <w:r>
              <w:rPr>
                <w:rFonts w:ascii="Times New Roman" w:hAnsi="Times New Roman" w:cs="Times New Roman"/>
                <w:sz w:val="24"/>
                <w:szCs w:val="24"/>
              </w:rPr>
              <w:t>(MICS)</w:t>
            </w:r>
          </w:p>
        </w:tc>
        <w:tc>
          <w:tcPr>
            <w:tcW w:w="1417" w:type="dxa"/>
          </w:tcPr>
          <w:p w14:paraId="0BA8165F"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91,4% (enquête sur les déterminants 2018)</w:t>
            </w:r>
          </w:p>
        </w:tc>
        <w:tc>
          <w:tcPr>
            <w:tcW w:w="992" w:type="dxa"/>
          </w:tcPr>
          <w:p w14:paraId="4A6EFC99" w14:textId="77777777" w:rsidR="009C261A" w:rsidRPr="00FE7AFE" w:rsidRDefault="009C261A" w:rsidP="005514CD">
            <w:pPr>
              <w:jc w:val="both"/>
              <w:rPr>
                <w:rFonts w:ascii="Times New Roman" w:hAnsi="Times New Roman" w:cs="Times New Roman"/>
                <w:sz w:val="24"/>
                <w:szCs w:val="24"/>
              </w:rPr>
            </w:pPr>
          </w:p>
        </w:tc>
        <w:tc>
          <w:tcPr>
            <w:tcW w:w="992" w:type="dxa"/>
          </w:tcPr>
          <w:p w14:paraId="1EDD66DE" w14:textId="77777777" w:rsidR="009C261A" w:rsidRPr="00FE7AFE" w:rsidRDefault="009C261A" w:rsidP="005514CD">
            <w:pPr>
              <w:jc w:val="both"/>
              <w:rPr>
                <w:rFonts w:ascii="Times New Roman" w:hAnsi="Times New Roman" w:cs="Times New Roman"/>
                <w:sz w:val="24"/>
                <w:szCs w:val="24"/>
              </w:rPr>
            </w:pPr>
          </w:p>
        </w:tc>
        <w:tc>
          <w:tcPr>
            <w:tcW w:w="992" w:type="dxa"/>
          </w:tcPr>
          <w:p w14:paraId="2EC01663"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97%</w:t>
            </w:r>
          </w:p>
        </w:tc>
        <w:tc>
          <w:tcPr>
            <w:tcW w:w="992" w:type="dxa"/>
          </w:tcPr>
          <w:p w14:paraId="1A278F3C" w14:textId="77777777" w:rsidR="009C261A" w:rsidRPr="00FE7AFE" w:rsidRDefault="009C261A" w:rsidP="005514CD">
            <w:pPr>
              <w:jc w:val="both"/>
              <w:rPr>
                <w:rFonts w:ascii="Times New Roman" w:hAnsi="Times New Roman" w:cs="Times New Roman"/>
                <w:sz w:val="24"/>
                <w:szCs w:val="24"/>
              </w:rPr>
            </w:pPr>
          </w:p>
        </w:tc>
        <w:tc>
          <w:tcPr>
            <w:tcW w:w="993" w:type="dxa"/>
          </w:tcPr>
          <w:p w14:paraId="7AAEBE45" w14:textId="77777777" w:rsidR="009C261A" w:rsidRPr="00FE7AFE" w:rsidRDefault="009C261A" w:rsidP="005514CD">
            <w:pPr>
              <w:jc w:val="both"/>
              <w:rPr>
                <w:rFonts w:ascii="Times New Roman" w:hAnsi="Times New Roman" w:cs="Times New Roman"/>
                <w:sz w:val="24"/>
                <w:szCs w:val="24"/>
              </w:rPr>
            </w:pPr>
          </w:p>
        </w:tc>
      </w:tr>
      <w:tr w:rsidR="009C261A" w:rsidRPr="00FE7AFE" w14:paraId="5212B732" w14:textId="77777777" w:rsidTr="009C261A">
        <w:trPr>
          <w:gridAfter w:val="9"/>
          <w:wAfter w:w="12474" w:type="dxa"/>
        </w:trPr>
        <w:tc>
          <w:tcPr>
            <w:tcW w:w="2694" w:type="dxa"/>
          </w:tcPr>
          <w:p w14:paraId="7FE6BDF7" w14:textId="77777777" w:rsidR="009C261A" w:rsidRPr="00FE7AFE" w:rsidRDefault="009C261A" w:rsidP="005514CD">
            <w:pPr>
              <w:jc w:val="both"/>
              <w:rPr>
                <w:rFonts w:ascii="Times New Roman" w:hAnsi="Times New Roman" w:cs="Times New Roman"/>
                <w:sz w:val="24"/>
                <w:szCs w:val="24"/>
              </w:rPr>
            </w:pPr>
            <w:r w:rsidRPr="00863018">
              <w:rPr>
                <w:rFonts w:ascii="Times New Roman" w:hAnsi="Times New Roman" w:cs="Times New Roman"/>
                <w:b/>
                <w:sz w:val="24"/>
                <w:szCs w:val="24"/>
              </w:rPr>
              <w:t>Indicateur Impact</w:t>
            </w:r>
          </w:p>
        </w:tc>
      </w:tr>
      <w:tr w:rsidR="009C261A" w:rsidRPr="00FE7AFE" w14:paraId="33A8693E" w14:textId="77777777" w:rsidTr="009C261A">
        <w:tc>
          <w:tcPr>
            <w:tcW w:w="2694" w:type="dxa"/>
          </w:tcPr>
          <w:p w14:paraId="330AECC8" w14:textId="6BB8AEE3" w:rsidR="009C261A" w:rsidRPr="00FE7AFE" w:rsidRDefault="00863018" w:rsidP="005514CD">
            <w:pPr>
              <w:jc w:val="both"/>
              <w:rPr>
                <w:rFonts w:ascii="Times New Roman" w:eastAsia="Times New Roman" w:hAnsi="Times New Roman" w:cs="Times New Roman"/>
                <w:bCs/>
                <w:sz w:val="24"/>
                <w:szCs w:val="24"/>
                <w:lang w:eastAsia="fr-FR"/>
              </w:rPr>
            </w:pPr>
            <w:r>
              <w:rPr>
                <w:rFonts w:ascii="Times New Roman" w:hAnsi="Times New Roman" w:cs="Times New Roman"/>
                <w:sz w:val="24"/>
                <w:szCs w:val="24"/>
              </w:rPr>
              <w:t>T</w:t>
            </w:r>
            <w:r w:rsidR="009C261A" w:rsidRPr="00707503">
              <w:rPr>
                <w:rFonts w:ascii="Times New Roman" w:hAnsi="Times New Roman" w:cs="Times New Roman"/>
                <w:sz w:val="24"/>
                <w:szCs w:val="24"/>
              </w:rPr>
              <w:t>aux de mortalité palustre en hospitalisation</w:t>
            </w:r>
          </w:p>
        </w:tc>
        <w:tc>
          <w:tcPr>
            <w:tcW w:w="2268" w:type="dxa"/>
          </w:tcPr>
          <w:p w14:paraId="452A728C" w14:textId="77777777" w:rsidR="009C261A" w:rsidRPr="00FE7AFE" w:rsidRDefault="009C261A" w:rsidP="005514CD">
            <w:pPr>
              <w:jc w:val="both"/>
              <w:rPr>
                <w:rFonts w:ascii="Times New Roman" w:eastAsia="Times New Roman" w:hAnsi="Times New Roman" w:cs="Times New Roman"/>
                <w:bCs/>
                <w:sz w:val="24"/>
                <w:szCs w:val="24"/>
                <w:lang w:eastAsia="fr-FR"/>
              </w:rPr>
            </w:pPr>
            <w:r w:rsidRPr="00707503">
              <w:rPr>
                <w:rFonts w:ascii="Times New Roman" w:hAnsi="Times New Roman" w:cs="Times New Roman"/>
                <w:sz w:val="24"/>
                <w:szCs w:val="24"/>
              </w:rPr>
              <w:t>C’est le nombre de décès dus au paludisme grave dans les hôpitaux de référence rapporté au nombre total de cas paludisme grave hospitalisé dans les hôpitaux de référence</w:t>
            </w:r>
            <w:r w:rsidRPr="00FE7AFE">
              <w:rPr>
                <w:rFonts w:ascii="Times New Roman" w:hAnsi="Times New Roman" w:cs="Times New Roman"/>
                <w:sz w:val="24"/>
                <w:szCs w:val="24"/>
              </w:rPr>
              <w:t> </w:t>
            </w:r>
          </w:p>
        </w:tc>
        <w:tc>
          <w:tcPr>
            <w:tcW w:w="2410" w:type="dxa"/>
          </w:tcPr>
          <w:p w14:paraId="0879400D" w14:textId="77777777" w:rsidR="009C261A" w:rsidRDefault="009C261A" w:rsidP="005514CD">
            <w:pPr>
              <w:jc w:val="both"/>
              <w:rPr>
                <w:rFonts w:ascii="Times New Roman" w:hAnsi="Times New Roman" w:cs="Times New Roman"/>
                <w:sz w:val="24"/>
                <w:szCs w:val="24"/>
              </w:rPr>
            </w:pPr>
            <w:r>
              <w:rPr>
                <w:rFonts w:ascii="Times New Roman" w:hAnsi="Times New Roman" w:cs="Times New Roman"/>
                <w:sz w:val="24"/>
                <w:szCs w:val="24"/>
              </w:rPr>
              <w:t xml:space="preserve">Numérateur </w:t>
            </w:r>
          </w:p>
          <w:p w14:paraId="2E9AE85F" w14:textId="77777777" w:rsidR="009C261A" w:rsidRDefault="009C261A" w:rsidP="005514CD">
            <w:pPr>
              <w:jc w:val="both"/>
              <w:rPr>
                <w:rFonts w:ascii="Times New Roman" w:hAnsi="Times New Roman" w:cs="Times New Roman"/>
                <w:sz w:val="24"/>
                <w:szCs w:val="24"/>
              </w:rPr>
            </w:pPr>
            <w:r w:rsidRPr="00707503">
              <w:rPr>
                <w:rFonts w:ascii="Times New Roman" w:hAnsi="Times New Roman" w:cs="Times New Roman"/>
                <w:sz w:val="24"/>
                <w:szCs w:val="24"/>
              </w:rPr>
              <w:t>Nombre de décès dus au paludisme grave dans les hôpitaux de référence</w:t>
            </w:r>
          </w:p>
          <w:p w14:paraId="07D16074" w14:textId="77777777" w:rsidR="009C261A" w:rsidRDefault="009C261A" w:rsidP="005514CD">
            <w:pPr>
              <w:jc w:val="both"/>
              <w:rPr>
                <w:rFonts w:ascii="Times New Roman" w:hAnsi="Times New Roman" w:cs="Times New Roman"/>
                <w:sz w:val="24"/>
                <w:szCs w:val="24"/>
              </w:rPr>
            </w:pPr>
            <w:r>
              <w:rPr>
                <w:rFonts w:ascii="Times New Roman" w:hAnsi="Times New Roman" w:cs="Times New Roman"/>
                <w:sz w:val="24"/>
                <w:szCs w:val="24"/>
              </w:rPr>
              <w:t>Dénominateur</w:t>
            </w:r>
          </w:p>
          <w:p w14:paraId="066DF0C0" w14:textId="77777777" w:rsidR="009C261A" w:rsidRPr="00FE7AFE" w:rsidRDefault="009C261A" w:rsidP="005514CD">
            <w:pPr>
              <w:jc w:val="both"/>
              <w:rPr>
                <w:rFonts w:ascii="Times New Roman" w:eastAsia="Times New Roman" w:hAnsi="Times New Roman" w:cs="Times New Roman"/>
                <w:bCs/>
                <w:sz w:val="24"/>
                <w:szCs w:val="24"/>
                <w:lang w:eastAsia="fr-FR"/>
              </w:rPr>
            </w:pPr>
            <w:r w:rsidRPr="00707503">
              <w:rPr>
                <w:rFonts w:ascii="Times New Roman" w:eastAsia="Times New Roman" w:hAnsi="Times New Roman" w:cs="Times New Roman"/>
                <w:bCs/>
                <w:sz w:val="24"/>
                <w:szCs w:val="24"/>
                <w:lang w:eastAsia="fr-FR"/>
              </w:rPr>
              <w:t xml:space="preserve">Nombre total de cas paludisme grave hospitalisé dans les hôpitaux de référence  </w:t>
            </w:r>
          </w:p>
        </w:tc>
        <w:tc>
          <w:tcPr>
            <w:tcW w:w="1418" w:type="dxa"/>
          </w:tcPr>
          <w:p w14:paraId="42B9A87A"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SNIS /RASS</w:t>
            </w:r>
          </w:p>
        </w:tc>
        <w:tc>
          <w:tcPr>
            <w:tcW w:w="1417" w:type="dxa"/>
          </w:tcPr>
          <w:p w14:paraId="67812909"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color w:val="000000"/>
                <w:sz w:val="24"/>
                <w:szCs w:val="24"/>
              </w:rPr>
              <w:t>6,4/100</w:t>
            </w:r>
          </w:p>
          <w:p w14:paraId="61101A81" w14:textId="77777777" w:rsidR="009C261A" w:rsidRPr="00FE7AFE" w:rsidRDefault="009C261A" w:rsidP="005514CD">
            <w:pPr>
              <w:jc w:val="both"/>
              <w:rPr>
                <w:rFonts w:ascii="Times New Roman" w:hAnsi="Times New Roman" w:cs="Times New Roman"/>
                <w:color w:val="000000"/>
                <w:sz w:val="24"/>
                <w:szCs w:val="24"/>
              </w:rPr>
            </w:pPr>
            <w:r w:rsidRPr="00FE7AFE">
              <w:rPr>
                <w:rFonts w:ascii="Times New Roman" w:hAnsi="Times New Roman" w:cs="Times New Roman"/>
                <w:sz w:val="24"/>
                <w:szCs w:val="24"/>
              </w:rPr>
              <w:t>(2019)</w:t>
            </w:r>
          </w:p>
          <w:p w14:paraId="41D5B7B5" w14:textId="77777777" w:rsidR="009C261A" w:rsidRPr="00FE7AFE" w:rsidRDefault="009C261A" w:rsidP="005514CD">
            <w:pPr>
              <w:jc w:val="both"/>
              <w:rPr>
                <w:rFonts w:ascii="Times New Roman" w:hAnsi="Times New Roman" w:cs="Times New Roman"/>
                <w:sz w:val="24"/>
                <w:szCs w:val="24"/>
              </w:rPr>
            </w:pPr>
          </w:p>
        </w:tc>
        <w:tc>
          <w:tcPr>
            <w:tcW w:w="992" w:type="dxa"/>
          </w:tcPr>
          <w:p w14:paraId="3EF5635C"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color w:val="000000"/>
                <w:sz w:val="24"/>
                <w:szCs w:val="24"/>
              </w:rPr>
              <w:t xml:space="preserve">5, 9/100 </w:t>
            </w:r>
          </w:p>
        </w:tc>
        <w:tc>
          <w:tcPr>
            <w:tcW w:w="992" w:type="dxa"/>
          </w:tcPr>
          <w:p w14:paraId="66F19AA2"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color w:val="000000"/>
                <w:sz w:val="24"/>
                <w:szCs w:val="24"/>
              </w:rPr>
              <w:t>5,4/100</w:t>
            </w:r>
          </w:p>
        </w:tc>
        <w:tc>
          <w:tcPr>
            <w:tcW w:w="992" w:type="dxa"/>
          </w:tcPr>
          <w:p w14:paraId="5DC62D5D"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color w:val="000000"/>
                <w:sz w:val="24"/>
                <w:szCs w:val="24"/>
              </w:rPr>
              <w:t>4,9/100</w:t>
            </w:r>
          </w:p>
        </w:tc>
        <w:tc>
          <w:tcPr>
            <w:tcW w:w="992" w:type="dxa"/>
          </w:tcPr>
          <w:p w14:paraId="16C733EF"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color w:val="000000"/>
                <w:sz w:val="24"/>
                <w:szCs w:val="24"/>
              </w:rPr>
              <w:t>4,4/100</w:t>
            </w:r>
          </w:p>
        </w:tc>
        <w:tc>
          <w:tcPr>
            <w:tcW w:w="993" w:type="dxa"/>
          </w:tcPr>
          <w:p w14:paraId="732027EB"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color w:val="000000"/>
                <w:sz w:val="24"/>
                <w:szCs w:val="24"/>
              </w:rPr>
              <w:t xml:space="preserve">3,9/100 </w:t>
            </w:r>
          </w:p>
        </w:tc>
      </w:tr>
      <w:tr w:rsidR="009C261A" w:rsidRPr="00FE7AFE" w14:paraId="0741325C" w14:textId="77777777" w:rsidTr="009C261A">
        <w:tc>
          <w:tcPr>
            <w:tcW w:w="2694" w:type="dxa"/>
          </w:tcPr>
          <w:p w14:paraId="5EDA4790" w14:textId="32721914" w:rsidR="009C261A" w:rsidRPr="00FE7AFE" w:rsidRDefault="00863018" w:rsidP="005514CD">
            <w:pPr>
              <w:jc w:val="both"/>
              <w:rPr>
                <w:rFonts w:ascii="Times New Roman" w:eastAsia="Times New Roman" w:hAnsi="Times New Roman" w:cs="Times New Roman"/>
                <w:bCs/>
                <w:sz w:val="24"/>
                <w:szCs w:val="24"/>
                <w:lang w:eastAsia="fr-FR"/>
              </w:rPr>
            </w:pPr>
            <w:r>
              <w:rPr>
                <w:rFonts w:ascii="Times New Roman" w:hAnsi="Times New Roman" w:cs="Times New Roman"/>
                <w:color w:val="000000"/>
                <w:sz w:val="24"/>
                <w:szCs w:val="24"/>
              </w:rPr>
              <w:t>T</w:t>
            </w:r>
            <w:r w:rsidR="009C261A" w:rsidRPr="00707503">
              <w:rPr>
                <w:rFonts w:ascii="Times New Roman" w:hAnsi="Times New Roman" w:cs="Times New Roman"/>
                <w:color w:val="000000"/>
                <w:sz w:val="24"/>
                <w:szCs w:val="24"/>
              </w:rPr>
              <w:t>aux de mortalité palustre en ambulatoire</w:t>
            </w:r>
          </w:p>
        </w:tc>
        <w:tc>
          <w:tcPr>
            <w:tcW w:w="2268" w:type="dxa"/>
          </w:tcPr>
          <w:p w14:paraId="76F8498F" w14:textId="77777777" w:rsidR="009C261A" w:rsidRPr="00FE7AFE" w:rsidRDefault="009C261A" w:rsidP="005514CD">
            <w:pPr>
              <w:jc w:val="both"/>
              <w:rPr>
                <w:rFonts w:ascii="Times New Roman" w:eastAsia="Times New Roman" w:hAnsi="Times New Roman" w:cs="Times New Roman"/>
                <w:bCs/>
                <w:sz w:val="24"/>
                <w:szCs w:val="24"/>
                <w:lang w:eastAsia="fr-FR"/>
              </w:rPr>
            </w:pPr>
            <w:r w:rsidRPr="00707503">
              <w:rPr>
                <w:rFonts w:ascii="Times New Roman" w:hAnsi="Times New Roman" w:cs="Times New Roman"/>
                <w:sz w:val="24"/>
                <w:szCs w:val="24"/>
              </w:rPr>
              <w:t>C’est le nombre de décès dus au paludisme rapporté au nombre total de cas paludisme en ambulatoire (confirmé et présumé)</w:t>
            </w:r>
            <w:r w:rsidRPr="00FE7AFE">
              <w:rPr>
                <w:rFonts w:ascii="Times New Roman" w:hAnsi="Times New Roman" w:cs="Times New Roman"/>
                <w:sz w:val="24"/>
                <w:szCs w:val="24"/>
              </w:rPr>
              <w:t xml:space="preserve"> </w:t>
            </w:r>
          </w:p>
        </w:tc>
        <w:tc>
          <w:tcPr>
            <w:tcW w:w="2410" w:type="dxa"/>
          </w:tcPr>
          <w:p w14:paraId="2E2AE285" w14:textId="77777777" w:rsidR="009C261A" w:rsidRDefault="009C261A" w:rsidP="005514CD">
            <w:pPr>
              <w:jc w:val="both"/>
              <w:rPr>
                <w:rFonts w:ascii="Times New Roman" w:hAnsi="Times New Roman" w:cs="Times New Roman"/>
                <w:sz w:val="24"/>
                <w:szCs w:val="24"/>
              </w:rPr>
            </w:pPr>
            <w:r>
              <w:rPr>
                <w:rFonts w:ascii="Times New Roman" w:hAnsi="Times New Roman" w:cs="Times New Roman"/>
                <w:sz w:val="24"/>
                <w:szCs w:val="24"/>
              </w:rPr>
              <w:t xml:space="preserve">Numérateur : </w:t>
            </w:r>
          </w:p>
          <w:p w14:paraId="3E40CDA0" w14:textId="77777777" w:rsidR="009C261A" w:rsidRDefault="009C261A" w:rsidP="005514CD">
            <w:pPr>
              <w:jc w:val="both"/>
              <w:rPr>
                <w:rFonts w:ascii="Times New Roman" w:hAnsi="Times New Roman" w:cs="Times New Roman"/>
                <w:sz w:val="24"/>
                <w:szCs w:val="24"/>
              </w:rPr>
            </w:pPr>
            <w:r w:rsidRPr="00707503">
              <w:rPr>
                <w:rFonts w:ascii="Times New Roman" w:hAnsi="Times New Roman" w:cs="Times New Roman"/>
                <w:sz w:val="24"/>
                <w:szCs w:val="24"/>
              </w:rPr>
              <w:t>Nombre de décès dus au paludisme</w:t>
            </w:r>
          </w:p>
          <w:p w14:paraId="571D4DA3" w14:textId="77777777" w:rsidR="009C261A" w:rsidRPr="00FE7AFE" w:rsidRDefault="009C261A" w:rsidP="005514CD">
            <w:pPr>
              <w:jc w:val="both"/>
              <w:rPr>
                <w:rFonts w:ascii="Times New Roman" w:eastAsia="Times New Roman" w:hAnsi="Times New Roman" w:cs="Times New Roman"/>
                <w:bCs/>
                <w:sz w:val="24"/>
                <w:szCs w:val="24"/>
                <w:lang w:eastAsia="fr-FR"/>
              </w:rPr>
            </w:pPr>
            <w:r>
              <w:rPr>
                <w:rFonts w:ascii="Times New Roman" w:hAnsi="Times New Roman" w:cs="Times New Roman"/>
                <w:sz w:val="24"/>
                <w:szCs w:val="24"/>
              </w:rPr>
              <w:t xml:space="preserve">Dénominateur : </w:t>
            </w:r>
            <w:r w:rsidRPr="00707503">
              <w:rPr>
                <w:rFonts w:ascii="Times New Roman" w:hAnsi="Times New Roman" w:cs="Times New Roman"/>
                <w:sz w:val="24"/>
                <w:szCs w:val="24"/>
              </w:rPr>
              <w:t xml:space="preserve">Nombre total de cas paludisme en ambulatoire (confirmé et présumé) </w:t>
            </w:r>
          </w:p>
        </w:tc>
        <w:tc>
          <w:tcPr>
            <w:tcW w:w="1418" w:type="dxa"/>
          </w:tcPr>
          <w:p w14:paraId="1A38503E"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EDS</w:t>
            </w:r>
          </w:p>
        </w:tc>
        <w:tc>
          <w:tcPr>
            <w:tcW w:w="1417" w:type="dxa"/>
          </w:tcPr>
          <w:p w14:paraId="7D6B0ED2"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96,2 ‰</w:t>
            </w:r>
          </w:p>
          <w:p w14:paraId="0F248641"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(2016)</w:t>
            </w:r>
          </w:p>
          <w:p w14:paraId="073F17C0" w14:textId="77777777" w:rsidR="009C261A" w:rsidRPr="00FE7AFE" w:rsidRDefault="009C261A" w:rsidP="005514CD">
            <w:pPr>
              <w:jc w:val="both"/>
              <w:rPr>
                <w:rFonts w:ascii="Times New Roman" w:hAnsi="Times New Roman" w:cs="Times New Roman"/>
                <w:sz w:val="24"/>
                <w:szCs w:val="24"/>
              </w:rPr>
            </w:pPr>
          </w:p>
        </w:tc>
        <w:tc>
          <w:tcPr>
            <w:tcW w:w="992" w:type="dxa"/>
          </w:tcPr>
          <w:p w14:paraId="1A7ED3B4"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91,1‰</w:t>
            </w:r>
          </w:p>
        </w:tc>
        <w:tc>
          <w:tcPr>
            <w:tcW w:w="992" w:type="dxa"/>
          </w:tcPr>
          <w:p w14:paraId="0E8C67A7" w14:textId="77777777" w:rsidR="009C261A" w:rsidRPr="00FE7AFE" w:rsidRDefault="009C261A" w:rsidP="005514CD">
            <w:pPr>
              <w:jc w:val="both"/>
              <w:rPr>
                <w:rFonts w:ascii="Times New Roman" w:hAnsi="Times New Roman" w:cs="Times New Roman"/>
                <w:sz w:val="24"/>
                <w:szCs w:val="24"/>
              </w:rPr>
            </w:pPr>
          </w:p>
        </w:tc>
        <w:tc>
          <w:tcPr>
            <w:tcW w:w="992" w:type="dxa"/>
          </w:tcPr>
          <w:p w14:paraId="3B711B2E" w14:textId="77777777" w:rsidR="009C261A" w:rsidRPr="00FE7AFE" w:rsidRDefault="009C261A" w:rsidP="005514CD">
            <w:pPr>
              <w:jc w:val="both"/>
              <w:rPr>
                <w:rFonts w:ascii="Times New Roman" w:hAnsi="Times New Roman" w:cs="Times New Roman"/>
                <w:sz w:val="24"/>
                <w:szCs w:val="24"/>
              </w:rPr>
            </w:pPr>
          </w:p>
        </w:tc>
        <w:tc>
          <w:tcPr>
            <w:tcW w:w="992" w:type="dxa"/>
          </w:tcPr>
          <w:p w14:paraId="7D2C7F4F" w14:textId="77777777" w:rsidR="009C261A" w:rsidRPr="00FE7AFE" w:rsidRDefault="009C261A" w:rsidP="005514CD">
            <w:pPr>
              <w:jc w:val="both"/>
              <w:rPr>
                <w:rFonts w:ascii="Times New Roman" w:hAnsi="Times New Roman" w:cs="Times New Roman"/>
                <w:sz w:val="24"/>
                <w:szCs w:val="24"/>
              </w:rPr>
            </w:pPr>
          </w:p>
        </w:tc>
        <w:tc>
          <w:tcPr>
            <w:tcW w:w="993" w:type="dxa"/>
          </w:tcPr>
          <w:p w14:paraId="2F1D0478"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72,2‰</w:t>
            </w:r>
          </w:p>
        </w:tc>
      </w:tr>
      <w:tr w:rsidR="009C261A" w:rsidRPr="00FE7AFE" w14:paraId="09E4E6BF" w14:textId="77777777" w:rsidTr="009C261A">
        <w:tc>
          <w:tcPr>
            <w:tcW w:w="2694" w:type="dxa"/>
          </w:tcPr>
          <w:p w14:paraId="6B35A0D3" w14:textId="77777777" w:rsidR="009C261A" w:rsidRPr="00FE7AFE" w:rsidRDefault="009C261A" w:rsidP="005514CD">
            <w:pPr>
              <w:jc w:val="both"/>
              <w:rPr>
                <w:rFonts w:ascii="Times New Roman" w:eastAsia="Times New Roman" w:hAnsi="Times New Roman" w:cs="Times New Roman"/>
                <w:bCs/>
                <w:sz w:val="24"/>
                <w:szCs w:val="24"/>
                <w:lang w:eastAsia="fr-FR"/>
              </w:rPr>
            </w:pPr>
            <w:r w:rsidRPr="00707503">
              <w:rPr>
                <w:rFonts w:ascii="Times New Roman" w:hAnsi="Times New Roman" w:cs="Times New Roman"/>
                <w:color w:val="000000"/>
                <w:sz w:val="24"/>
                <w:szCs w:val="24"/>
              </w:rPr>
              <w:t>Taux de positivité des tests de paludisme (TDR et/ou frottis sanguins)</w:t>
            </w:r>
          </w:p>
        </w:tc>
        <w:tc>
          <w:tcPr>
            <w:tcW w:w="2268" w:type="dxa"/>
          </w:tcPr>
          <w:p w14:paraId="0367C1B5" w14:textId="77777777" w:rsidR="009C261A" w:rsidRPr="00FE7AFE" w:rsidRDefault="009C261A" w:rsidP="005514CD">
            <w:pPr>
              <w:jc w:val="both"/>
              <w:rPr>
                <w:rFonts w:ascii="Times New Roman" w:eastAsia="Times New Roman" w:hAnsi="Times New Roman" w:cs="Times New Roman"/>
                <w:bCs/>
                <w:sz w:val="24"/>
                <w:szCs w:val="24"/>
                <w:lang w:eastAsia="fr-FR"/>
              </w:rPr>
            </w:pPr>
            <w:r w:rsidRPr="00707503">
              <w:rPr>
                <w:rFonts w:ascii="Times New Roman" w:hAnsi="Times New Roman" w:cs="Times New Roman"/>
                <w:sz w:val="24"/>
                <w:szCs w:val="24"/>
              </w:rPr>
              <w:t>C’est le nombre  des tests positifs  (GE ou TDR)  au cours d’une période donnée rapporté au nombre  total de tests réalisés (TDR ou GE) sur la même période donnée</w:t>
            </w:r>
          </w:p>
        </w:tc>
        <w:tc>
          <w:tcPr>
            <w:tcW w:w="2410" w:type="dxa"/>
          </w:tcPr>
          <w:p w14:paraId="3E7EE464" w14:textId="77777777" w:rsidR="009C261A" w:rsidRDefault="009C261A" w:rsidP="005514CD">
            <w:pPr>
              <w:jc w:val="both"/>
              <w:rPr>
                <w:rFonts w:ascii="Times New Roman" w:hAnsi="Times New Roman" w:cs="Times New Roman"/>
                <w:sz w:val="24"/>
                <w:szCs w:val="24"/>
              </w:rPr>
            </w:pPr>
            <w:r>
              <w:rPr>
                <w:rFonts w:ascii="Times New Roman" w:hAnsi="Times New Roman" w:cs="Times New Roman"/>
                <w:sz w:val="24"/>
                <w:szCs w:val="24"/>
              </w:rPr>
              <w:t>Numérateur</w:t>
            </w:r>
          </w:p>
          <w:p w14:paraId="250CAD8A" w14:textId="77777777" w:rsidR="009C261A" w:rsidRDefault="009C261A" w:rsidP="005514CD">
            <w:pPr>
              <w:jc w:val="both"/>
              <w:rPr>
                <w:rFonts w:ascii="Times New Roman" w:hAnsi="Times New Roman" w:cs="Times New Roman"/>
                <w:sz w:val="24"/>
                <w:szCs w:val="24"/>
              </w:rPr>
            </w:pPr>
            <w:r w:rsidRPr="00707503">
              <w:rPr>
                <w:rFonts w:ascii="Times New Roman" w:hAnsi="Times New Roman" w:cs="Times New Roman"/>
                <w:sz w:val="24"/>
                <w:szCs w:val="24"/>
              </w:rPr>
              <w:t>Nombre des tests positifs  (GE ou TDR)  au cours d’une période donnée</w:t>
            </w:r>
          </w:p>
          <w:p w14:paraId="726A5F78" w14:textId="77777777" w:rsidR="009C261A" w:rsidRDefault="009C261A" w:rsidP="005514CD">
            <w:pPr>
              <w:jc w:val="both"/>
              <w:rPr>
                <w:rFonts w:ascii="Times New Roman" w:hAnsi="Times New Roman" w:cs="Times New Roman"/>
                <w:sz w:val="24"/>
                <w:szCs w:val="24"/>
              </w:rPr>
            </w:pPr>
            <w:r>
              <w:rPr>
                <w:rFonts w:ascii="Times New Roman" w:hAnsi="Times New Roman" w:cs="Times New Roman"/>
                <w:sz w:val="24"/>
                <w:szCs w:val="24"/>
              </w:rPr>
              <w:t>Dénominateur</w:t>
            </w:r>
          </w:p>
          <w:p w14:paraId="75DD84B6" w14:textId="77777777" w:rsidR="009C261A" w:rsidRPr="00FE7AFE" w:rsidRDefault="009C261A" w:rsidP="005514CD">
            <w:pPr>
              <w:jc w:val="both"/>
              <w:rPr>
                <w:rFonts w:ascii="Times New Roman" w:eastAsia="Times New Roman" w:hAnsi="Times New Roman" w:cs="Times New Roman"/>
                <w:bCs/>
                <w:sz w:val="24"/>
                <w:szCs w:val="24"/>
                <w:lang w:eastAsia="fr-FR"/>
              </w:rPr>
            </w:pPr>
            <w:r w:rsidRPr="00707503">
              <w:rPr>
                <w:rFonts w:ascii="Times New Roman" w:eastAsia="Times New Roman" w:hAnsi="Times New Roman" w:cs="Times New Roman"/>
                <w:bCs/>
                <w:sz w:val="24"/>
                <w:szCs w:val="24"/>
                <w:lang w:eastAsia="fr-FR"/>
              </w:rPr>
              <w:t>Nombre total de tests réalisés (TDR ou GE) sur la même période donnée</w:t>
            </w:r>
          </w:p>
        </w:tc>
        <w:tc>
          <w:tcPr>
            <w:tcW w:w="1418" w:type="dxa"/>
          </w:tcPr>
          <w:p w14:paraId="4E393FB7"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Enquête de service / SNIS</w:t>
            </w:r>
          </w:p>
        </w:tc>
        <w:tc>
          <w:tcPr>
            <w:tcW w:w="1417" w:type="dxa"/>
          </w:tcPr>
          <w:p w14:paraId="054E243A"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79%</w:t>
            </w:r>
          </w:p>
          <w:p w14:paraId="21D08942"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(2019)</w:t>
            </w:r>
          </w:p>
          <w:p w14:paraId="582E67B1" w14:textId="77777777" w:rsidR="009C261A" w:rsidRPr="00FE7AFE" w:rsidRDefault="009C261A" w:rsidP="005514CD">
            <w:pPr>
              <w:jc w:val="both"/>
              <w:rPr>
                <w:rFonts w:ascii="Times New Roman" w:hAnsi="Times New Roman" w:cs="Times New Roman"/>
                <w:sz w:val="24"/>
                <w:szCs w:val="24"/>
              </w:rPr>
            </w:pPr>
          </w:p>
        </w:tc>
        <w:tc>
          <w:tcPr>
            <w:tcW w:w="992" w:type="dxa"/>
          </w:tcPr>
          <w:p w14:paraId="074CCC6B"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77%</w:t>
            </w:r>
          </w:p>
        </w:tc>
        <w:tc>
          <w:tcPr>
            <w:tcW w:w="992" w:type="dxa"/>
          </w:tcPr>
          <w:p w14:paraId="284AD38E"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77%</w:t>
            </w:r>
          </w:p>
        </w:tc>
        <w:tc>
          <w:tcPr>
            <w:tcW w:w="992" w:type="dxa"/>
          </w:tcPr>
          <w:p w14:paraId="59A2A848"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77%</w:t>
            </w:r>
          </w:p>
        </w:tc>
        <w:tc>
          <w:tcPr>
            <w:tcW w:w="992" w:type="dxa"/>
          </w:tcPr>
          <w:p w14:paraId="501EA6C0"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77%</w:t>
            </w:r>
          </w:p>
        </w:tc>
        <w:tc>
          <w:tcPr>
            <w:tcW w:w="993" w:type="dxa"/>
          </w:tcPr>
          <w:p w14:paraId="42EFF05D"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77%</w:t>
            </w:r>
          </w:p>
        </w:tc>
      </w:tr>
      <w:tr w:rsidR="009C261A" w:rsidRPr="00FE7AFE" w14:paraId="145B876C" w14:textId="77777777" w:rsidTr="009C261A">
        <w:tc>
          <w:tcPr>
            <w:tcW w:w="2694" w:type="dxa"/>
          </w:tcPr>
          <w:p w14:paraId="2D74E163" w14:textId="77777777" w:rsidR="009C261A" w:rsidRPr="00FE7AFE" w:rsidRDefault="009C261A" w:rsidP="005514CD">
            <w:pPr>
              <w:jc w:val="both"/>
              <w:rPr>
                <w:rFonts w:ascii="Times New Roman" w:eastAsia="Times New Roman" w:hAnsi="Times New Roman" w:cs="Times New Roman"/>
                <w:bCs/>
                <w:sz w:val="24"/>
                <w:szCs w:val="24"/>
                <w:lang w:eastAsia="fr-FR"/>
              </w:rPr>
            </w:pPr>
            <w:r w:rsidRPr="00707503">
              <w:rPr>
                <w:rFonts w:ascii="Times New Roman" w:hAnsi="Times New Roman" w:cs="Times New Roman"/>
                <w:sz w:val="24"/>
                <w:szCs w:val="24"/>
              </w:rPr>
              <w:t>Indice parasitaire annuel</w:t>
            </w:r>
          </w:p>
        </w:tc>
        <w:tc>
          <w:tcPr>
            <w:tcW w:w="2268" w:type="dxa"/>
          </w:tcPr>
          <w:p w14:paraId="77F76F0C" w14:textId="77777777" w:rsidR="009C261A" w:rsidRPr="00FE7AFE" w:rsidRDefault="009C261A" w:rsidP="005514CD">
            <w:pPr>
              <w:jc w:val="both"/>
              <w:rPr>
                <w:rFonts w:ascii="Times New Roman" w:eastAsia="Times New Roman" w:hAnsi="Times New Roman" w:cs="Times New Roman"/>
                <w:bCs/>
                <w:sz w:val="24"/>
                <w:szCs w:val="24"/>
                <w:lang w:eastAsia="fr-FR"/>
              </w:rPr>
            </w:pPr>
            <w:r w:rsidRPr="00707503">
              <w:rPr>
                <w:rFonts w:ascii="Times New Roman" w:hAnsi="Times New Roman" w:cs="Times New Roman"/>
                <w:sz w:val="24"/>
                <w:szCs w:val="24"/>
              </w:rPr>
              <w:t>C’est le nombre de nouveaux cas de paludisme confirmés par un examen microscopique ou par TDR, rapporté à la population exposée au risque de paludisme</w:t>
            </w:r>
          </w:p>
        </w:tc>
        <w:tc>
          <w:tcPr>
            <w:tcW w:w="2410" w:type="dxa"/>
          </w:tcPr>
          <w:p w14:paraId="6A6C28A0"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Numérateur</w:t>
            </w:r>
          </w:p>
          <w:p w14:paraId="525F7956"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 </w:t>
            </w:r>
            <w:r w:rsidRPr="00707503">
              <w:rPr>
                <w:rFonts w:ascii="Times New Roman" w:hAnsi="Times New Roman" w:cs="Times New Roman"/>
                <w:sz w:val="24"/>
                <w:szCs w:val="24"/>
              </w:rPr>
              <w:t>Nombre de nouveaux cas de paludisme confirmés par un examen microscopique ou par TDR au cours d'une période donnée</w:t>
            </w:r>
          </w:p>
          <w:p w14:paraId="33BEB1B5" w14:textId="77777777" w:rsidR="009C261A" w:rsidRPr="00FE7AFE" w:rsidRDefault="009C261A" w:rsidP="005514CD">
            <w:pPr>
              <w:jc w:val="both"/>
              <w:rPr>
                <w:rFonts w:ascii="Times New Roman" w:eastAsia="Times New Roman" w:hAnsi="Times New Roman" w:cs="Times New Roman"/>
                <w:bCs/>
                <w:sz w:val="24"/>
                <w:szCs w:val="24"/>
                <w:lang w:eastAsia="fr-FR"/>
              </w:rPr>
            </w:pPr>
            <w:r w:rsidRPr="00FE7AFE">
              <w:rPr>
                <w:rFonts w:ascii="Times New Roman" w:hAnsi="Times New Roman" w:cs="Times New Roman"/>
                <w:sz w:val="24"/>
                <w:szCs w:val="24"/>
              </w:rPr>
              <w:t xml:space="preserve">Dénominateur </w:t>
            </w:r>
            <w:r w:rsidRPr="00707503">
              <w:rPr>
                <w:rFonts w:ascii="Times New Roman" w:hAnsi="Times New Roman" w:cs="Times New Roman"/>
                <w:sz w:val="24"/>
                <w:szCs w:val="24"/>
              </w:rPr>
              <w:t xml:space="preserve">Nombre de personnes vivant dans les zones de transmission du paludisme  </w:t>
            </w:r>
          </w:p>
        </w:tc>
        <w:tc>
          <w:tcPr>
            <w:tcW w:w="1418" w:type="dxa"/>
          </w:tcPr>
          <w:p w14:paraId="35B441F3" w14:textId="77777777" w:rsidR="009C261A" w:rsidRPr="00FE7AFE" w:rsidRDefault="009C261A" w:rsidP="005514CD">
            <w:pPr>
              <w:jc w:val="both"/>
              <w:rPr>
                <w:rFonts w:ascii="Times New Roman" w:hAnsi="Times New Roman" w:cs="Times New Roman"/>
                <w:sz w:val="24"/>
                <w:szCs w:val="24"/>
              </w:rPr>
            </w:pPr>
            <w:r>
              <w:rPr>
                <w:rFonts w:ascii="Times New Roman" w:hAnsi="Times New Roman" w:cs="Times New Roman"/>
                <w:sz w:val="24"/>
                <w:szCs w:val="24"/>
              </w:rPr>
              <w:t>Enquête</w:t>
            </w:r>
          </w:p>
        </w:tc>
        <w:tc>
          <w:tcPr>
            <w:tcW w:w="1417" w:type="dxa"/>
          </w:tcPr>
          <w:p w14:paraId="5F52CEE8"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217‰</w:t>
            </w:r>
          </w:p>
          <w:p w14:paraId="06D88D00"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Rapport PNLP 2019</w:t>
            </w:r>
          </w:p>
        </w:tc>
        <w:tc>
          <w:tcPr>
            <w:tcW w:w="992" w:type="dxa"/>
          </w:tcPr>
          <w:p w14:paraId="3CA5EFFF"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217‰</w:t>
            </w:r>
          </w:p>
          <w:p w14:paraId="44F4EFEA" w14:textId="77777777" w:rsidR="009C261A" w:rsidRPr="00FE7AFE" w:rsidRDefault="009C261A" w:rsidP="005514CD">
            <w:pPr>
              <w:jc w:val="both"/>
              <w:rPr>
                <w:rFonts w:ascii="Times New Roman" w:hAnsi="Times New Roman" w:cs="Times New Roman"/>
                <w:sz w:val="24"/>
                <w:szCs w:val="24"/>
              </w:rPr>
            </w:pPr>
          </w:p>
        </w:tc>
        <w:tc>
          <w:tcPr>
            <w:tcW w:w="992" w:type="dxa"/>
          </w:tcPr>
          <w:p w14:paraId="03A4BB87"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207‰</w:t>
            </w:r>
          </w:p>
        </w:tc>
        <w:tc>
          <w:tcPr>
            <w:tcW w:w="992" w:type="dxa"/>
          </w:tcPr>
          <w:p w14:paraId="61BAE383"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197‰</w:t>
            </w:r>
          </w:p>
        </w:tc>
        <w:tc>
          <w:tcPr>
            <w:tcW w:w="992" w:type="dxa"/>
          </w:tcPr>
          <w:p w14:paraId="59B6FEA4"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187‰</w:t>
            </w:r>
          </w:p>
        </w:tc>
        <w:tc>
          <w:tcPr>
            <w:tcW w:w="993" w:type="dxa"/>
          </w:tcPr>
          <w:p w14:paraId="5C53C28D" w14:textId="77777777" w:rsidR="009C261A" w:rsidRPr="00FE7AFE" w:rsidRDefault="009C261A" w:rsidP="005514CD">
            <w:pPr>
              <w:jc w:val="both"/>
              <w:rPr>
                <w:rFonts w:ascii="Times New Roman" w:hAnsi="Times New Roman" w:cs="Times New Roman"/>
                <w:sz w:val="24"/>
                <w:szCs w:val="24"/>
              </w:rPr>
            </w:pPr>
            <w:r w:rsidRPr="00FE7AFE">
              <w:rPr>
                <w:rFonts w:ascii="Times New Roman" w:hAnsi="Times New Roman" w:cs="Times New Roman"/>
                <w:sz w:val="24"/>
                <w:szCs w:val="24"/>
              </w:rPr>
              <w:t>177‰</w:t>
            </w:r>
          </w:p>
        </w:tc>
      </w:tr>
    </w:tbl>
    <w:p w14:paraId="116293D8" w14:textId="77777777" w:rsidR="001A629B" w:rsidRPr="00107676" w:rsidRDefault="001A629B" w:rsidP="00107676">
      <w:pPr>
        <w:jc w:val="both"/>
        <w:rPr>
          <w:rFonts w:ascii="Times New Roman" w:hAnsi="Times New Roman" w:cs="Times New Roman"/>
          <w:sz w:val="24"/>
          <w:szCs w:val="24"/>
        </w:rPr>
      </w:pPr>
    </w:p>
    <w:p w14:paraId="0DCE8F80" w14:textId="77777777" w:rsidR="001A629B" w:rsidRPr="00107676" w:rsidRDefault="00D75396" w:rsidP="00107676">
      <w:pPr>
        <w:jc w:val="both"/>
        <w:rPr>
          <w:rFonts w:ascii="Times New Roman" w:hAnsi="Times New Roman" w:cs="Times New Roman"/>
          <w:sz w:val="24"/>
          <w:szCs w:val="24"/>
        </w:rPr>
        <w:sectPr w:rsidR="001A629B" w:rsidRPr="00107676" w:rsidSect="000F4660">
          <w:pgSz w:w="16838" w:h="11906" w:orient="landscape"/>
          <w:pgMar w:top="1417" w:right="1417" w:bottom="1417" w:left="1417" w:header="708" w:footer="708" w:gutter="0"/>
          <w:cols w:space="708"/>
          <w:docGrid w:linePitch="360"/>
        </w:sectPr>
      </w:pPr>
      <w:r w:rsidRPr="00107676">
        <w:rPr>
          <w:rFonts w:ascii="Times New Roman" w:hAnsi="Times New Roman" w:cs="Times New Roman"/>
          <w:sz w:val="24"/>
          <w:szCs w:val="24"/>
        </w:rPr>
        <w:tab/>
        <w:t>N.B : les feuilles de référence des indicateurs sont en annexe.</w:t>
      </w:r>
    </w:p>
    <w:p w14:paraId="4863E6A9" w14:textId="77777777" w:rsidR="001A629B" w:rsidRPr="00FE7AFE" w:rsidRDefault="00EB1204" w:rsidP="00FE7AFE">
      <w:pPr>
        <w:pStyle w:val="Titre1"/>
        <w:numPr>
          <w:ilvl w:val="0"/>
          <w:numId w:val="29"/>
        </w:numPr>
        <w:jc w:val="both"/>
        <w:rPr>
          <w:rFonts w:ascii="Times New Roman" w:hAnsi="Times New Roman" w:cs="Times New Roman"/>
          <w:sz w:val="24"/>
          <w:szCs w:val="24"/>
        </w:rPr>
      </w:pPr>
      <w:bookmarkStart w:id="43" w:name="_Toc59547161"/>
      <w:r w:rsidRPr="00FE7AFE">
        <w:rPr>
          <w:rFonts w:ascii="Times New Roman" w:hAnsi="Times New Roman" w:cs="Times New Roman"/>
          <w:sz w:val="24"/>
          <w:szCs w:val="24"/>
        </w:rPr>
        <w:t>ACTIVITES</w:t>
      </w:r>
      <w:r w:rsidR="00B865CA" w:rsidRPr="00FE7AFE">
        <w:rPr>
          <w:rFonts w:ascii="Times New Roman" w:hAnsi="Times New Roman" w:cs="Times New Roman"/>
          <w:sz w:val="24"/>
          <w:szCs w:val="24"/>
        </w:rPr>
        <w:t xml:space="preserve"> DE SUIVI</w:t>
      </w:r>
      <w:bookmarkEnd w:id="43"/>
      <w:r w:rsidR="00B865CA" w:rsidRPr="00FE7AFE">
        <w:rPr>
          <w:rFonts w:ascii="Times New Roman" w:hAnsi="Times New Roman" w:cs="Times New Roman"/>
          <w:sz w:val="24"/>
          <w:szCs w:val="24"/>
        </w:rPr>
        <w:t xml:space="preserve"> </w:t>
      </w:r>
    </w:p>
    <w:p w14:paraId="608CD58A" w14:textId="77777777" w:rsidR="00D05491" w:rsidRPr="00107676" w:rsidRDefault="00D05491" w:rsidP="00D05491">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Les données de suivi permettent aux équipes de programme de documenter les interventions en cours et leurs résultats pour éclairer les programmes futurs et informer sur les éléments clés du succès</w:t>
      </w:r>
      <w:r w:rsidRPr="00107676">
        <w:rPr>
          <w:rStyle w:val="Appelnotedebasdep"/>
          <w:rFonts w:ascii="Times New Roman" w:hAnsi="Times New Roman" w:cs="Times New Roman"/>
          <w:sz w:val="24"/>
          <w:szCs w:val="24"/>
        </w:rPr>
        <w:footnoteReference w:id="2"/>
      </w:r>
      <w:r w:rsidRPr="00107676">
        <w:rPr>
          <w:rFonts w:ascii="Times New Roman" w:hAnsi="Times New Roman" w:cs="Times New Roman"/>
          <w:sz w:val="24"/>
          <w:szCs w:val="24"/>
        </w:rPr>
        <w:t>.</w:t>
      </w:r>
    </w:p>
    <w:p w14:paraId="15E90A3E" w14:textId="77777777" w:rsidR="00D05491" w:rsidRPr="00107676" w:rsidRDefault="00D05491" w:rsidP="00D05491">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La gestion des données regroupe la collecte, le traitement, l’analyse des données et leur archivage. Elle se fera à tous les niveaux de la pyramide sanitaire et dans les différents domaines de lutte contre le paludisme à savoir :  </w:t>
      </w:r>
    </w:p>
    <w:p w14:paraId="283AB0B6" w14:textId="77777777" w:rsidR="00D05491" w:rsidRPr="00107676" w:rsidRDefault="00D05491" w:rsidP="00D05491">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w:t>
      </w:r>
      <w:r w:rsidRPr="00107676">
        <w:rPr>
          <w:rFonts w:ascii="Times New Roman" w:hAnsi="Times New Roman" w:cs="Times New Roman"/>
          <w:sz w:val="24"/>
          <w:szCs w:val="24"/>
        </w:rPr>
        <w:tab/>
        <w:t>la prise en charge des cas ;</w:t>
      </w:r>
    </w:p>
    <w:p w14:paraId="6E99F4D4" w14:textId="77777777" w:rsidR="00D05491" w:rsidRDefault="00D05491" w:rsidP="00D05491">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w:t>
      </w:r>
      <w:r w:rsidRPr="00107676">
        <w:rPr>
          <w:rFonts w:ascii="Times New Roman" w:hAnsi="Times New Roman" w:cs="Times New Roman"/>
          <w:sz w:val="24"/>
          <w:szCs w:val="24"/>
        </w:rPr>
        <w:tab/>
        <w:t>la lutte anti vectorielle ;</w:t>
      </w:r>
    </w:p>
    <w:p w14:paraId="23526A7E" w14:textId="77777777" w:rsidR="00D05491" w:rsidRPr="00107676" w:rsidRDefault="00D05491" w:rsidP="00D05491">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w:t>
      </w:r>
      <w:r w:rsidRPr="00107676">
        <w:rPr>
          <w:rFonts w:ascii="Times New Roman" w:hAnsi="Times New Roman" w:cs="Times New Roman"/>
          <w:sz w:val="24"/>
          <w:szCs w:val="24"/>
        </w:rPr>
        <w:t>a chimio prévention ;</w:t>
      </w:r>
    </w:p>
    <w:p w14:paraId="2BCC38D2" w14:textId="77777777" w:rsidR="00D05491" w:rsidRPr="00107676" w:rsidRDefault="00D05491" w:rsidP="00D05491">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w:t>
      </w:r>
      <w:r w:rsidRPr="00107676">
        <w:rPr>
          <w:rFonts w:ascii="Times New Roman" w:hAnsi="Times New Roman" w:cs="Times New Roman"/>
          <w:sz w:val="24"/>
          <w:szCs w:val="24"/>
        </w:rPr>
        <w:tab/>
        <w:t>la communication pour le changement social et comportemental ;</w:t>
      </w:r>
    </w:p>
    <w:p w14:paraId="54AC89FC" w14:textId="77777777" w:rsidR="00D05491" w:rsidRPr="00107676" w:rsidRDefault="00D05491" w:rsidP="00D05491">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w:t>
      </w:r>
      <w:r w:rsidRPr="00107676">
        <w:rPr>
          <w:rFonts w:ascii="Times New Roman" w:hAnsi="Times New Roman" w:cs="Times New Roman"/>
          <w:sz w:val="24"/>
          <w:szCs w:val="24"/>
        </w:rPr>
        <w:tab/>
        <w:t>la  surveillance suivi évaluation et recherche opérationnelle   ;</w:t>
      </w:r>
    </w:p>
    <w:p w14:paraId="7A365D23" w14:textId="77777777" w:rsidR="00D05491" w:rsidRPr="00107676" w:rsidRDefault="00D05491" w:rsidP="00D05491">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w:t>
      </w:r>
      <w:r w:rsidRPr="00107676">
        <w:rPr>
          <w:rFonts w:ascii="Times New Roman" w:hAnsi="Times New Roman" w:cs="Times New Roman"/>
          <w:sz w:val="24"/>
          <w:szCs w:val="24"/>
        </w:rPr>
        <w:tab/>
        <w:t>et la gestion du programme.</w:t>
      </w:r>
    </w:p>
    <w:p w14:paraId="12A00AB1" w14:textId="77777777" w:rsidR="00D05491" w:rsidRPr="00107676" w:rsidRDefault="00D05491" w:rsidP="00D05491">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Le mécanisme de la gestion des données paludisme de routine ne diffère pas de celle des autres domaines de santé</w:t>
      </w:r>
      <w:r>
        <w:rPr>
          <w:rFonts w:ascii="Times New Roman" w:hAnsi="Times New Roman" w:cs="Times New Roman"/>
          <w:sz w:val="24"/>
          <w:szCs w:val="24"/>
        </w:rPr>
        <w:t xml:space="preserve">. </w:t>
      </w:r>
      <w:r w:rsidRPr="00107676">
        <w:rPr>
          <w:rFonts w:ascii="Times New Roman" w:hAnsi="Times New Roman" w:cs="Times New Roman"/>
          <w:sz w:val="24"/>
          <w:szCs w:val="24"/>
        </w:rPr>
        <w:t xml:space="preserve"> </w:t>
      </w:r>
      <w:r>
        <w:rPr>
          <w:rFonts w:ascii="Times New Roman" w:hAnsi="Times New Roman" w:cs="Times New Roman"/>
          <w:sz w:val="24"/>
          <w:szCs w:val="24"/>
        </w:rPr>
        <w:t>E</w:t>
      </w:r>
      <w:r w:rsidRPr="00107676">
        <w:rPr>
          <w:rFonts w:ascii="Times New Roman" w:hAnsi="Times New Roman" w:cs="Times New Roman"/>
          <w:sz w:val="24"/>
          <w:szCs w:val="24"/>
        </w:rPr>
        <w:t xml:space="preserve">lle s’inscrit dans le cadre des procédures établies par le manuel de de gestion des données sanitaires de 2018. </w:t>
      </w:r>
    </w:p>
    <w:p w14:paraId="20C6EF43" w14:textId="77777777" w:rsidR="00D05491" w:rsidRPr="005D773F" w:rsidRDefault="00D05491" w:rsidP="00D05491">
      <w:pPr>
        <w:pStyle w:val="Titre2"/>
        <w:numPr>
          <w:ilvl w:val="0"/>
          <w:numId w:val="33"/>
        </w:numPr>
        <w:jc w:val="both"/>
        <w:rPr>
          <w:rFonts w:ascii="Times New Roman" w:hAnsi="Times New Roman" w:cs="Times New Roman"/>
          <w:sz w:val="24"/>
        </w:rPr>
      </w:pPr>
      <w:bookmarkStart w:id="44" w:name="_Toc59547162"/>
      <w:r w:rsidRPr="005D773F">
        <w:rPr>
          <w:rFonts w:ascii="Times New Roman" w:hAnsi="Times New Roman" w:cs="Times New Roman"/>
          <w:sz w:val="24"/>
        </w:rPr>
        <w:t>La collecte des données de routine de lutte contre le paludisme</w:t>
      </w:r>
      <w:bookmarkEnd w:id="44"/>
    </w:p>
    <w:p w14:paraId="0AD59158" w14:textId="77777777" w:rsidR="00D05491" w:rsidRPr="00107676" w:rsidRDefault="00D05491" w:rsidP="00D05491">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Les données liées au suivi seront collectées de façon routinière à travers le système d’information sanitaire de routine SNIS pour les données cliniques et logistiques. En effet, les données sur chaque pathologie y compris le paludisme sont collectées par le SNIS à tous les trois niveaux de la pyramide sanitaire. </w:t>
      </w:r>
      <w:r w:rsidRPr="00107676">
        <w:rPr>
          <w:rFonts w:ascii="Times New Roman" w:hAnsi="Times New Roman" w:cs="Times New Roman"/>
          <w:sz w:val="24"/>
          <w:szCs w:val="24"/>
        </w:rPr>
        <w:cr/>
        <w:t xml:space="preserve">Ces données sont utiles pour suivre l'utilisation des services de prise en charge des cas, la chimio prévention, la lutte anti vectorielle (MILDA), </w:t>
      </w:r>
      <w:r>
        <w:rPr>
          <w:rFonts w:ascii="Times New Roman" w:hAnsi="Times New Roman" w:cs="Times New Roman"/>
          <w:sz w:val="24"/>
          <w:szCs w:val="24"/>
        </w:rPr>
        <w:t xml:space="preserve">la </w:t>
      </w:r>
      <w:r w:rsidRPr="00107676">
        <w:rPr>
          <w:rFonts w:ascii="Times New Roman" w:hAnsi="Times New Roman" w:cs="Times New Roman"/>
          <w:sz w:val="24"/>
          <w:szCs w:val="24"/>
        </w:rPr>
        <w:t>communication pour le changement social et comportemental et la gestion de la logistique des médicaments anti paludique</w:t>
      </w:r>
      <w:r>
        <w:rPr>
          <w:rFonts w:ascii="Times New Roman" w:hAnsi="Times New Roman" w:cs="Times New Roman"/>
          <w:sz w:val="24"/>
          <w:szCs w:val="24"/>
        </w:rPr>
        <w:t>s</w:t>
      </w:r>
      <w:r w:rsidRPr="00107676">
        <w:rPr>
          <w:rFonts w:ascii="Times New Roman" w:hAnsi="Times New Roman" w:cs="Times New Roman"/>
          <w:sz w:val="24"/>
          <w:szCs w:val="24"/>
        </w:rPr>
        <w:t xml:space="preserve"> au niveau de l'établissement</w:t>
      </w:r>
      <w:r>
        <w:rPr>
          <w:rFonts w:ascii="Times New Roman" w:hAnsi="Times New Roman" w:cs="Times New Roman"/>
          <w:sz w:val="24"/>
          <w:szCs w:val="24"/>
        </w:rPr>
        <w:t xml:space="preserve"> de santé</w:t>
      </w:r>
      <w:r w:rsidRPr="00107676">
        <w:rPr>
          <w:rFonts w:ascii="Times New Roman" w:hAnsi="Times New Roman" w:cs="Times New Roman"/>
          <w:sz w:val="24"/>
          <w:szCs w:val="24"/>
        </w:rPr>
        <w:t xml:space="preserve"> et ou de la communauté. La collecte de routine est souvent passive mais peut être aussi active à travers les supervisions et réunions de validation des données de morbidité et  de consommation des intrants de lutte contre le paludisme.</w:t>
      </w:r>
    </w:p>
    <w:p w14:paraId="3E3592B1" w14:textId="77777777" w:rsidR="00D05491" w:rsidRPr="00107676" w:rsidRDefault="00D05491" w:rsidP="00D05491">
      <w:pPr>
        <w:tabs>
          <w:tab w:val="left" w:pos="0"/>
          <w:tab w:val="left" w:pos="360"/>
          <w:tab w:val="left" w:pos="720"/>
          <w:tab w:val="left" w:pos="1248"/>
          <w:tab w:val="left" w:pos="2160"/>
        </w:tabs>
        <w:spacing w:before="240" w:line="276" w:lineRule="auto"/>
        <w:ind w:right="-425"/>
        <w:jc w:val="both"/>
        <w:rPr>
          <w:rFonts w:ascii="Times New Roman" w:hAnsi="Times New Roman" w:cs="Times New Roman"/>
          <w:sz w:val="24"/>
          <w:szCs w:val="24"/>
        </w:rPr>
      </w:pPr>
      <w:r w:rsidRPr="00107676">
        <w:rPr>
          <w:rFonts w:ascii="Times New Roman" w:hAnsi="Times New Roman" w:cs="Times New Roman"/>
          <w:sz w:val="24"/>
          <w:szCs w:val="24"/>
        </w:rPr>
        <w:t xml:space="preserve">La collecte de l’information est faite avec les outils de collecte standardisés du SNIS dans toutes les formations sanitaires. Le circuit de l’information respectera les différents niveaux de la pyramide sanitaire tel que décrit dans le manuel de procédures de gestion des données.  </w:t>
      </w:r>
    </w:p>
    <w:p w14:paraId="28497335" w14:textId="77777777" w:rsidR="00D05491" w:rsidRPr="00107676" w:rsidRDefault="00D05491" w:rsidP="00D05491">
      <w:pPr>
        <w:tabs>
          <w:tab w:val="left" w:pos="0"/>
          <w:tab w:val="left" w:pos="360"/>
          <w:tab w:val="left" w:pos="720"/>
          <w:tab w:val="left" w:pos="1248"/>
          <w:tab w:val="left" w:pos="2160"/>
        </w:tabs>
        <w:spacing w:before="240" w:line="276" w:lineRule="auto"/>
        <w:ind w:right="-425"/>
        <w:jc w:val="both"/>
        <w:rPr>
          <w:rFonts w:ascii="Times New Roman" w:eastAsia="Batang" w:hAnsi="Times New Roman" w:cs="Times New Roman"/>
          <w:bCs/>
        </w:rPr>
      </w:pPr>
      <w:r w:rsidRPr="00107676">
        <w:rPr>
          <w:rFonts w:ascii="Times New Roman" w:eastAsia="Batang" w:hAnsi="Times New Roman" w:cs="Times New Roman"/>
          <w:bCs/>
          <w:szCs w:val="20"/>
          <w:lang w:eastAsia="fr-FR"/>
        </w:rPr>
        <w:t>La collecte des données de routine se fera à plusieurs niveaux</w:t>
      </w:r>
      <w:r w:rsidRPr="00107676">
        <w:rPr>
          <w:rFonts w:ascii="Times New Roman" w:eastAsia="Batang" w:hAnsi="Times New Roman" w:cs="Times New Roman"/>
          <w:bCs/>
        </w:rPr>
        <w:t> :</w:t>
      </w:r>
    </w:p>
    <w:p w14:paraId="24D5891B" w14:textId="6C90460C" w:rsidR="00D05491" w:rsidRPr="00107676" w:rsidRDefault="00D05491" w:rsidP="00D05491">
      <w:pPr>
        <w:pStyle w:val="Paragraphedeliste"/>
        <w:numPr>
          <w:ilvl w:val="0"/>
          <w:numId w:val="21"/>
        </w:numPr>
        <w:tabs>
          <w:tab w:val="left" w:pos="0"/>
          <w:tab w:val="left" w:pos="360"/>
          <w:tab w:val="left" w:pos="720"/>
          <w:tab w:val="left" w:pos="1248"/>
          <w:tab w:val="left" w:pos="2160"/>
        </w:tabs>
        <w:spacing w:after="200" w:line="276" w:lineRule="auto"/>
        <w:ind w:right="-425"/>
        <w:jc w:val="both"/>
        <w:rPr>
          <w:rFonts w:ascii="Times New Roman" w:eastAsia="Batang" w:hAnsi="Times New Roman" w:cs="Times New Roman"/>
          <w:bCs/>
          <w:sz w:val="24"/>
          <w:lang w:eastAsia="fr-FR"/>
        </w:rPr>
      </w:pPr>
      <w:r w:rsidRPr="00107676">
        <w:rPr>
          <w:rFonts w:ascii="Times New Roman" w:eastAsia="Batang" w:hAnsi="Times New Roman" w:cs="Times New Roman"/>
          <w:b/>
          <w:bCs/>
          <w:i/>
          <w:sz w:val="24"/>
          <w:lang w:eastAsia="fr-FR"/>
        </w:rPr>
        <w:t xml:space="preserve">Au niveau communautaire : </w:t>
      </w:r>
      <w:r w:rsidRPr="00107676">
        <w:rPr>
          <w:rFonts w:ascii="Times New Roman" w:eastAsia="Batang" w:hAnsi="Times New Roman" w:cs="Times New Roman"/>
          <w:bCs/>
          <w:sz w:val="24"/>
          <w:lang w:eastAsia="fr-FR"/>
        </w:rPr>
        <w:t xml:space="preserve">Les agents de santé  communautaire collectent de façon continue les données liées à la mise en œuvre des activités communautaires planifiées dans le cadre de l’iCCM et la sensibilisation. Ces données seront transmises chaque mois par l’ASC à son superviseur </w:t>
      </w:r>
      <w:r w:rsidR="00D145DF">
        <w:rPr>
          <w:rFonts w:ascii="Times New Roman" w:eastAsia="Batang" w:hAnsi="Times New Roman" w:cs="Times New Roman"/>
          <w:bCs/>
          <w:sz w:val="24"/>
          <w:lang w:eastAsia="fr-FR"/>
        </w:rPr>
        <w:t>(</w:t>
      </w:r>
      <w:r w:rsidR="00D145DF" w:rsidRPr="00107676">
        <w:rPr>
          <w:rFonts w:ascii="Times New Roman" w:eastAsia="Batang" w:hAnsi="Times New Roman" w:cs="Times New Roman"/>
          <w:bCs/>
          <w:sz w:val="24"/>
          <w:lang w:eastAsia="fr-FR"/>
        </w:rPr>
        <w:t>responsable</w:t>
      </w:r>
      <w:r w:rsidRPr="00107676">
        <w:rPr>
          <w:rFonts w:ascii="Times New Roman" w:eastAsia="Batang" w:hAnsi="Times New Roman" w:cs="Times New Roman"/>
          <w:bCs/>
          <w:sz w:val="24"/>
          <w:lang w:eastAsia="fr-FR"/>
        </w:rPr>
        <w:t xml:space="preserve"> de l’aire sanitaire</w:t>
      </w:r>
      <w:r>
        <w:rPr>
          <w:rFonts w:ascii="Times New Roman" w:eastAsia="Batang" w:hAnsi="Times New Roman" w:cs="Times New Roman"/>
          <w:bCs/>
          <w:sz w:val="24"/>
          <w:lang w:eastAsia="fr-FR"/>
        </w:rPr>
        <w:t>)</w:t>
      </w:r>
      <w:r w:rsidRPr="00107676">
        <w:rPr>
          <w:rFonts w:ascii="Times New Roman" w:eastAsia="Batang" w:hAnsi="Times New Roman" w:cs="Times New Roman"/>
          <w:bCs/>
          <w:sz w:val="24"/>
          <w:lang w:eastAsia="fr-FR"/>
        </w:rPr>
        <w:t>.</w:t>
      </w:r>
    </w:p>
    <w:p w14:paraId="2EF983E9" w14:textId="77777777" w:rsidR="00D05491" w:rsidRPr="00107676" w:rsidRDefault="00D05491" w:rsidP="00D05491">
      <w:pPr>
        <w:pStyle w:val="Paragraphedeliste"/>
        <w:numPr>
          <w:ilvl w:val="0"/>
          <w:numId w:val="21"/>
        </w:numPr>
        <w:tabs>
          <w:tab w:val="left" w:pos="0"/>
          <w:tab w:val="left" w:pos="360"/>
          <w:tab w:val="left" w:pos="720"/>
          <w:tab w:val="left" w:pos="1248"/>
          <w:tab w:val="left" w:pos="2160"/>
        </w:tabs>
        <w:spacing w:after="200" w:line="276" w:lineRule="auto"/>
        <w:ind w:right="-425"/>
        <w:jc w:val="both"/>
        <w:rPr>
          <w:rFonts w:ascii="Times New Roman" w:eastAsia="Batang" w:hAnsi="Times New Roman" w:cs="Times New Roman"/>
          <w:bCs/>
          <w:sz w:val="24"/>
          <w:lang w:eastAsia="fr-FR"/>
        </w:rPr>
      </w:pPr>
      <w:r w:rsidRPr="00107676">
        <w:rPr>
          <w:rFonts w:ascii="Times New Roman" w:eastAsia="Batang" w:hAnsi="Times New Roman" w:cs="Times New Roman"/>
          <w:b/>
          <w:bCs/>
          <w:i/>
          <w:sz w:val="24"/>
          <w:lang w:eastAsia="fr-FR"/>
        </w:rPr>
        <w:t>Au niveau des centres de santé </w:t>
      </w:r>
      <w:r w:rsidRPr="00107676">
        <w:rPr>
          <w:rFonts w:ascii="Times New Roman" w:eastAsia="Batang" w:hAnsi="Times New Roman" w:cs="Times New Roman"/>
          <w:bCs/>
          <w:sz w:val="24"/>
          <w:lang w:eastAsia="fr-FR"/>
        </w:rPr>
        <w:t>: Les agents de santé en charge de l’élaboration du rapport mensuel font la synthèse des données transmises par les agents de santé communautaire de leur aire de santé.  Ils font cette synthèse en deux copies dont une est transmise à leur District sanitaire et  ils conservent pour archivage la deuxième copie au niveau du centre de santé. Il</w:t>
      </w:r>
      <w:r>
        <w:rPr>
          <w:rFonts w:ascii="Times New Roman" w:eastAsia="Batang" w:hAnsi="Times New Roman" w:cs="Times New Roman"/>
          <w:bCs/>
          <w:sz w:val="24"/>
          <w:lang w:eastAsia="fr-FR"/>
        </w:rPr>
        <w:t>s</w:t>
      </w:r>
      <w:r w:rsidRPr="00107676">
        <w:rPr>
          <w:rFonts w:ascii="Times New Roman" w:eastAsia="Batang" w:hAnsi="Times New Roman" w:cs="Times New Roman"/>
          <w:bCs/>
          <w:sz w:val="24"/>
          <w:lang w:eastAsia="fr-FR"/>
        </w:rPr>
        <w:t xml:space="preserve"> élabore</w:t>
      </w:r>
      <w:r>
        <w:rPr>
          <w:rFonts w:ascii="Times New Roman" w:eastAsia="Batang" w:hAnsi="Times New Roman" w:cs="Times New Roman"/>
          <w:bCs/>
          <w:sz w:val="24"/>
          <w:lang w:eastAsia="fr-FR"/>
        </w:rPr>
        <w:t>nt</w:t>
      </w:r>
      <w:r w:rsidRPr="00107676">
        <w:rPr>
          <w:rFonts w:ascii="Times New Roman" w:eastAsia="Batang" w:hAnsi="Times New Roman" w:cs="Times New Roman"/>
          <w:bCs/>
          <w:sz w:val="24"/>
          <w:lang w:eastAsia="fr-FR"/>
        </w:rPr>
        <w:t xml:space="preserve"> également le rapport spécifique de la structure. Les responsables des aires de santé effectue</w:t>
      </w:r>
      <w:r>
        <w:rPr>
          <w:rFonts w:ascii="Times New Roman" w:eastAsia="Batang" w:hAnsi="Times New Roman" w:cs="Times New Roman"/>
          <w:bCs/>
          <w:sz w:val="24"/>
          <w:lang w:eastAsia="fr-FR"/>
        </w:rPr>
        <w:t>nt</w:t>
      </w:r>
      <w:r w:rsidRPr="00107676">
        <w:rPr>
          <w:rFonts w:ascii="Times New Roman" w:eastAsia="Batang" w:hAnsi="Times New Roman" w:cs="Times New Roman"/>
          <w:bCs/>
          <w:sz w:val="24"/>
          <w:lang w:eastAsia="fr-FR"/>
        </w:rPr>
        <w:t xml:space="preserve">  aussi la collecte active à travers des supervisions mensuelles en direction des ASC afin d’apprécier la qualité des prestations   et   des données collectées.</w:t>
      </w:r>
    </w:p>
    <w:p w14:paraId="354656D7" w14:textId="77777777" w:rsidR="00D05491" w:rsidRPr="00107676" w:rsidRDefault="00D05491" w:rsidP="00D05491">
      <w:pPr>
        <w:pStyle w:val="Paragraphedeliste"/>
        <w:tabs>
          <w:tab w:val="left" w:pos="0"/>
          <w:tab w:val="left" w:pos="360"/>
          <w:tab w:val="left" w:pos="720"/>
          <w:tab w:val="left" w:pos="1248"/>
          <w:tab w:val="left" w:pos="2160"/>
        </w:tabs>
        <w:spacing w:line="276" w:lineRule="auto"/>
        <w:ind w:right="-425"/>
        <w:jc w:val="both"/>
        <w:rPr>
          <w:rFonts w:ascii="Times New Roman" w:eastAsia="Batang" w:hAnsi="Times New Roman" w:cs="Times New Roman"/>
          <w:bCs/>
          <w:sz w:val="24"/>
          <w:lang w:eastAsia="fr-FR"/>
        </w:rPr>
      </w:pPr>
      <w:r w:rsidRPr="00107676">
        <w:rPr>
          <w:rFonts w:ascii="Times New Roman" w:eastAsia="Batang" w:hAnsi="Times New Roman" w:cs="Times New Roman"/>
          <w:bCs/>
          <w:sz w:val="24"/>
          <w:lang w:eastAsia="fr-FR"/>
        </w:rPr>
        <w:t>Les centres de santé confessionnels, privés des entreprises et privés à but lucratif transmettront également leur rapport d’activités mensuel aux districts sanitaires auxquels ils sont rattachés.</w:t>
      </w:r>
    </w:p>
    <w:p w14:paraId="667E3DBC" w14:textId="77777777" w:rsidR="00D05491" w:rsidRPr="00107676" w:rsidRDefault="00D05491" w:rsidP="00D05491">
      <w:pPr>
        <w:pStyle w:val="Paragraphedeliste"/>
        <w:numPr>
          <w:ilvl w:val="0"/>
          <w:numId w:val="21"/>
        </w:numPr>
        <w:tabs>
          <w:tab w:val="left" w:pos="0"/>
          <w:tab w:val="left" w:pos="360"/>
          <w:tab w:val="left" w:pos="720"/>
          <w:tab w:val="left" w:pos="1248"/>
          <w:tab w:val="left" w:pos="2160"/>
        </w:tabs>
        <w:spacing w:after="200" w:line="276" w:lineRule="auto"/>
        <w:ind w:right="-425"/>
        <w:jc w:val="both"/>
        <w:rPr>
          <w:rFonts w:ascii="Times New Roman" w:eastAsia="Batang" w:hAnsi="Times New Roman" w:cs="Times New Roman"/>
          <w:bCs/>
          <w:sz w:val="24"/>
          <w:lang w:eastAsia="fr-FR"/>
        </w:rPr>
      </w:pPr>
      <w:r w:rsidRPr="00107676">
        <w:rPr>
          <w:rFonts w:ascii="Times New Roman" w:eastAsia="Batang" w:hAnsi="Times New Roman" w:cs="Times New Roman"/>
          <w:b/>
          <w:bCs/>
          <w:i/>
          <w:sz w:val="24"/>
          <w:lang w:eastAsia="fr-FR"/>
        </w:rPr>
        <w:t>Au niveau des districts sanitaires </w:t>
      </w:r>
      <w:r w:rsidRPr="00107676">
        <w:rPr>
          <w:rFonts w:ascii="Times New Roman" w:eastAsia="Batang" w:hAnsi="Times New Roman" w:cs="Times New Roman"/>
          <w:bCs/>
          <w:sz w:val="24"/>
          <w:lang w:eastAsia="fr-FR"/>
        </w:rPr>
        <w:t>: Les C</w:t>
      </w:r>
      <w:r>
        <w:rPr>
          <w:rFonts w:ascii="Times New Roman" w:eastAsia="Batang" w:hAnsi="Times New Roman" w:cs="Times New Roman"/>
          <w:bCs/>
          <w:sz w:val="24"/>
          <w:lang w:eastAsia="fr-FR"/>
        </w:rPr>
        <w:t>hargés de Surveillance Epidémiologique (C</w:t>
      </w:r>
      <w:r w:rsidRPr="00107676">
        <w:rPr>
          <w:rFonts w:ascii="Times New Roman" w:eastAsia="Batang" w:hAnsi="Times New Roman" w:cs="Times New Roman"/>
          <w:bCs/>
          <w:sz w:val="24"/>
          <w:lang w:eastAsia="fr-FR"/>
        </w:rPr>
        <w:t>SE</w:t>
      </w:r>
      <w:r>
        <w:rPr>
          <w:rFonts w:ascii="Times New Roman" w:eastAsia="Batang" w:hAnsi="Times New Roman" w:cs="Times New Roman"/>
          <w:bCs/>
          <w:sz w:val="24"/>
          <w:lang w:eastAsia="fr-FR"/>
        </w:rPr>
        <w:t>)</w:t>
      </w:r>
      <w:r w:rsidRPr="00107676">
        <w:rPr>
          <w:rFonts w:ascii="Times New Roman" w:eastAsia="Batang" w:hAnsi="Times New Roman" w:cs="Times New Roman"/>
          <w:bCs/>
          <w:sz w:val="24"/>
          <w:lang w:eastAsia="fr-FR"/>
        </w:rPr>
        <w:t xml:space="preserve">  saisissent mensuellement les données transmises par les centres de santé  dans le Sigsanté/DHIS2.</w:t>
      </w:r>
    </w:p>
    <w:p w14:paraId="14134804" w14:textId="77777777" w:rsidR="00D05491" w:rsidRPr="00107676" w:rsidRDefault="00D05491" w:rsidP="00D05491">
      <w:pPr>
        <w:tabs>
          <w:tab w:val="left" w:pos="0"/>
          <w:tab w:val="left" w:pos="360"/>
          <w:tab w:val="left" w:pos="720"/>
          <w:tab w:val="left" w:pos="1248"/>
          <w:tab w:val="left" w:pos="2160"/>
        </w:tabs>
        <w:spacing w:before="240" w:line="276" w:lineRule="auto"/>
        <w:ind w:right="-425"/>
        <w:jc w:val="both"/>
        <w:rPr>
          <w:rFonts w:ascii="Times New Roman" w:hAnsi="Times New Roman" w:cs="Times New Roman"/>
          <w:sz w:val="24"/>
          <w:szCs w:val="24"/>
        </w:rPr>
      </w:pPr>
      <w:r w:rsidRPr="00107676">
        <w:rPr>
          <w:rFonts w:ascii="Times New Roman" w:hAnsi="Times New Roman" w:cs="Times New Roman"/>
          <w:sz w:val="24"/>
          <w:szCs w:val="24"/>
        </w:rPr>
        <w:t xml:space="preserve">En outre, les Equipes Cadres de Districts font en fonction de la disponibilité des ressources chaque deux mois des visites de supervision en direction des agents des centres de santé et organisent semestriellement un contrôle de la qualité des données. Des réunions de coordination et de validation des données sont organisées trimestriellement en vue de faire la synthèse des activités menées et apprécier le niveau de performance atteint. </w:t>
      </w:r>
    </w:p>
    <w:p w14:paraId="42BE7873" w14:textId="77777777" w:rsidR="00D05491" w:rsidRPr="00107676" w:rsidRDefault="00D05491" w:rsidP="00D05491">
      <w:pPr>
        <w:tabs>
          <w:tab w:val="left" w:pos="0"/>
          <w:tab w:val="left" w:pos="360"/>
          <w:tab w:val="left" w:pos="720"/>
          <w:tab w:val="left" w:pos="1248"/>
          <w:tab w:val="left" w:pos="2160"/>
        </w:tabs>
        <w:spacing w:before="240" w:line="276" w:lineRule="auto"/>
        <w:ind w:right="-425"/>
        <w:jc w:val="both"/>
        <w:rPr>
          <w:rFonts w:ascii="Times New Roman" w:hAnsi="Times New Roman" w:cs="Times New Roman"/>
          <w:sz w:val="24"/>
          <w:szCs w:val="24"/>
        </w:rPr>
      </w:pPr>
      <w:r w:rsidRPr="00107676">
        <w:rPr>
          <w:rFonts w:ascii="Times New Roman" w:hAnsi="Times New Roman" w:cs="Times New Roman"/>
          <w:sz w:val="24"/>
          <w:szCs w:val="24"/>
        </w:rPr>
        <w:t>La périodicité de collecte des indicateurs du programme est précisée dans le tableau des indicateurs ci-dessus ainsi que dans le cadre de performance du PSN 2021-2025.</w:t>
      </w:r>
    </w:p>
    <w:p w14:paraId="201FBA0F" w14:textId="77777777" w:rsidR="00D05491" w:rsidRPr="00107676" w:rsidRDefault="00D05491" w:rsidP="00D05491">
      <w:pPr>
        <w:tabs>
          <w:tab w:val="left" w:pos="0"/>
          <w:tab w:val="left" w:pos="360"/>
          <w:tab w:val="left" w:pos="720"/>
          <w:tab w:val="left" w:pos="1248"/>
          <w:tab w:val="left" w:pos="2160"/>
        </w:tabs>
        <w:spacing w:before="240" w:line="276" w:lineRule="auto"/>
        <w:ind w:right="-425"/>
        <w:jc w:val="both"/>
        <w:rPr>
          <w:rFonts w:ascii="Times New Roman" w:hAnsi="Times New Roman" w:cs="Times New Roman"/>
          <w:sz w:val="24"/>
          <w:szCs w:val="24"/>
        </w:rPr>
      </w:pPr>
      <w:r w:rsidRPr="00107676">
        <w:rPr>
          <w:rFonts w:ascii="Times New Roman" w:hAnsi="Times New Roman" w:cs="Times New Roman"/>
          <w:sz w:val="24"/>
          <w:szCs w:val="24"/>
        </w:rPr>
        <w:t xml:space="preserve">La surveillance des sites sentinelles fait partie du suivi des indicateurs du programme. </w:t>
      </w:r>
    </w:p>
    <w:p w14:paraId="7C318299" w14:textId="77777777" w:rsidR="00D05491" w:rsidRPr="00107676" w:rsidRDefault="00D05491" w:rsidP="00D05491">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 xml:space="preserve">Les données spécifiques de surveillance épidémiologique et entomologique sont également collectées dans </w:t>
      </w:r>
      <w:r>
        <w:rPr>
          <w:rFonts w:ascii="Times New Roman" w:hAnsi="Times New Roman" w:cs="Times New Roman"/>
          <w:sz w:val="24"/>
          <w:szCs w:val="24"/>
        </w:rPr>
        <w:t>36 sites sentinelles.</w:t>
      </w:r>
      <w:r w:rsidRPr="00107676">
        <w:rPr>
          <w:rFonts w:ascii="Times New Roman" w:hAnsi="Times New Roman" w:cs="Times New Roman"/>
          <w:sz w:val="24"/>
          <w:szCs w:val="24"/>
        </w:rPr>
        <w:t>. Dans ces sites sentinelles, en dehors des données de routine, des données de pharmacovigilance et de surveillance entomologique sont recueillies.  Ces données sont collectées et compilées de façon mensuelle à travers les points focaux de district identifiés à cet effet.</w:t>
      </w:r>
    </w:p>
    <w:p w14:paraId="126C2DC8" w14:textId="77777777" w:rsidR="00D05491" w:rsidRPr="00E26075" w:rsidRDefault="00D05491" w:rsidP="00D05491">
      <w:pPr>
        <w:pStyle w:val="Titre2"/>
        <w:numPr>
          <w:ilvl w:val="0"/>
          <w:numId w:val="33"/>
        </w:numPr>
        <w:jc w:val="both"/>
        <w:rPr>
          <w:rFonts w:ascii="Times New Roman" w:hAnsi="Times New Roman" w:cs="Times New Roman"/>
          <w:sz w:val="24"/>
        </w:rPr>
      </w:pPr>
      <w:bookmarkStart w:id="45" w:name="_Toc59547163"/>
      <w:r w:rsidRPr="00E26075">
        <w:rPr>
          <w:rFonts w:ascii="Times New Roman" w:hAnsi="Times New Roman" w:cs="Times New Roman"/>
          <w:sz w:val="24"/>
        </w:rPr>
        <w:t>Traitement, analyse et archivage</w:t>
      </w:r>
      <w:bookmarkEnd w:id="45"/>
    </w:p>
    <w:p w14:paraId="5B25116B" w14:textId="77777777" w:rsidR="00D05491" w:rsidRPr="00A145D5" w:rsidRDefault="00D05491" w:rsidP="00D05491">
      <w:pPr>
        <w:pStyle w:val="Paragraphedeliste"/>
        <w:numPr>
          <w:ilvl w:val="0"/>
          <w:numId w:val="21"/>
        </w:numPr>
        <w:spacing w:after="0" w:line="276" w:lineRule="auto"/>
        <w:jc w:val="both"/>
        <w:rPr>
          <w:rFonts w:ascii="Times New Roman" w:hAnsi="Times New Roman" w:cs="Times New Roman"/>
          <w:sz w:val="24"/>
          <w:szCs w:val="24"/>
        </w:rPr>
      </w:pPr>
      <w:r w:rsidRPr="00FE7AFE">
        <w:rPr>
          <w:rFonts w:ascii="Times New Roman" w:eastAsia="Batang" w:hAnsi="Times New Roman" w:cs="Times New Roman"/>
          <w:b/>
          <w:bCs/>
          <w:i/>
          <w:sz w:val="24"/>
          <w:lang w:eastAsia="fr-FR"/>
        </w:rPr>
        <w:t>Au niveau communautaire</w:t>
      </w:r>
      <w:r w:rsidRPr="00107676">
        <w:rPr>
          <w:rFonts w:ascii="Times New Roman" w:hAnsi="Times New Roman" w:cs="Times New Roman"/>
          <w:sz w:val="24"/>
          <w:szCs w:val="24"/>
        </w:rPr>
        <w:t> : l’ASC vérifie le remplissage correct des outils et la cohérence des données, compile les données de son air</w:t>
      </w:r>
      <w:r>
        <w:rPr>
          <w:rFonts w:ascii="Times New Roman" w:hAnsi="Times New Roman" w:cs="Times New Roman"/>
          <w:sz w:val="24"/>
          <w:szCs w:val="24"/>
        </w:rPr>
        <w:t>e</w:t>
      </w:r>
      <w:r w:rsidRPr="00107676">
        <w:rPr>
          <w:rFonts w:ascii="Times New Roman" w:hAnsi="Times New Roman" w:cs="Times New Roman"/>
          <w:sz w:val="24"/>
          <w:szCs w:val="24"/>
        </w:rPr>
        <w:t xml:space="preserve">, rédige le rapport et le transmet à son superviseur qui valide le rapport avec lui. Il </w:t>
      </w:r>
      <w:r>
        <w:rPr>
          <w:rFonts w:ascii="Times New Roman" w:hAnsi="Times New Roman" w:cs="Times New Roman"/>
          <w:sz w:val="24"/>
          <w:szCs w:val="24"/>
        </w:rPr>
        <w:t>p</w:t>
      </w:r>
      <w:r w:rsidRPr="00107676">
        <w:rPr>
          <w:rFonts w:ascii="Times New Roman" w:hAnsi="Times New Roman" w:cs="Times New Roman"/>
          <w:sz w:val="24"/>
          <w:szCs w:val="24"/>
        </w:rPr>
        <w:t xml:space="preserve">artage les informations avec la communauté au cours des mobilisations de proximité. </w:t>
      </w:r>
      <w:r w:rsidRPr="00A145D5">
        <w:rPr>
          <w:rFonts w:ascii="Times New Roman" w:hAnsi="Times New Roman" w:cs="Times New Roman"/>
          <w:sz w:val="24"/>
          <w:szCs w:val="24"/>
        </w:rPr>
        <w:t xml:space="preserve">Il </w:t>
      </w:r>
      <w:r w:rsidRPr="008834D5">
        <w:rPr>
          <w:rFonts w:ascii="Times New Roman" w:eastAsia="Arial" w:hAnsi="Times New Roman" w:cs="Times New Roman"/>
          <w:color w:val="181717"/>
          <w:sz w:val="24"/>
          <w:szCs w:val="24"/>
          <w:lang w:val="fr-CI"/>
        </w:rPr>
        <w:t>récupère un exemplaire des rapports validés par le responsable du centre de santé et le range dans un espace aménagé à cet effet.</w:t>
      </w:r>
    </w:p>
    <w:p w14:paraId="381A25D1" w14:textId="357E1C12" w:rsidR="00D05491" w:rsidRPr="000D535E" w:rsidRDefault="00D05491" w:rsidP="00D05491">
      <w:pPr>
        <w:pStyle w:val="Paragraphedeliste"/>
        <w:numPr>
          <w:ilvl w:val="0"/>
          <w:numId w:val="21"/>
        </w:numPr>
        <w:spacing w:after="0" w:line="276" w:lineRule="auto"/>
        <w:jc w:val="both"/>
        <w:rPr>
          <w:rFonts w:ascii="Times New Roman" w:hAnsi="Times New Roman" w:cs="Times New Roman"/>
          <w:sz w:val="24"/>
          <w:szCs w:val="24"/>
        </w:rPr>
      </w:pPr>
      <w:r w:rsidRPr="00FE7AFE">
        <w:rPr>
          <w:rFonts w:ascii="Times New Roman" w:eastAsia="Batang" w:hAnsi="Times New Roman" w:cs="Times New Roman"/>
          <w:b/>
          <w:bCs/>
          <w:i/>
          <w:sz w:val="24"/>
          <w:lang w:eastAsia="fr-FR"/>
        </w:rPr>
        <w:t xml:space="preserve">Au niveau </w:t>
      </w:r>
      <w:r>
        <w:rPr>
          <w:rFonts w:ascii="Times New Roman" w:eastAsia="Batang" w:hAnsi="Times New Roman" w:cs="Times New Roman"/>
          <w:b/>
          <w:bCs/>
          <w:i/>
          <w:sz w:val="24"/>
          <w:lang w:eastAsia="fr-FR"/>
        </w:rPr>
        <w:t>de l’</w:t>
      </w:r>
      <w:r w:rsidRPr="00FE7AFE">
        <w:rPr>
          <w:rFonts w:ascii="Times New Roman" w:eastAsia="Batang" w:hAnsi="Times New Roman" w:cs="Times New Roman"/>
          <w:b/>
          <w:bCs/>
          <w:i/>
          <w:sz w:val="24"/>
          <w:lang w:eastAsia="fr-FR"/>
        </w:rPr>
        <w:t>établissement</w:t>
      </w:r>
      <w:r>
        <w:rPr>
          <w:rFonts w:ascii="Times New Roman" w:eastAsia="Batang" w:hAnsi="Times New Roman" w:cs="Times New Roman"/>
          <w:b/>
          <w:bCs/>
          <w:i/>
          <w:sz w:val="24"/>
          <w:lang w:eastAsia="fr-FR"/>
        </w:rPr>
        <w:t xml:space="preserve"> </w:t>
      </w:r>
      <w:r w:rsidRPr="00FE7AFE">
        <w:rPr>
          <w:rFonts w:ascii="Times New Roman" w:eastAsia="Batang" w:hAnsi="Times New Roman" w:cs="Times New Roman"/>
          <w:b/>
          <w:bCs/>
          <w:i/>
          <w:sz w:val="24"/>
          <w:lang w:eastAsia="fr-FR"/>
        </w:rPr>
        <w:t>sanitaire</w:t>
      </w:r>
      <w:r w:rsidRPr="00107676">
        <w:rPr>
          <w:rFonts w:ascii="Times New Roman" w:hAnsi="Times New Roman" w:cs="Times New Roman"/>
          <w:sz w:val="24"/>
          <w:szCs w:val="24"/>
        </w:rPr>
        <w:t xml:space="preserve"> </w:t>
      </w:r>
      <w:r w:rsidRPr="00FE7AFE">
        <w:rPr>
          <w:rFonts w:ascii="Times New Roman" w:eastAsia="Batang" w:hAnsi="Times New Roman" w:cs="Times New Roman"/>
          <w:b/>
          <w:bCs/>
          <w:i/>
          <w:sz w:val="24"/>
          <w:lang w:eastAsia="fr-FR"/>
        </w:rPr>
        <w:t>y compris les hôpitaux de référence</w:t>
      </w:r>
      <w:r w:rsidRPr="00107676">
        <w:rPr>
          <w:rFonts w:ascii="Times New Roman" w:hAnsi="Times New Roman" w:cs="Times New Roman"/>
          <w:sz w:val="24"/>
          <w:szCs w:val="24"/>
        </w:rPr>
        <w:t> : l’agent de santé en charge de la gestion des données vérifie le remplissage des outils de collecte, la concordance et la cohérence des données</w:t>
      </w:r>
      <w:r>
        <w:rPr>
          <w:rFonts w:ascii="Times New Roman" w:hAnsi="Times New Roman" w:cs="Times New Roman"/>
          <w:sz w:val="24"/>
          <w:szCs w:val="24"/>
        </w:rPr>
        <w:t>. Il,</w:t>
      </w:r>
      <w:r w:rsidRPr="00107676">
        <w:rPr>
          <w:rFonts w:ascii="Times New Roman" w:hAnsi="Times New Roman" w:cs="Times New Roman"/>
          <w:sz w:val="24"/>
          <w:szCs w:val="24"/>
        </w:rPr>
        <w:t xml:space="preserve"> fait une contre vérification entre les données du rapport et celles contenues dans les outils primaires des services. Il compile les données, élabore le rapport mensuel de la structure</w:t>
      </w:r>
      <w:r>
        <w:rPr>
          <w:rFonts w:ascii="Times New Roman" w:hAnsi="Times New Roman" w:cs="Times New Roman"/>
          <w:sz w:val="24"/>
          <w:szCs w:val="24"/>
        </w:rPr>
        <w:t>. I</w:t>
      </w:r>
      <w:r w:rsidRPr="00107676">
        <w:rPr>
          <w:rFonts w:ascii="Times New Roman" w:hAnsi="Times New Roman" w:cs="Times New Roman"/>
          <w:sz w:val="24"/>
          <w:szCs w:val="24"/>
        </w:rPr>
        <w:t xml:space="preserve">l calcule les indicateurs, </w:t>
      </w:r>
      <w:r w:rsidR="00E71E95" w:rsidRPr="00107676">
        <w:rPr>
          <w:rFonts w:ascii="Times New Roman" w:hAnsi="Times New Roman" w:cs="Times New Roman"/>
          <w:sz w:val="24"/>
          <w:szCs w:val="24"/>
        </w:rPr>
        <w:t>les analyses</w:t>
      </w:r>
      <w:r w:rsidRPr="00107676">
        <w:rPr>
          <w:rFonts w:ascii="Times New Roman" w:hAnsi="Times New Roman" w:cs="Times New Roman"/>
          <w:sz w:val="24"/>
          <w:szCs w:val="24"/>
        </w:rPr>
        <w:t xml:space="preserve"> et les interprète pour la prise de décision et transmet le rapport au district. Il archive les outils de collectes et les rapports mensuels dans un espace aménagé dans le </w:t>
      </w:r>
      <w:r w:rsidRPr="000D535E">
        <w:rPr>
          <w:rFonts w:ascii="Times New Roman" w:hAnsi="Times New Roman" w:cs="Times New Roman"/>
          <w:sz w:val="24"/>
          <w:szCs w:val="24"/>
        </w:rPr>
        <w:t xml:space="preserve">centre de santé et </w:t>
      </w:r>
      <w:r w:rsidRPr="00B35CD3">
        <w:rPr>
          <w:rFonts w:ascii="Times New Roman" w:hAnsi="Times New Roman" w:cs="Times New Roman"/>
          <w:sz w:val="24"/>
          <w:szCs w:val="24"/>
        </w:rPr>
        <w:t xml:space="preserve"> </w:t>
      </w:r>
      <w:r w:rsidRPr="008834D5">
        <w:rPr>
          <w:rFonts w:ascii="Times New Roman" w:eastAsia="Arial" w:hAnsi="Times New Roman" w:cs="Times New Roman"/>
          <w:color w:val="181717"/>
          <w:sz w:val="24"/>
          <w:szCs w:val="24"/>
          <w:lang w:val="fr-CI"/>
        </w:rPr>
        <w:t>fait une retro information à toutes les parties prenantes</w:t>
      </w:r>
      <w:r w:rsidRPr="000D535E">
        <w:rPr>
          <w:rFonts w:ascii="Times New Roman" w:hAnsi="Times New Roman" w:cs="Times New Roman"/>
          <w:sz w:val="24"/>
          <w:szCs w:val="24"/>
        </w:rPr>
        <w:t>. Concernant l</w:t>
      </w:r>
      <w:r w:rsidRPr="00B35CD3">
        <w:rPr>
          <w:rFonts w:ascii="Times New Roman" w:hAnsi="Times New Roman" w:cs="Times New Roman"/>
          <w:sz w:val="24"/>
          <w:szCs w:val="24"/>
        </w:rPr>
        <w:t xml:space="preserve">es données communautaires, l’agent de santé superviseur de l’ASC </w:t>
      </w:r>
      <w:r w:rsidRPr="000D535E">
        <w:rPr>
          <w:rFonts w:ascii="Times New Roman" w:hAnsi="Times New Roman" w:cs="Times New Roman"/>
          <w:sz w:val="24"/>
          <w:szCs w:val="24"/>
        </w:rPr>
        <w:t>vérifie le remplissage correct des outils et la cohérence des données, compile les données de son aire sanitaire, rédige le rapport.</w:t>
      </w:r>
    </w:p>
    <w:p w14:paraId="5E2984A3" w14:textId="77777777" w:rsidR="00D05491" w:rsidRPr="008834D5" w:rsidRDefault="00D05491" w:rsidP="00D05491">
      <w:pPr>
        <w:pStyle w:val="Paragraphedeliste"/>
        <w:numPr>
          <w:ilvl w:val="0"/>
          <w:numId w:val="21"/>
        </w:numPr>
        <w:spacing w:after="0" w:line="276" w:lineRule="auto"/>
        <w:jc w:val="both"/>
        <w:rPr>
          <w:rFonts w:ascii="Times New Roman" w:eastAsia="Arial" w:hAnsi="Times New Roman" w:cs="Times New Roman"/>
          <w:color w:val="181717"/>
          <w:sz w:val="24"/>
          <w:szCs w:val="24"/>
          <w:lang w:val="fr-CI"/>
        </w:rPr>
      </w:pPr>
      <w:r w:rsidRPr="00FE7AFE">
        <w:rPr>
          <w:rFonts w:ascii="Times New Roman" w:eastAsia="Batang" w:hAnsi="Times New Roman" w:cs="Times New Roman"/>
          <w:b/>
          <w:bCs/>
          <w:i/>
          <w:sz w:val="24"/>
          <w:lang w:eastAsia="fr-FR"/>
        </w:rPr>
        <w:t>Au niveau</w:t>
      </w:r>
      <w:r>
        <w:rPr>
          <w:rFonts w:ascii="Times New Roman" w:eastAsia="Batang" w:hAnsi="Times New Roman" w:cs="Times New Roman"/>
          <w:b/>
          <w:bCs/>
          <w:i/>
          <w:sz w:val="24"/>
          <w:lang w:eastAsia="fr-FR"/>
        </w:rPr>
        <w:t xml:space="preserve"> du </w:t>
      </w:r>
      <w:r w:rsidRPr="00FE7AFE">
        <w:rPr>
          <w:rFonts w:ascii="Times New Roman" w:eastAsia="Batang" w:hAnsi="Times New Roman" w:cs="Times New Roman"/>
          <w:b/>
          <w:bCs/>
          <w:i/>
          <w:sz w:val="24"/>
          <w:lang w:eastAsia="fr-FR"/>
        </w:rPr>
        <w:t xml:space="preserve"> district</w:t>
      </w:r>
      <w:r>
        <w:rPr>
          <w:rFonts w:ascii="Times New Roman" w:eastAsia="Batang" w:hAnsi="Times New Roman" w:cs="Times New Roman"/>
          <w:b/>
          <w:bCs/>
          <w:i/>
          <w:sz w:val="24"/>
          <w:lang w:eastAsia="fr-FR"/>
        </w:rPr>
        <w:t xml:space="preserve"> sanitaire</w:t>
      </w:r>
      <w:r w:rsidRPr="00107676">
        <w:rPr>
          <w:rFonts w:ascii="Times New Roman" w:hAnsi="Times New Roman" w:cs="Times New Roman"/>
          <w:sz w:val="24"/>
          <w:szCs w:val="24"/>
        </w:rPr>
        <w:t xml:space="preserve"> : </w:t>
      </w:r>
      <w:r w:rsidRPr="000D535E">
        <w:rPr>
          <w:rFonts w:ascii="Times New Roman" w:hAnsi="Times New Roman" w:cs="Times New Roman"/>
          <w:sz w:val="24"/>
          <w:szCs w:val="24"/>
        </w:rPr>
        <w:t xml:space="preserve">le gestionnaire de données vérifie la complétude des items du rapport du centre de santé et la cohérence des données. Il </w:t>
      </w:r>
      <w:r>
        <w:rPr>
          <w:rFonts w:ascii="Times New Roman" w:hAnsi="Times New Roman" w:cs="Times New Roman"/>
          <w:sz w:val="24"/>
          <w:szCs w:val="24"/>
        </w:rPr>
        <w:t xml:space="preserve">les </w:t>
      </w:r>
      <w:r w:rsidRPr="008834D5">
        <w:rPr>
          <w:rFonts w:ascii="Times New Roman" w:eastAsia="Arial" w:hAnsi="Times New Roman" w:cs="Times New Roman"/>
          <w:color w:val="181717"/>
          <w:sz w:val="24"/>
          <w:szCs w:val="24"/>
          <w:lang w:val="fr-CI"/>
        </w:rPr>
        <w:t xml:space="preserve">saisit dans l’application DHIS2, </w:t>
      </w:r>
      <w:r>
        <w:rPr>
          <w:rFonts w:ascii="Times New Roman" w:eastAsia="Arial" w:hAnsi="Times New Roman" w:cs="Times New Roman"/>
          <w:color w:val="181717"/>
          <w:sz w:val="24"/>
          <w:szCs w:val="24"/>
          <w:lang w:val="fr-CI"/>
        </w:rPr>
        <w:t xml:space="preserve">les </w:t>
      </w:r>
      <w:r w:rsidRPr="008834D5">
        <w:rPr>
          <w:rFonts w:ascii="Times New Roman" w:eastAsia="Arial" w:hAnsi="Times New Roman" w:cs="Times New Roman"/>
          <w:color w:val="181717"/>
          <w:sz w:val="24"/>
          <w:szCs w:val="24"/>
          <w:lang w:val="fr-CI"/>
        </w:rPr>
        <w:t xml:space="preserve">vérifie et </w:t>
      </w:r>
      <w:r>
        <w:rPr>
          <w:rFonts w:ascii="Times New Roman" w:eastAsia="Arial" w:hAnsi="Times New Roman" w:cs="Times New Roman"/>
          <w:color w:val="181717"/>
          <w:sz w:val="24"/>
          <w:szCs w:val="24"/>
          <w:lang w:val="fr-CI"/>
        </w:rPr>
        <w:t xml:space="preserve">les </w:t>
      </w:r>
      <w:r w:rsidRPr="00B35CD3">
        <w:rPr>
          <w:rFonts w:ascii="Times New Roman" w:eastAsia="Arial" w:hAnsi="Times New Roman" w:cs="Times New Roman"/>
          <w:color w:val="181717"/>
          <w:sz w:val="24"/>
          <w:szCs w:val="24"/>
          <w:lang w:val="fr-CI"/>
        </w:rPr>
        <w:t>valide</w:t>
      </w:r>
      <w:r>
        <w:rPr>
          <w:rFonts w:ascii="Times New Roman" w:eastAsia="Arial" w:hAnsi="Times New Roman" w:cs="Times New Roman"/>
          <w:color w:val="181717"/>
          <w:sz w:val="24"/>
          <w:szCs w:val="24"/>
          <w:lang w:val="fr-CI"/>
        </w:rPr>
        <w:t xml:space="preserve">. Il présente les données sous forme de de </w:t>
      </w:r>
      <w:r w:rsidRPr="008834D5">
        <w:rPr>
          <w:rFonts w:ascii="Times New Roman" w:eastAsia="Arial" w:hAnsi="Times New Roman" w:cs="Times New Roman"/>
          <w:color w:val="181717"/>
          <w:sz w:val="24"/>
          <w:szCs w:val="24"/>
          <w:lang w:val="fr-CI"/>
        </w:rPr>
        <w:t xml:space="preserve">graphiques ou tableaux, les interprète et les partage avec l’équipe cadre de district. L’archivage est </w:t>
      </w:r>
      <w:r>
        <w:rPr>
          <w:rFonts w:ascii="Times New Roman" w:eastAsia="Arial" w:hAnsi="Times New Roman" w:cs="Times New Roman"/>
          <w:color w:val="181717"/>
          <w:sz w:val="24"/>
          <w:szCs w:val="24"/>
          <w:lang w:val="fr-CI"/>
        </w:rPr>
        <w:t>réalisé</w:t>
      </w:r>
      <w:r w:rsidRPr="008834D5">
        <w:rPr>
          <w:rFonts w:ascii="Times New Roman" w:eastAsia="Arial" w:hAnsi="Times New Roman" w:cs="Times New Roman"/>
          <w:color w:val="181717"/>
          <w:sz w:val="24"/>
          <w:szCs w:val="24"/>
          <w:lang w:val="fr-CI"/>
        </w:rPr>
        <w:t xml:space="preserve"> de façon automatique dans </w:t>
      </w:r>
      <w:r>
        <w:rPr>
          <w:rFonts w:ascii="Times New Roman" w:eastAsia="Arial" w:hAnsi="Times New Roman" w:cs="Times New Roman"/>
          <w:color w:val="181717"/>
          <w:sz w:val="24"/>
          <w:szCs w:val="24"/>
          <w:lang w:val="fr-CI"/>
        </w:rPr>
        <w:t xml:space="preserve">le </w:t>
      </w:r>
      <w:r w:rsidRPr="008834D5">
        <w:rPr>
          <w:rFonts w:ascii="Times New Roman" w:eastAsia="Arial" w:hAnsi="Times New Roman" w:cs="Times New Roman"/>
          <w:color w:val="181717"/>
          <w:sz w:val="24"/>
          <w:szCs w:val="24"/>
          <w:lang w:val="fr-CI"/>
        </w:rPr>
        <w:t>DHIS 2.</w:t>
      </w:r>
    </w:p>
    <w:p w14:paraId="79D24684" w14:textId="77777777" w:rsidR="00D05491" w:rsidRPr="008834D5" w:rsidRDefault="00D05491" w:rsidP="00D05491">
      <w:pPr>
        <w:pStyle w:val="Paragraphedeliste"/>
        <w:spacing w:after="0" w:line="276" w:lineRule="auto"/>
        <w:jc w:val="both"/>
        <w:rPr>
          <w:rFonts w:ascii="Times New Roman" w:eastAsia="Arial" w:hAnsi="Times New Roman" w:cs="Times New Roman"/>
          <w:color w:val="181717"/>
          <w:sz w:val="24"/>
          <w:szCs w:val="24"/>
          <w:lang w:val="fr-CI"/>
        </w:rPr>
      </w:pPr>
      <w:r w:rsidRPr="008834D5">
        <w:rPr>
          <w:rFonts w:ascii="Times New Roman" w:eastAsia="Arial" w:hAnsi="Times New Roman" w:cs="Times New Roman"/>
          <w:color w:val="181717"/>
          <w:sz w:val="24"/>
          <w:szCs w:val="24"/>
          <w:lang w:val="fr-CI"/>
        </w:rPr>
        <w:t>En plus des missions de contrôle de la qualité des données, les réunions de validation des données seront organisées par les équipes cadres de district.</w:t>
      </w:r>
    </w:p>
    <w:p w14:paraId="12E825F9" w14:textId="77777777" w:rsidR="00D05491" w:rsidRPr="00107676" w:rsidRDefault="00D05491" w:rsidP="00D05491">
      <w:pPr>
        <w:pStyle w:val="Paragraphedeliste"/>
        <w:numPr>
          <w:ilvl w:val="0"/>
          <w:numId w:val="21"/>
        </w:numPr>
        <w:spacing w:after="0" w:line="276" w:lineRule="auto"/>
        <w:jc w:val="both"/>
        <w:rPr>
          <w:rFonts w:ascii="Times New Roman" w:hAnsi="Times New Roman" w:cs="Times New Roman"/>
          <w:sz w:val="24"/>
          <w:szCs w:val="24"/>
        </w:rPr>
      </w:pPr>
      <w:r w:rsidRPr="00FE7AFE">
        <w:rPr>
          <w:rFonts w:ascii="Times New Roman" w:eastAsia="Batang" w:hAnsi="Times New Roman" w:cs="Times New Roman"/>
          <w:b/>
          <w:bCs/>
          <w:i/>
          <w:sz w:val="24"/>
          <w:lang w:eastAsia="fr-FR"/>
        </w:rPr>
        <w:t>Au niveau de la direction régionale de la santé</w:t>
      </w:r>
      <w:r w:rsidRPr="00107676">
        <w:rPr>
          <w:rFonts w:ascii="Times New Roman" w:hAnsi="Times New Roman" w:cs="Times New Roman"/>
          <w:sz w:val="24"/>
          <w:szCs w:val="24"/>
        </w:rPr>
        <w:t> : le gestionnaire des données visualise  les données saisies au niveau du district, les interprète pour la prise de décisions</w:t>
      </w:r>
      <w:r>
        <w:rPr>
          <w:rFonts w:ascii="Times New Roman" w:hAnsi="Times New Roman" w:cs="Times New Roman"/>
          <w:sz w:val="24"/>
          <w:szCs w:val="24"/>
        </w:rPr>
        <w:t>.</w:t>
      </w:r>
    </w:p>
    <w:p w14:paraId="6F058A36" w14:textId="0D8E9485" w:rsidR="00D05491" w:rsidRPr="00107676" w:rsidRDefault="00D05491" w:rsidP="00D05491">
      <w:pPr>
        <w:pStyle w:val="Paragraphedeliste"/>
        <w:numPr>
          <w:ilvl w:val="0"/>
          <w:numId w:val="21"/>
        </w:numPr>
        <w:spacing w:after="0" w:line="276" w:lineRule="auto"/>
        <w:jc w:val="both"/>
        <w:rPr>
          <w:rFonts w:ascii="Times New Roman" w:hAnsi="Times New Roman" w:cs="Times New Roman"/>
          <w:sz w:val="24"/>
          <w:szCs w:val="24"/>
        </w:rPr>
      </w:pPr>
      <w:r w:rsidRPr="00FE7AFE">
        <w:rPr>
          <w:rFonts w:ascii="Times New Roman" w:eastAsia="Batang" w:hAnsi="Times New Roman" w:cs="Times New Roman"/>
          <w:b/>
          <w:bCs/>
          <w:i/>
          <w:sz w:val="24"/>
          <w:lang w:eastAsia="fr-FR"/>
        </w:rPr>
        <w:t>Au niveau de la Direction de l’Informatique et de l’Information Sanitaire (DIIS)</w:t>
      </w:r>
      <w:r>
        <w:rPr>
          <w:rFonts w:ascii="Times New Roman" w:eastAsia="Batang" w:hAnsi="Times New Roman" w:cs="Times New Roman"/>
          <w:b/>
          <w:bCs/>
          <w:i/>
          <w:sz w:val="24"/>
          <w:lang w:eastAsia="fr-FR"/>
        </w:rPr>
        <w:t> </w:t>
      </w:r>
      <w:r>
        <w:rPr>
          <w:rFonts w:ascii="Times New Roman" w:hAnsi="Times New Roman" w:cs="Times New Roman"/>
          <w:sz w:val="24"/>
          <w:szCs w:val="24"/>
        </w:rPr>
        <w:t>: la DIIS</w:t>
      </w:r>
      <w:r w:rsidR="00E71E95">
        <w:rPr>
          <w:rFonts w:ascii="Times New Roman" w:hAnsi="Times New Roman" w:cs="Times New Roman"/>
          <w:sz w:val="24"/>
          <w:szCs w:val="24"/>
        </w:rPr>
        <w:t xml:space="preserve"> </w:t>
      </w:r>
      <w:r w:rsidRPr="00107676">
        <w:rPr>
          <w:rFonts w:ascii="Times New Roman" w:hAnsi="Times New Roman" w:cs="Times New Roman"/>
          <w:sz w:val="24"/>
          <w:szCs w:val="24"/>
        </w:rPr>
        <w:t>analyse</w:t>
      </w:r>
      <w:r>
        <w:rPr>
          <w:rFonts w:ascii="Times New Roman" w:hAnsi="Times New Roman" w:cs="Times New Roman"/>
          <w:sz w:val="24"/>
          <w:szCs w:val="24"/>
        </w:rPr>
        <w:t xml:space="preserve">, </w:t>
      </w:r>
      <w:r w:rsidRPr="00107676">
        <w:rPr>
          <w:rFonts w:ascii="Times New Roman" w:hAnsi="Times New Roman" w:cs="Times New Roman"/>
          <w:sz w:val="24"/>
          <w:szCs w:val="24"/>
        </w:rPr>
        <w:t xml:space="preserve"> interprète</w:t>
      </w:r>
      <w:r>
        <w:rPr>
          <w:rFonts w:ascii="Times New Roman" w:hAnsi="Times New Roman" w:cs="Times New Roman"/>
          <w:sz w:val="24"/>
          <w:szCs w:val="24"/>
        </w:rPr>
        <w:t xml:space="preserve"> les données</w:t>
      </w:r>
      <w:r w:rsidRPr="00107676">
        <w:rPr>
          <w:rFonts w:ascii="Times New Roman" w:hAnsi="Times New Roman" w:cs="Times New Roman"/>
          <w:sz w:val="24"/>
          <w:szCs w:val="24"/>
        </w:rPr>
        <w:t xml:space="preserve"> et </w:t>
      </w:r>
      <w:r>
        <w:rPr>
          <w:rFonts w:ascii="Times New Roman" w:hAnsi="Times New Roman" w:cs="Times New Roman"/>
          <w:sz w:val="24"/>
          <w:szCs w:val="24"/>
        </w:rPr>
        <w:t xml:space="preserve">fait </w:t>
      </w:r>
      <w:r w:rsidRPr="00107676">
        <w:rPr>
          <w:rFonts w:ascii="Times New Roman" w:hAnsi="Times New Roman" w:cs="Times New Roman"/>
          <w:sz w:val="24"/>
          <w:szCs w:val="24"/>
        </w:rPr>
        <w:t xml:space="preserve">la </w:t>
      </w:r>
      <w:r w:rsidR="00E71E95" w:rsidRPr="00107676">
        <w:rPr>
          <w:rFonts w:ascii="Times New Roman" w:hAnsi="Times New Roman" w:cs="Times New Roman"/>
          <w:sz w:val="24"/>
          <w:szCs w:val="24"/>
        </w:rPr>
        <w:t>rétro information</w:t>
      </w:r>
      <w:r w:rsidRPr="00107676">
        <w:rPr>
          <w:rFonts w:ascii="Times New Roman" w:hAnsi="Times New Roman" w:cs="Times New Roman"/>
          <w:sz w:val="24"/>
          <w:szCs w:val="24"/>
        </w:rPr>
        <w:t xml:space="preserve"> à la région et au district en matière de complétude, promptitude et cohérence des données. La DIIS élabore le rapport annuel sur la situation sanitaire de manière périodique (RASS).</w:t>
      </w:r>
      <w:r w:rsidRPr="00FF20CD">
        <w:t xml:space="preserve"> </w:t>
      </w:r>
      <w:r w:rsidRPr="00FF20CD">
        <w:rPr>
          <w:rFonts w:ascii="Times New Roman" w:hAnsi="Times New Roman" w:cs="Times New Roman"/>
          <w:sz w:val="24"/>
          <w:szCs w:val="24"/>
        </w:rPr>
        <w:t>Au niveau central, une exportation des données sanitaires est faite par la DIIS et importé dans la matrice de cohérence de données. Les districts sont invités à faire la correction des incohérences. Le PNLP en collaboration avec la DIIS organise des missions périodiques de contrôle de la qualité des données avec les équipes du niveau déc</w:t>
      </w:r>
      <w:r>
        <w:rPr>
          <w:rFonts w:ascii="Times New Roman" w:hAnsi="Times New Roman" w:cs="Times New Roman"/>
          <w:sz w:val="24"/>
          <w:szCs w:val="24"/>
        </w:rPr>
        <w:t>onc</w:t>
      </w:r>
      <w:r w:rsidRPr="00FF20CD">
        <w:rPr>
          <w:rFonts w:ascii="Times New Roman" w:hAnsi="Times New Roman" w:cs="Times New Roman"/>
          <w:sz w:val="24"/>
          <w:szCs w:val="24"/>
        </w:rPr>
        <w:t>entré.</w:t>
      </w:r>
      <w:r>
        <w:rPr>
          <w:rFonts w:ascii="Times New Roman" w:hAnsi="Times New Roman" w:cs="Times New Roman"/>
          <w:sz w:val="24"/>
          <w:szCs w:val="24"/>
        </w:rPr>
        <w:t xml:space="preserve"> </w:t>
      </w:r>
    </w:p>
    <w:p w14:paraId="429421C5" w14:textId="77777777" w:rsidR="00D05491" w:rsidRPr="005D773F" w:rsidRDefault="00D05491" w:rsidP="00D05491">
      <w:pPr>
        <w:pStyle w:val="Paragraphedeliste"/>
        <w:numPr>
          <w:ilvl w:val="0"/>
          <w:numId w:val="21"/>
        </w:numPr>
        <w:tabs>
          <w:tab w:val="left" w:pos="0"/>
          <w:tab w:val="left" w:pos="360"/>
          <w:tab w:val="left" w:pos="720"/>
          <w:tab w:val="left" w:pos="1248"/>
          <w:tab w:val="left" w:pos="2160"/>
        </w:tabs>
        <w:spacing w:after="200" w:line="276" w:lineRule="auto"/>
        <w:ind w:right="-425"/>
        <w:jc w:val="both"/>
        <w:rPr>
          <w:rFonts w:ascii="Times New Roman" w:eastAsia="Batang" w:hAnsi="Times New Roman" w:cs="Times New Roman"/>
          <w:bCs/>
        </w:rPr>
      </w:pPr>
      <w:r w:rsidRPr="00107676">
        <w:rPr>
          <w:rFonts w:ascii="Times New Roman" w:eastAsia="Batang" w:hAnsi="Times New Roman" w:cs="Times New Roman"/>
          <w:b/>
          <w:bCs/>
          <w:i/>
          <w:sz w:val="24"/>
          <w:lang w:eastAsia="fr-FR"/>
        </w:rPr>
        <w:t xml:space="preserve">Au niveau du </w:t>
      </w:r>
      <w:r w:rsidRPr="00415F7E">
        <w:rPr>
          <w:rFonts w:ascii="Times New Roman" w:eastAsia="Batang" w:hAnsi="Times New Roman" w:cs="Times New Roman"/>
          <w:b/>
          <w:bCs/>
          <w:i/>
          <w:sz w:val="24"/>
          <w:lang w:eastAsia="fr-FR"/>
        </w:rPr>
        <w:t>PNLP</w:t>
      </w:r>
      <w:r w:rsidRPr="00415F7E">
        <w:rPr>
          <w:rFonts w:ascii="Times New Roman" w:hAnsi="Times New Roman" w:cs="Times New Roman"/>
          <w:b/>
          <w:i/>
          <w:sz w:val="24"/>
          <w:szCs w:val="24"/>
        </w:rPr>
        <w:t xml:space="preserve">  à travers le service de suivi-évaluation et les membres décentralisés (les Conseillers Techniques Régionaux)</w:t>
      </w:r>
      <w:r>
        <w:rPr>
          <w:rFonts w:ascii="Times New Roman" w:hAnsi="Times New Roman" w:cs="Times New Roman"/>
          <w:sz w:val="24"/>
          <w:szCs w:val="24"/>
        </w:rPr>
        <w:t xml:space="preserve"> : ils </w:t>
      </w:r>
      <w:r w:rsidRPr="00107676">
        <w:rPr>
          <w:rFonts w:ascii="Times New Roman" w:hAnsi="Times New Roman" w:cs="Times New Roman"/>
          <w:sz w:val="24"/>
          <w:szCs w:val="24"/>
        </w:rPr>
        <w:t xml:space="preserve">ont accès au DHIS2 et peuvent de façon trimestrielle faire une extraction de données concernant les indicateurs du paludisme, les valider avec la DIIS pour les besoins en information et l’élaboration des rapports spécifiques. Cette équipe peut aussi analyser les données liées au paludisme à travers les tableaux de bord et documenter l’évolution des indicateurs. </w:t>
      </w:r>
      <w:r w:rsidRPr="00107676">
        <w:rPr>
          <w:rFonts w:ascii="Times New Roman" w:eastAsia="Batang" w:hAnsi="Times New Roman" w:cs="Times New Roman"/>
          <w:bCs/>
        </w:rPr>
        <w:t>Le PNLP envisage d’acquérir une base de données intégrant toutes les données de programme. Il s’agira de réaliser une réplique de la base DHIS2 avec les indicateurs du paludisme, une compilation des données de la gestion logistique et des données d’évaluation et de recherche</w:t>
      </w:r>
      <w:r>
        <w:rPr>
          <w:rFonts w:ascii="Times New Roman" w:eastAsia="Batang" w:hAnsi="Times New Roman" w:cs="Times New Roman"/>
          <w:bCs/>
        </w:rPr>
        <w:t xml:space="preserve">. </w:t>
      </w:r>
      <w:r w:rsidRPr="005D773F">
        <w:rPr>
          <w:rFonts w:ascii="Times New Roman" w:eastAsia="Batang" w:hAnsi="Times New Roman" w:cs="Times New Roman"/>
          <w:bCs/>
        </w:rPr>
        <w:t>Par ailleurs, le PNLP en collaboration avec ses partenaires organisent des missions d’appui à la vérification de l’exactitude des données au niveau des établissements sanitaires sélectionnées en fonction de la revue de la qualité des données de DHIS2 y compris les données communautaires.</w:t>
      </w:r>
      <w:r>
        <w:rPr>
          <w:rFonts w:ascii="Times New Roman" w:eastAsia="Batang" w:hAnsi="Times New Roman" w:cs="Times New Roman"/>
          <w:bCs/>
        </w:rPr>
        <w:t xml:space="preserve"> </w:t>
      </w:r>
      <w:r w:rsidRPr="005D773F">
        <w:rPr>
          <w:rFonts w:ascii="Times New Roman" w:eastAsia="Batang" w:hAnsi="Times New Roman" w:cs="Times New Roman"/>
          <w:bCs/>
        </w:rPr>
        <w:t>Un audit sur la notification des cas et décès est planifié de manière annuelle pour apprécier la qualité des données de mortalité disponible dans DHIS2.</w:t>
      </w:r>
    </w:p>
    <w:p w14:paraId="5CFA78F1" w14:textId="77777777" w:rsidR="000F4660" w:rsidRDefault="000F4660" w:rsidP="00E26075">
      <w:pPr>
        <w:pStyle w:val="Titre1"/>
        <w:numPr>
          <w:ilvl w:val="0"/>
          <w:numId w:val="29"/>
        </w:numPr>
        <w:jc w:val="both"/>
        <w:rPr>
          <w:rFonts w:ascii="Times New Roman" w:hAnsi="Times New Roman" w:cs="Times New Roman"/>
          <w:sz w:val="24"/>
          <w:szCs w:val="24"/>
        </w:rPr>
        <w:sectPr w:rsidR="000F4660">
          <w:pgSz w:w="11906" w:h="16838"/>
          <w:pgMar w:top="1417" w:right="1417" w:bottom="1417" w:left="1417" w:header="708" w:footer="708" w:gutter="0"/>
          <w:cols w:space="708"/>
          <w:docGrid w:linePitch="360"/>
        </w:sectPr>
      </w:pPr>
    </w:p>
    <w:p w14:paraId="2C723531" w14:textId="0563B3EF" w:rsidR="000C2BB4" w:rsidRPr="00107676" w:rsidRDefault="00EB1204" w:rsidP="00E26075">
      <w:pPr>
        <w:pStyle w:val="Titre1"/>
        <w:numPr>
          <w:ilvl w:val="0"/>
          <w:numId w:val="29"/>
        </w:numPr>
        <w:jc w:val="both"/>
        <w:rPr>
          <w:rFonts w:ascii="Times New Roman" w:hAnsi="Times New Roman" w:cs="Times New Roman"/>
          <w:sz w:val="24"/>
          <w:szCs w:val="24"/>
        </w:rPr>
      </w:pPr>
      <w:bookmarkStart w:id="46" w:name="_Toc59547164"/>
      <w:r w:rsidRPr="00107676">
        <w:rPr>
          <w:rFonts w:ascii="Times New Roman" w:hAnsi="Times New Roman" w:cs="Times New Roman"/>
          <w:sz w:val="24"/>
          <w:szCs w:val="24"/>
        </w:rPr>
        <w:t>ACTIVITES D’EVALUATION</w:t>
      </w:r>
      <w:bookmarkEnd w:id="46"/>
    </w:p>
    <w:p w14:paraId="346F6B86" w14:textId="77777777" w:rsidR="000C2BB4" w:rsidRPr="00E26075" w:rsidRDefault="000C2BB4" w:rsidP="00415F7E">
      <w:pPr>
        <w:spacing w:after="200" w:line="276" w:lineRule="auto"/>
        <w:jc w:val="both"/>
        <w:rPr>
          <w:rFonts w:ascii="Times New Roman" w:hAnsi="Times New Roman" w:cs="Times New Roman"/>
          <w:b/>
          <w:i/>
          <w:color w:val="000000"/>
          <w:sz w:val="24"/>
        </w:rPr>
      </w:pPr>
      <w:r w:rsidRPr="00E26075">
        <w:rPr>
          <w:rFonts w:ascii="Times New Roman" w:hAnsi="Times New Roman" w:cs="Times New Roman"/>
          <w:b/>
          <w:i/>
          <w:color w:val="000000"/>
          <w:sz w:val="24"/>
        </w:rPr>
        <w:t>Revue des programmes, évaluations et enquêtes </w:t>
      </w:r>
    </w:p>
    <w:p w14:paraId="317CBB8A" w14:textId="77777777" w:rsidR="000C2BB4" w:rsidRPr="00107676" w:rsidRDefault="000C2BB4" w:rsidP="00415F7E">
      <w:pPr>
        <w:spacing w:after="0" w:line="276" w:lineRule="auto"/>
        <w:ind w:hanging="2"/>
        <w:jc w:val="both"/>
        <w:rPr>
          <w:rFonts w:ascii="Times New Roman" w:hAnsi="Times New Roman" w:cs="Times New Roman"/>
          <w:sz w:val="24"/>
          <w:szCs w:val="24"/>
        </w:rPr>
      </w:pPr>
      <w:r w:rsidRPr="00107676">
        <w:rPr>
          <w:rFonts w:ascii="Times New Roman" w:hAnsi="Times New Roman" w:cs="Times New Roman"/>
          <w:sz w:val="24"/>
          <w:szCs w:val="24"/>
        </w:rPr>
        <w:t>Les revues des programmes, les évaluations et les enquêtes constituent des outils incontournables pour évaluer la mise en œuvre des programmes et mesurer les progrès dans l’atteinte des objectifs.</w:t>
      </w:r>
    </w:p>
    <w:p w14:paraId="19335807" w14:textId="77777777" w:rsidR="000C2BB4" w:rsidRPr="00107676" w:rsidRDefault="000C2BB4" w:rsidP="00415F7E">
      <w:pPr>
        <w:spacing w:after="200" w:line="276" w:lineRule="auto"/>
        <w:jc w:val="both"/>
        <w:rPr>
          <w:rFonts w:ascii="Times New Roman" w:hAnsi="Times New Roman" w:cs="Times New Roman"/>
          <w:color w:val="000000"/>
          <w:sz w:val="24"/>
        </w:rPr>
      </w:pPr>
      <w:r w:rsidRPr="00107676">
        <w:rPr>
          <w:rFonts w:ascii="Times New Roman" w:hAnsi="Times New Roman" w:cs="Times New Roman"/>
          <w:b/>
          <w:i/>
          <w:color w:val="000000"/>
          <w:sz w:val="24"/>
        </w:rPr>
        <w:t>Revue des performances du programme</w:t>
      </w:r>
      <w:r w:rsidRPr="00107676">
        <w:rPr>
          <w:rFonts w:ascii="Times New Roman" w:hAnsi="Times New Roman" w:cs="Times New Roman"/>
          <w:color w:val="000000"/>
          <w:sz w:val="24"/>
        </w:rPr>
        <w:t xml:space="preserve"> </w:t>
      </w:r>
    </w:p>
    <w:p w14:paraId="61C4D58A" w14:textId="77777777" w:rsidR="000C2BB4" w:rsidRPr="00107676" w:rsidRDefault="000C2BB4" w:rsidP="00415F7E">
      <w:pPr>
        <w:spacing w:after="0" w:line="276" w:lineRule="auto"/>
        <w:ind w:hanging="2"/>
        <w:jc w:val="both"/>
        <w:rPr>
          <w:rFonts w:ascii="Times New Roman" w:hAnsi="Times New Roman" w:cs="Times New Roman"/>
          <w:sz w:val="24"/>
          <w:szCs w:val="24"/>
        </w:rPr>
      </w:pPr>
      <w:r w:rsidRPr="00107676">
        <w:rPr>
          <w:rFonts w:ascii="Times New Roman" w:hAnsi="Times New Roman" w:cs="Times New Roman"/>
          <w:sz w:val="24"/>
          <w:szCs w:val="24"/>
        </w:rPr>
        <w:t>La revue des performances permet d’identifier non seulement les progrès réalisés en</w:t>
      </w:r>
      <w:r w:rsidR="00EB1204" w:rsidRPr="00107676">
        <w:rPr>
          <w:rFonts w:ascii="Times New Roman" w:hAnsi="Times New Roman" w:cs="Times New Roman"/>
          <w:sz w:val="24"/>
          <w:szCs w:val="24"/>
        </w:rPr>
        <w:t xml:space="preserve"> termes de résultats</w:t>
      </w:r>
      <w:r w:rsidRPr="00107676">
        <w:rPr>
          <w:rFonts w:ascii="Times New Roman" w:hAnsi="Times New Roman" w:cs="Times New Roman"/>
          <w:sz w:val="24"/>
          <w:szCs w:val="24"/>
        </w:rPr>
        <w:t xml:space="preserve"> </w:t>
      </w:r>
      <w:r w:rsidR="00EB1204" w:rsidRPr="00107676">
        <w:rPr>
          <w:rFonts w:ascii="Times New Roman" w:hAnsi="Times New Roman" w:cs="Times New Roman"/>
          <w:sz w:val="24"/>
          <w:szCs w:val="24"/>
        </w:rPr>
        <w:t>mais aussi</w:t>
      </w:r>
      <w:r w:rsidRPr="00107676">
        <w:rPr>
          <w:rFonts w:ascii="Times New Roman" w:hAnsi="Times New Roman" w:cs="Times New Roman"/>
          <w:sz w:val="24"/>
          <w:szCs w:val="24"/>
        </w:rPr>
        <w:t xml:space="preserve"> les meilleures pratiques, les goulots d’étranglement et leurs causes afin de mener des actions correctrices </w:t>
      </w:r>
      <w:r w:rsidR="00EB1204" w:rsidRPr="00107676">
        <w:rPr>
          <w:rFonts w:ascii="Times New Roman" w:hAnsi="Times New Roman" w:cs="Times New Roman"/>
          <w:sz w:val="24"/>
          <w:szCs w:val="24"/>
        </w:rPr>
        <w:t>en vue</w:t>
      </w:r>
      <w:r w:rsidRPr="00107676">
        <w:rPr>
          <w:rFonts w:ascii="Times New Roman" w:hAnsi="Times New Roman" w:cs="Times New Roman"/>
          <w:sz w:val="24"/>
          <w:szCs w:val="24"/>
        </w:rPr>
        <w:t xml:space="preserve"> d’améliorer la mise en œuvre du programme. </w:t>
      </w:r>
    </w:p>
    <w:p w14:paraId="5740F688" w14:textId="77777777" w:rsidR="000C2BB4" w:rsidRPr="00107676" w:rsidRDefault="00EB1204" w:rsidP="00415F7E">
      <w:pPr>
        <w:spacing w:after="200" w:line="276" w:lineRule="auto"/>
        <w:jc w:val="both"/>
        <w:rPr>
          <w:rFonts w:ascii="Times New Roman" w:hAnsi="Times New Roman" w:cs="Times New Roman"/>
          <w:sz w:val="24"/>
          <w:szCs w:val="24"/>
        </w:rPr>
      </w:pPr>
      <w:r w:rsidRPr="00107676">
        <w:rPr>
          <w:rFonts w:ascii="Times New Roman" w:hAnsi="Times New Roman" w:cs="Times New Roman"/>
          <w:sz w:val="24"/>
          <w:szCs w:val="24"/>
        </w:rPr>
        <w:t>Pour le PSN 2021-2025, i</w:t>
      </w:r>
      <w:r w:rsidR="000C2BB4" w:rsidRPr="00107676">
        <w:rPr>
          <w:rFonts w:ascii="Times New Roman" w:hAnsi="Times New Roman" w:cs="Times New Roman"/>
          <w:sz w:val="24"/>
          <w:szCs w:val="24"/>
        </w:rPr>
        <w:t xml:space="preserve">l est </w:t>
      </w:r>
      <w:r w:rsidRPr="00107676">
        <w:rPr>
          <w:rFonts w:ascii="Times New Roman" w:hAnsi="Times New Roman" w:cs="Times New Roman"/>
          <w:sz w:val="24"/>
          <w:szCs w:val="24"/>
        </w:rPr>
        <w:t>prévu une revue à mi-parcours</w:t>
      </w:r>
      <w:r w:rsidR="000C2BB4" w:rsidRPr="00107676">
        <w:rPr>
          <w:rFonts w:ascii="Times New Roman" w:hAnsi="Times New Roman" w:cs="Times New Roman"/>
          <w:sz w:val="24"/>
          <w:szCs w:val="24"/>
        </w:rPr>
        <w:t xml:space="preserve"> en </w:t>
      </w:r>
      <w:r w:rsidRPr="00107676">
        <w:rPr>
          <w:rFonts w:ascii="Times New Roman" w:hAnsi="Times New Roman" w:cs="Times New Roman"/>
          <w:sz w:val="24"/>
          <w:szCs w:val="24"/>
        </w:rPr>
        <w:t>2023.</w:t>
      </w:r>
    </w:p>
    <w:p w14:paraId="723EB2B8" w14:textId="77777777" w:rsidR="000C2BB4" w:rsidRPr="00107676" w:rsidRDefault="000C2BB4" w:rsidP="00415F7E">
      <w:pPr>
        <w:spacing w:line="276" w:lineRule="auto"/>
        <w:jc w:val="both"/>
        <w:rPr>
          <w:rFonts w:ascii="Times New Roman" w:eastAsia="Batang" w:hAnsi="Times New Roman" w:cs="Times New Roman"/>
          <w:b/>
          <w:bCs/>
          <w:i/>
          <w:sz w:val="24"/>
          <w:lang w:eastAsia="fr-FR"/>
        </w:rPr>
      </w:pPr>
      <w:r w:rsidRPr="00107676">
        <w:rPr>
          <w:rFonts w:ascii="Times New Roman" w:eastAsia="Batang" w:hAnsi="Times New Roman" w:cs="Times New Roman"/>
          <w:b/>
          <w:bCs/>
          <w:i/>
          <w:sz w:val="24"/>
          <w:lang w:eastAsia="fr-FR"/>
        </w:rPr>
        <w:t>Les enquêtes et recherches</w:t>
      </w:r>
    </w:p>
    <w:p w14:paraId="11E75792" w14:textId="77777777" w:rsidR="00C3340E" w:rsidRPr="00B35A6E" w:rsidRDefault="00C3340E" w:rsidP="00C3340E">
      <w:pPr>
        <w:spacing w:line="276" w:lineRule="auto"/>
        <w:jc w:val="both"/>
        <w:rPr>
          <w:rFonts w:ascii="Times New Roman" w:eastAsia="Batang" w:hAnsi="Times New Roman" w:cs="Times New Roman"/>
          <w:bCs/>
          <w:sz w:val="24"/>
          <w:szCs w:val="24"/>
          <w:lang w:eastAsia="fr-FR"/>
        </w:rPr>
      </w:pPr>
      <w:r w:rsidRPr="008834D5">
        <w:rPr>
          <w:rFonts w:ascii="Times New Roman" w:eastAsia="Batang" w:hAnsi="Times New Roman" w:cs="Times New Roman"/>
          <w:bCs/>
          <w:sz w:val="24"/>
          <w:szCs w:val="24"/>
          <w:lang w:eastAsia="fr-FR"/>
        </w:rPr>
        <w:t>Les enquêtes permettront de mesurer les indicateurs de résultats et d’impact liés aux objectifs spécifiques du programme dans le cadre du Plan stratégique 2021-2025.</w:t>
      </w:r>
    </w:p>
    <w:p w14:paraId="731744B7" w14:textId="77777777" w:rsidR="00C3340E" w:rsidRPr="00107676" w:rsidRDefault="00C3340E" w:rsidP="00C3340E">
      <w:pPr>
        <w:spacing w:line="276" w:lineRule="auto"/>
        <w:jc w:val="both"/>
        <w:rPr>
          <w:rFonts w:ascii="Times New Roman" w:eastAsia="Batang" w:hAnsi="Times New Roman" w:cs="Times New Roman"/>
          <w:bCs/>
          <w:sz w:val="24"/>
          <w:lang w:eastAsia="fr-FR"/>
        </w:rPr>
      </w:pPr>
      <w:r w:rsidRPr="00107676">
        <w:rPr>
          <w:rFonts w:ascii="Times New Roman" w:eastAsia="Batang" w:hAnsi="Times New Roman" w:cs="Times New Roman"/>
          <w:bCs/>
          <w:sz w:val="24"/>
          <w:lang w:eastAsia="fr-FR"/>
        </w:rPr>
        <w:t>Du fait de leur approche méthodologique et rigoureuse, les enquêtes donnent une mesure plus fiable des indicateurs au niveau de la population.</w:t>
      </w:r>
    </w:p>
    <w:p w14:paraId="5EB42806" w14:textId="77777777" w:rsidR="00C3340E" w:rsidRPr="00107676" w:rsidRDefault="00C3340E" w:rsidP="00C3340E">
      <w:pPr>
        <w:spacing w:line="276" w:lineRule="auto"/>
        <w:jc w:val="both"/>
        <w:rPr>
          <w:rFonts w:ascii="Times New Roman" w:eastAsia="Batang" w:hAnsi="Times New Roman" w:cs="Times New Roman"/>
          <w:bCs/>
          <w:sz w:val="24"/>
          <w:lang w:eastAsia="fr-FR"/>
        </w:rPr>
      </w:pPr>
      <w:r w:rsidRPr="00107676">
        <w:rPr>
          <w:rFonts w:ascii="Times New Roman" w:eastAsia="Batang" w:hAnsi="Times New Roman" w:cs="Times New Roman"/>
          <w:bCs/>
          <w:sz w:val="24"/>
          <w:lang w:eastAsia="fr-FR"/>
        </w:rPr>
        <w:t>Les évaluations et</w:t>
      </w:r>
      <w:r>
        <w:rPr>
          <w:rFonts w:ascii="Times New Roman" w:eastAsia="Batang" w:hAnsi="Times New Roman" w:cs="Times New Roman"/>
          <w:bCs/>
          <w:sz w:val="24"/>
          <w:lang w:eastAsia="fr-FR"/>
        </w:rPr>
        <w:t>/</w:t>
      </w:r>
      <w:r w:rsidRPr="00107676">
        <w:rPr>
          <w:rFonts w:ascii="Times New Roman" w:eastAsia="Batang" w:hAnsi="Times New Roman" w:cs="Times New Roman"/>
          <w:bCs/>
          <w:sz w:val="24"/>
          <w:lang w:eastAsia="fr-FR"/>
        </w:rPr>
        <w:t xml:space="preserve">ou enquêtes doivent répondre aux besoins en informations et aux questions de recherche liées à l’efficacité du programme et à l’atteinte des objectifs du PSN 2021-2025. </w:t>
      </w:r>
    </w:p>
    <w:p w14:paraId="40705EA6" w14:textId="77777777" w:rsidR="00C3340E" w:rsidRDefault="00C3340E" w:rsidP="00C3340E">
      <w:pPr>
        <w:spacing w:line="276" w:lineRule="auto"/>
        <w:jc w:val="both"/>
        <w:rPr>
          <w:rFonts w:ascii="Times New Roman" w:eastAsia="Batang" w:hAnsi="Times New Roman" w:cs="Times New Roman"/>
          <w:bCs/>
          <w:sz w:val="24"/>
          <w:lang w:eastAsia="fr-FR"/>
        </w:rPr>
      </w:pPr>
      <w:r>
        <w:rPr>
          <w:rFonts w:ascii="Times New Roman" w:eastAsia="Batang" w:hAnsi="Times New Roman" w:cs="Times New Roman"/>
          <w:bCs/>
          <w:sz w:val="24"/>
          <w:lang w:eastAsia="fr-FR"/>
        </w:rPr>
        <w:t>Au niveau des</w:t>
      </w:r>
      <w:r w:rsidRPr="00107676">
        <w:rPr>
          <w:rFonts w:ascii="Times New Roman" w:eastAsia="Batang" w:hAnsi="Times New Roman" w:cs="Times New Roman"/>
          <w:bCs/>
          <w:sz w:val="24"/>
          <w:lang w:eastAsia="fr-FR"/>
        </w:rPr>
        <w:t xml:space="preserve"> formations sanitaires</w:t>
      </w:r>
      <w:r>
        <w:rPr>
          <w:rFonts w:ascii="Times New Roman" w:eastAsia="Batang" w:hAnsi="Times New Roman" w:cs="Times New Roman"/>
          <w:bCs/>
          <w:sz w:val="24"/>
          <w:lang w:eastAsia="fr-FR"/>
        </w:rPr>
        <w:t>, des enquêtes de services</w:t>
      </w:r>
      <w:r w:rsidRPr="00107676">
        <w:rPr>
          <w:rFonts w:ascii="Times New Roman" w:eastAsia="Batang" w:hAnsi="Times New Roman" w:cs="Times New Roman"/>
          <w:bCs/>
          <w:sz w:val="24"/>
          <w:lang w:eastAsia="fr-FR"/>
        </w:rPr>
        <w:t xml:space="preserve"> sont prévues dans les secteurs public et privé dans le but d’apprécier la qualité de la prise en charge en fonction des directives nationales</w:t>
      </w:r>
      <w:r>
        <w:rPr>
          <w:rFonts w:ascii="Times New Roman" w:eastAsia="Batang" w:hAnsi="Times New Roman" w:cs="Times New Roman"/>
          <w:bCs/>
          <w:sz w:val="24"/>
          <w:lang w:eastAsia="fr-FR"/>
        </w:rPr>
        <w:t>.</w:t>
      </w:r>
      <w:r w:rsidRPr="00107676">
        <w:rPr>
          <w:rFonts w:ascii="Times New Roman" w:eastAsia="Batang" w:hAnsi="Times New Roman" w:cs="Times New Roman"/>
          <w:bCs/>
          <w:sz w:val="24"/>
          <w:lang w:eastAsia="fr-FR"/>
        </w:rPr>
        <w:t xml:space="preserve"> Une enquête sur l’efficacité résiduelle des MILDA est prévu</w:t>
      </w:r>
      <w:r>
        <w:rPr>
          <w:rFonts w:ascii="Times New Roman" w:eastAsia="Batang" w:hAnsi="Times New Roman" w:cs="Times New Roman"/>
          <w:bCs/>
          <w:sz w:val="24"/>
          <w:lang w:eastAsia="fr-FR"/>
        </w:rPr>
        <w:t>e</w:t>
      </w:r>
      <w:r w:rsidRPr="00107676">
        <w:rPr>
          <w:rFonts w:ascii="Times New Roman" w:eastAsia="Batang" w:hAnsi="Times New Roman" w:cs="Times New Roman"/>
          <w:bCs/>
          <w:sz w:val="24"/>
          <w:lang w:eastAsia="fr-FR"/>
        </w:rPr>
        <w:t xml:space="preserve"> durant l’année 2 </w:t>
      </w:r>
      <w:r>
        <w:rPr>
          <w:rFonts w:ascii="Times New Roman" w:eastAsia="Batang" w:hAnsi="Times New Roman" w:cs="Times New Roman"/>
          <w:bCs/>
          <w:sz w:val="24"/>
          <w:lang w:eastAsia="fr-FR"/>
        </w:rPr>
        <w:t xml:space="preserve">dans les </w:t>
      </w:r>
      <w:r w:rsidRPr="00107676">
        <w:rPr>
          <w:rFonts w:ascii="Times New Roman" w:eastAsia="Batang" w:hAnsi="Times New Roman" w:cs="Times New Roman"/>
          <w:bCs/>
          <w:sz w:val="24"/>
          <w:lang w:eastAsia="fr-FR"/>
        </w:rPr>
        <w:t xml:space="preserve"> 12 </w:t>
      </w:r>
      <w:r>
        <w:rPr>
          <w:rFonts w:ascii="Times New Roman" w:eastAsia="Batang" w:hAnsi="Times New Roman" w:cs="Times New Roman"/>
          <w:bCs/>
          <w:sz w:val="24"/>
          <w:lang w:eastAsia="fr-FR"/>
        </w:rPr>
        <w:t xml:space="preserve"> districts</w:t>
      </w:r>
      <w:r w:rsidRPr="00107676">
        <w:rPr>
          <w:rFonts w:ascii="Times New Roman" w:eastAsia="Batang" w:hAnsi="Times New Roman" w:cs="Times New Roman"/>
          <w:bCs/>
          <w:sz w:val="24"/>
          <w:lang w:eastAsia="fr-FR"/>
        </w:rPr>
        <w:t xml:space="preserve"> sentinelles. </w:t>
      </w:r>
    </w:p>
    <w:p w14:paraId="31EBD26F" w14:textId="77777777" w:rsidR="00C3340E" w:rsidRPr="00107676" w:rsidRDefault="00C3340E" w:rsidP="00C3340E">
      <w:pPr>
        <w:spacing w:line="276" w:lineRule="auto"/>
        <w:jc w:val="both"/>
        <w:rPr>
          <w:rFonts w:ascii="Times New Roman" w:eastAsia="Batang" w:hAnsi="Times New Roman" w:cs="Times New Roman"/>
          <w:bCs/>
          <w:sz w:val="24"/>
          <w:lang w:eastAsia="fr-FR"/>
        </w:rPr>
      </w:pPr>
      <w:r w:rsidRPr="00107676">
        <w:rPr>
          <w:rFonts w:ascii="Times New Roman" w:eastAsia="Batang" w:hAnsi="Times New Roman" w:cs="Times New Roman"/>
          <w:bCs/>
          <w:sz w:val="24"/>
          <w:lang w:eastAsia="fr-FR"/>
        </w:rPr>
        <w:t xml:space="preserve">Sur le plan de la surveillance entomologique, deux études sur la transmission vectorielle seront conduites au niveau des 12 </w:t>
      </w:r>
      <w:r>
        <w:rPr>
          <w:rFonts w:ascii="Times New Roman" w:eastAsia="Batang" w:hAnsi="Times New Roman" w:cs="Times New Roman"/>
          <w:bCs/>
          <w:sz w:val="24"/>
          <w:lang w:eastAsia="fr-FR"/>
        </w:rPr>
        <w:t>districts</w:t>
      </w:r>
      <w:r w:rsidRPr="00107676">
        <w:rPr>
          <w:rFonts w:ascii="Times New Roman" w:eastAsia="Batang" w:hAnsi="Times New Roman" w:cs="Times New Roman"/>
          <w:bCs/>
          <w:sz w:val="24"/>
          <w:lang w:eastAsia="fr-FR"/>
        </w:rPr>
        <w:t xml:space="preserve"> sentinelle</w:t>
      </w:r>
      <w:r>
        <w:rPr>
          <w:rFonts w:ascii="Times New Roman" w:eastAsia="Batang" w:hAnsi="Times New Roman" w:cs="Times New Roman"/>
          <w:bCs/>
          <w:sz w:val="24"/>
          <w:lang w:eastAsia="fr-FR"/>
        </w:rPr>
        <w:t>s</w:t>
      </w:r>
      <w:r w:rsidRPr="00107676">
        <w:rPr>
          <w:rFonts w:ascii="Times New Roman" w:eastAsia="Batang" w:hAnsi="Times New Roman" w:cs="Times New Roman"/>
          <w:bCs/>
          <w:sz w:val="24"/>
          <w:lang w:eastAsia="fr-FR"/>
        </w:rPr>
        <w:t xml:space="preserve"> et deux autres sur la résistance des vecteurs aux insecticides seront conduit</w:t>
      </w:r>
      <w:r>
        <w:rPr>
          <w:rFonts w:ascii="Times New Roman" w:eastAsia="Batang" w:hAnsi="Times New Roman" w:cs="Times New Roman"/>
          <w:bCs/>
          <w:sz w:val="24"/>
          <w:lang w:eastAsia="fr-FR"/>
        </w:rPr>
        <w:t>e</w:t>
      </w:r>
      <w:r w:rsidRPr="00107676">
        <w:rPr>
          <w:rFonts w:ascii="Times New Roman" w:eastAsia="Batang" w:hAnsi="Times New Roman" w:cs="Times New Roman"/>
          <w:bCs/>
          <w:sz w:val="24"/>
          <w:lang w:eastAsia="fr-FR"/>
        </w:rPr>
        <w:t xml:space="preserve">s dans 06 </w:t>
      </w:r>
      <w:r>
        <w:rPr>
          <w:rFonts w:ascii="Times New Roman" w:eastAsia="Batang" w:hAnsi="Times New Roman" w:cs="Times New Roman"/>
          <w:bCs/>
          <w:sz w:val="24"/>
          <w:lang w:eastAsia="fr-FR"/>
        </w:rPr>
        <w:t xml:space="preserve">districts </w:t>
      </w:r>
      <w:r w:rsidRPr="00107676">
        <w:rPr>
          <w:rFonts w:ascii="Times New Roman" w:eastAsia="Batang" w:hAnsi="Times New Roman" w:cs="Times New Roman"/>
          <w:bCs/>
          <w:sz w:val="24"/>
          <w:lang w:eastAsia="fr-FR"/>
        </w:rPr>
        <w:t xml:space="preserve"> sentinelles. Les études sur la cartographie du risque palustre seront poursuivies tou</w:t>
      </w:r>
      <w:r>
        <w:rPr>
          <w:rFonts w:ascii="Times New Roman" w:eastAsia="Batang" w:hAnsi="Times New Roman" w:cs="Times New Roman"/>
          <w:bCs/>
          <w:sz w:val="24"/>
          <w:lang w:eastAsia="fr-FR"/>
        </w:rPr>
        <w:t>te</w:t>
      </w:r>
      <w:r w:rsidRPr="00107676">
        <w:rPr>
          <w:rFonts w:ascii="Times New Roman" w:eastAsia="Batang" w:hAnsi="Times New Roman" w:cs="Times New Roman"/>
          <w:bCs/>
          <w:sz w:val="24"/>
          <w:lang w:eastAsia="fr-FR"/>
        </w:rPr>
        <w:t>s les deux années.</w:t>
      </w:r>
    </w:p>
    <w:p w14:paraId="3EF4B4C8" w14:textId="77777777" w:rsidR="00C3340E" w:rsidRPr="00107676" w:rsidRDefault="00C3340E" w:rsidP="00C3340E">
      <w:pPr>
        <w:spacing w:line="276" w:lineRule="auto"/>
        <w:jc w:val="both"/>
        <w:rPr>
          <w:rFonts w:ascii="Times New Roman" w:eastAsia="Batang" w:hAnsi="Times New Roman" w:cs="Times New Roman"/>
          <w:bCs/>
          <w:sz w:val="24"/>
          <w:lang w:eastAsia="fr-FR"/>
        </w:rPr>
      </w:pPr>
      <w:r w:rsidRPr="00107676">
        <w:rPr>
          <w:rFonts w:ascii="Times New Roman" w:eastAsia="Batang" w:hAnsi="Times New Roman" w:cs="Times New Roman"/>
          <w:bCs/>
          <w:sz w:val="24"/>
          <w:lang w:eastAsia="fr-FR"/>
        </w:rPr>
        <w:t xml:space="preserve">Dans le cadre de la surveillance de l’efficacité thérapeutique, </w:t>
      </w:r>
      <w:r>
        <w:rPr>
          <w:rFonts w:ascii="Times New Roman" w:eastAsia="Batang" w:hAnsi="Times New Roman" w:cs="Times New Roman"/>
          <w:bCs/>
          <w:sz w:val="24"/>
          <w:lang w:eastAsia="fr-FR"/>
        </w:rPr>
        <w:t>deux</w:t>
      </w:r>
      <w:r w:rsidRPr="00107676">
        <w:rPr>
          <w:rFonts w:ascii="Times New Roman" w:eastAsia="Batang" w:hAnsi="Times New Roman" w:cs="Times New Roman"/>
          <w:bCs/>
          <w:sz w:val="24"/>
          <w:lang w:eastAsia="fr-FR"/>
        </w:rPr>
        <w:t xml:space="preserve"> étude</w:t>
      </w:r>
      <w:r>
        <w:rPr>
          <w:rFonts w:ascii="Times New Roman" w:eastAsia="Batang" w:hAnsi="Times New Roman" w:cs="Times New Roman"/>
          <w:bCs/>
          <w:sz w:val="24"/>
          <w:lang w:eastAsia="fr-FR"/>
        </w:rPr>
        <w:t>s</w:t>
      </w:r>
      <w:r w:rsidRPr="00107676">
        <w:rPr>
          <w:rFonts w:ascii="Times New Roman" w:eastAsia="Batang" w:hAnsi="Times New Roman" w:cs="Times New Roman"/>
          <w:bCs/>
          <w:sz w:val="24"/>
          <w:lang w:eastAsia="fr-FR"/>
        </w:rPr>
        <w:t xml:space="preserve"> sur l’efficacité et la tolérance des CTA</w:t>
      </w:r>
      <w:r>
        <w:rPr>
          <w:rFonts w:ascii="Times New Roman" w:eastAsia="Batang" w:hAnsi="Times New Roman" w:cs="Times New Roman"/>
          <w:bCs/>
          <w:sz w:val="24"/>
          <w:lang w:eastAsia="fr-FR"/>
        </w:rPr>
        <w:t xml:space="preserve"> et de la SP</w:t>
      </w:r>
      <w:r w:rsidRPr="00107676">
        <w:rPr>
          <w:rFonts w:ascii="Times New Roman" w:eastAsia="Batang" w:hAnsi="Times New Roman" w:cs="Times New Roman"/>
          <w:bCs/>
          <w:sz w:val="24"/>
          <w:lang w:eastAsia="fr-FR"/>
        </w:rPr>
        <w:t xml:space="preserve"> ser</w:t>
      </w:r>
      <w:r>
        <w:rPr>
          <w:rFonts w:ascii="Times New Roman" w:eastAsia="Batang" w:hAnsi="Times New Roman" w:cs="Times New Roman"/>
          <w:bCs/>
          <w:sz w:val="24"/>
          <w:lang w:eastAsia="fr-FR"/>
        </w:rPr>
        <w:t xml:space="preserve">ont </w:t>
      </w:r>
      <w:r w:rsidRPr="00107676">
        <w:rPr>
          <w:rFonts w:ascii="Times New Roman" w:eastAsia="Batang" w:hAnsi="Times New Roman" w:cs="Times New Roman"/>
          <w:bCs/>
          <w:sz w:val="24"/>
          <w:lang w:eastAsia="fr-FR"/>
        </w:rPr>
        <w:t xml:space="preserve"> conduite</w:t>
      </w:r>
      <w:r>
        <w:rPr>
          <w:rFonts w:ascii="Times New Roman" w:eastAsia="Batang" w:hAnsi="Times New Roman" w:cs="Times New Roman"/>
          <w:bCs/>
          <w:sz w:val="24"/>
          <w:lang w:eastAsia="fr-FR"/>
        </w:rPr>
        <w:t>s</w:t>
      </w:r>
      <w:r w:rsidRPr="00107676">
        <w:rPr>
          <w:rFonts w:ascii="Times New Roman" w:eastAsia="Batang" w:hAnsi="Times New Roman" w:cs="Times New Roman"/>
          <w:bCs/>
          <w:sz w:val="24"/>
          <w:lang w:eastAsia="fr-FR"/>
        </w:rPr>
        <w:t xml:space="preserve"> tous les deux ans.</w:t>
      </w:r>
    </w:p>
    <w:p w14:paraId="4CC828EF" w14:textId="77777777" w:rsidR="00C3340E" w:rsidRPr="00107676" w:rsidRDefault="00C3340E" w:rsidP="00C3340E">
      <w:pPr>
        <w:spacing w:line="276" w:lineRule="auto"/>
        <w:jc w:val="both"/>
        <w:rPr>
          <w:rFonts w:ascii="Times New Roman" w:hAnsi="Times New Roman" w:cs="Times New Roman"/>
          <w:sz w:val="24"/>
          <w:szCs w:val="24"/>
        </w:rPr>
      </w:pPr>
      <w:r w:rsidRPr="00107676">
        <w:rPr>
          <w:rFonts w:ascii="Times New Roman" w:eastAsia="Batang" w:hAnsi="Times New Roman" w:cs="Times New Roman"/>
          <w:bCs/>
          <w:sz w:val="24"/>
          <w:lang w:eastAsia="fr-FR"/>
        </w:rPr>
        <w:t xml:space="preserve">Un programme de recherche opérationnelle sera aussi mis en place en collaboration avec le Groupe Scientifique d’Appui </w:t>
      </w:r>
      <w:r>
        <w:rPr>
          <w:rFonts w:ascii="Times New Roman" w:eastAsia="Batang" w:hAnsi="Times New Roman" w:cs="Times New Roman"/>
          <w:bCs/>
          <w:sz w:val="24"/>
          <w:lang w:eastAsia="fr-FR"/>
        </w:rPr>
        <w:t xml:space="preserve">(GSA) </w:t>
      </w:r>
      <w:r w:rsidRPr="00107676">
        <w:rPr>
          <w:rFonts w:ascii="Times New Roman" w:eastAsia="Batang" w:hAnsi="Times New Roman" w:cs="Times New Roman"/>
          <w:bCs/>
          <w:sz w:val="24"/>
          <w:lang w:eastAsia="fr-FR"/>
        </w:rPr>
        <w:t xml:space="preserve">du </w:t>
      </w:r>
      <w:r>
        <w:rPr>
          <w:rFonts w:ascii="Times New Roman" w:eastAsia="Batang" w:hAnsi="Times New Roman" w:cs="Times New Roman"/>
          <w:bCs/>
          <w:sz w:val="24"/>
          <w:lang w:eastAsia="fr-FR"/>
        </w:rPr>
        <w:t>PNLP</w:t>
      </w:r>
      <w:r w:rsidRPr="00107676">
        <w:rPr>
          <w:rFonts w:ascii="Times New Roman" w:eastAsia="Batang" w:hAnsi="Times New Roman" w:cs="Times New Roman"/>
          <w:bCs/>
          <w:sz w:val="24"/>
          <w:lang w:eastAsia="fr-FR"/>
        </w:rPr>
        <w:t xml:space="preserve"> et mis en œuvre</w:t>
      </w:r>
      <w:r w:rsidRPr="00107676">
        <w:rPr>
          <w:rFonts w:ascii="Times New Roman" w:hAnsi="Times New Roman" w:cs="Times New Roman"/>
        </w:rPr>
        <w:t xml:space="preserve"> </w:t>
      </w:r>
      <w:r w:rsidRPr="00107676">
        <w:rPr>
          <w:rFonts w:ascii="Times New Roman" w:eastAsia="Batang" w:hAnsi="Times New Roman" w:cs="Times New Roman"/>
          <w:bCs/>
          <w:sz w:val="24"/>
          <w:lang w:eastAsia="fr-FR"/>
        </w:rPr>
        <w:t>avec les institutions de recherche nationale</w:t>
      </w:r>
      <w:r w:rsidRPr="00107676">
        <w:rPr>
          <w:rFonts w:ascii="Times New Roman" w:hAnsi="Times New Roman" w:cs="Times New Roman"/>
        </w:rPr>
        <w:t xml:space="preserve"> </w:t>
      </w:r>
      <w:r w:rsidRPr="00107676">
        <w:rPr>
          <w:rFonts w:ascii="Times New Roman" w:eastAsia="Batang" w:hAnsi="Times New Roman" w:cs="Times New Roman"/>
          <w:bCs/>
          <w:sz w:val="24"/>
          <w:lang w:eastAsia="fr-FR"/>
        </w:rPr>
        <w:t>sur des thèmes variés de la lutte antipaludique en fonction des besoins en information des domaines d’intervention.</w:t>
      </w:r>
    </w:p>
    <w:p w14:paraId="35D72F38" w14:textId="77777777" w:rsidR="00C3340E" w:rsidRPr="00107676" w:rsidRDefault="00C3340E" w:rsidP="00C3340E">
      <w:pPr>
        <w:spacing w:line="276" w:lineRule="auto"/>
        <w:jc w:val="both"/>
        <w:rPr>
          <w:rFonts w:ascii="Times New Roman" w:eastAsia="Batang" w:hAnsi="Times New Roman" w:cs="Times New Roman"/>
          <w:bCs/>
          <w:sz w:val="24"/>
          <w:lang w:eastAsia="fr-FR"/>
        </w:rPr>
      </w:pPr>
      <w:r w:rsidRPr="00107676">
        <w:rPr>
          <w:rFonts w:ascii="Times New Roman" w:eastAsia="Batang" w:hAnsi="Times New Roman" w:cs="Times New Roman"/>
          <w:bCs/>
          <w:sz w:val="24"/>
          <w:lang w:eastAsia="fr-FR"/>
        </w:rPr>
        <w:t>Les enquêtes et recherches programmées en cette période figurent sur le tableau ci-dessous.</w:t>
      </w:r>
    </w:p>
    <w:p w14:paraId="1B3B3B62" w14:textId="77777777" w:rsidR="00C3340E" w:rsidRPr="00107676" w:rsidRDefault="00C3340E" w:rsidP="00C3340E">
      <w:pPr>
        <w:spacing w:line="276" w:lineRule="auto"/>
        <w:jc w:val="both"/>
        <w:rPr>
          <w:rFonts w:ascii="Times New Roman" w:eastAsia="Batang" w:hAnsi="Times New Roman" w:cs="Times New Roman"/>
          <w:bCs/>
          <w:sz w:val="24"/>
          <w:lang w:eastAsia="fr-FR"/>
        </w:rPr>
      </w:pPr>
    </w:p>
    <w:p w14:paraId="027B6052" w14:textId="225C9FDA" w:rsidR="007D659D" w:rsidRPr="00107676" w:rsidRDefault="00C3340E" w:rsidP="00415F7E">
      <w:pPr>
        <w:spacing w:line="276" w:lineRule="auto"/>
        <w:jc w:val="both"/>
        <w:rPr>
          <w:rFonts w:ascii="Times New Roman" w:eastAsia="Batang" w:hAnsi="Times New Roman" w:cs="Times New Roman"/>
          <w:bCs/>
          <w:sz w:val="24"/>
          <w:lang w:eastAsia="fr-FR"/>
        </w:rPr>
      </w:pPr>
      <w:r w:rsidRPr="00FF024F" w:rsidDel="00EB1204">
        <w:rPr>
          <w:rFonts w:ascii="Times New Roman" w:eastAsia="Batang" w:hAnsi="Times New Roman" w:cs="Times New Roman"/>
          <w:b/>
          <w:bCs/>
          <w:i/>
          <w:sz w:val="24"/>
          <w:lang w:eastAsia="fr-FR"/>
        </w:rPr>
        <w:t xml:space="preserve"> </w:t>
      </w:r>
      <w:r w:rsidR="00A73AE4" w:rsidRPr="00C3340E">
        <w:rPr>
          <w:rFonts w:ascii="Times New Roman" w:eastAsia="Batang" w:hAnsi="Times New Roman" w:cs="Times New Roman"/>
          <w:bCs/>
          <w:sz w:val="24"/>
          <w:lang w:eastAsia="fr-FR"/>
        </w:rPr>
        <w:t xml:space="preserve">Les enquêtes et recherches </w:t>
      </w:r>
      <w:r w:rsidR="005A6D1A" w:rsidRPr="00C3340E">
        <w:rPr>
          <w:rFonts w:ascii="Times New Roman" w:eastAsia="Batang" w:hAnsi="Times New Roman" w:cs="Times New Roman"/>
          <w:bCs/>
          <w:sz w:val="24"/>
          <w:lang w:eastAsia="fr-FR"/>
        </w:rPr>
        <w:t>programmées</w:t>
      </w:r>
      <w:r w:rsidR="00A73AE4" w:rsidRPr="00C3340E">
        <w:rPr>
          <w:rFonts w:ascii="Times New Roman" w:eastAsia="Batang" w:hAnsi="Times New Roman" w:cs="Times New Roman"/>
          <w:bCs/>
          <w:sz w:val="24"/>
          <w:lang w:eastAsia="fr-FR"/>
        </w:rPr>
        <w:t xml:space="preserve"> en cette période figurent sur le tableau ci-dessous</w:t>
      </w:r>
      <w:r w:rsidR="007D659D" w:rsidRPr="00C3340E">
        <w:rPr>
          <w:rFonts w:ascii="Times New Roman" w:eastAsia="Batang" w:hAnsi="Times New Roman" w:cs="Times New Roman"/>
          <w:bCs/>
          <w:sz w:val="24"/>
          <w:lang w:eastAsia="fr-FR"/>
        </w:rPr>
        <w:t>.</w:t>
      </w:r>
    </w:p>
    <w:p w14:paraId="51F2E5D1" w14:textId="77777777" w:rsidR="00EC30EE" w:rsidRPr="00107676" w:rsidRDefault="00A73AE4" w:rsidP="00107676">
      <w:pPr>
        <w:spacing w:line="360" w:lineRule="auto"/>
        <w:jc w:val="both"/>
        <w:rPr>
          <w:rFonts w:ascii="Times New Roman" w:eastAsia="Batang" w:hAnsi="Times New Roman" w:cs="Times New Roman"/>
          <w:b/>
          <w:bCs/>
          <w:i/>
          <w:sz w:val="24"/>
          <w:highlight w:val="yellow"/>
          <w:lang w:eastAsia="fr-FR"/>
        </w:rPr>
        <w:sectPr w:rsidR="00EC30EE" w:rsidRPr="00107676">
          <w:pgSz w:w="11906" w:h="16838"/>
          <w:pgMar w:top="1417" w:right="1417" w:bottom="1417" w:left="1417" w:header="708" w:footer="708" w:gutter="0"/>
          <w:cols w:space="708"/>
          <w:docGrid w:linePitch="360"/>
        </w:sectPr>
      </w:pPr>
      <w:r w:rsidRPr="00107676" w:rsidDel="00EB1204">
        <w:rPr>
          <w:rFonts w:ascii="Times New Roman" w:eastAsia="Batang" w:hAnsi="Times New Roman" w:cs="Times New Roman"/>
          <w:b/>
          <w:bCs/>
          <w:i/>
          <w:sz w:val="24"/>
          <w:highlight w:val="yellow"/>
          <w:lang w:eastAsia="fr-FR"/>
        </w:rPr>
        <w:t xml:space="preserve"> </w:t>
      </w:r>
    </w:p>
    <w:p w14:paraId="6E675B90" w14:textId="13505033" w:rsidR="00E817F4" w:rsidRDefault="000F4660" w:rsidP="000F4660">
      <w:pPr>
        <w:pStyle w:val="Lgende"/>
        <w:rPr>
          <w:rFonts w:ascii="Times New Roman" w:eastAsia="Batang" w:hAnsi="Times New Roman" w:cs="Times New Roman"/>
          <w:bCs/>
          <w:sz w:val="24"/>
          <w:szCs w:val="24"/>
          <w:lang w:eastAsia="fr-FR"/>
        </w:rPr>
      </w:pPr>
      <w:bookmarkStart w:id="47" w:name="_Toc57711242"/>
      <w:r w:rsidRPr="000F4660">
        <w:rPr>
          <w:rFonts w:ascii="Times New Roman" w:hAnsi="Times New Roman" w:cs="Times New Roman"/>
          <w:sz w:val="24"/>
          <w:szCs w:val="24"/>
        </w:rPr>
        <w:t xml:space="preserve">Tableau </w:t>
      </w:r>
      <w:r w:rsidRPr="000F4660">
        <w:rPr>
          <w:rFonts w:ascii="Times New Roman" w:hAnsi="Times New Roman" w:cs="Times New Roman"/>
          <w:sz w:val="24"/>
          <w:szCs w:val="24"/>
        </w:rPr>
        <w:fldChar w:fldCharType="begin"/>
      </w:r>
      <w:r w:rsidRPr="000F4660">
        <w:rPr>
          <w:rFonts w:ascii="Times New Roman" w:hAnsi="Times New Roman" w:cs="Times New Roman"/>
          <w:sz w:val="24"/>
          <w:szCs w:val="24"/>
        </w:rPr>
        <w:instrText xml:space="preserve"> SEQ Tableau \* ARABIC </w:instrText>
      </w:r>
      <w:r w:rsidRPr="000F4660">
        <w:rPr>
          <w:rFonts w:ascii="Times New Roman" w:hAnsi="Times New Roman" w:cs="Times New Roman"/>
          <w:sz w:val="24"/>
          <w:szCs w:val="24"/>
        </w:rPr>
        <w:fldChar w:fldCharType="separate"/>
      </w:r>
      <w:r w:rsidR="005E3C3C">
        <w:rPr>
          <w:rFonts w:ascii="Times New Roman" w:hAnsi="Times New Roman" w:cs="Times New Roman"/>
          <w:noProof/>
          <w:sz w:val="24"/>
          <w:szCs w:val="24"/>
        </w:rPr>
        <w:t>3</w:t>
      </w:r>
      <w:r w:rsidRPr="000F4660">
        <w:rPr>
          <w:rFonts w:ascii="Times New Roman" w:hAnsi="Times New Roman" w:cs="Times New Roman"/>
          <w:sz w:val="24"/>
          <w:szCs w:val="24"/>
        </w:rPr>
        <w:fldChar w:fldCharType="end"/>
      </w:r>
      <w:r w:rsidR="00E817F4" w:rsidRPr="000F4660">
        <w:rPr>
          <w:rFonts w:ascii="Times New Roman" w:eastAsia="Batang" w:hAnsi="Times New Roman" w:cs="Times New Roman"/>
          <w:bCs/>
          <w:sz w:val="24"/>
          <w:szCs w:val="24"/>
          <w:lang w:eastAsia="fr-FR"/>
        </w:rPr>
        <w:t xml:space="preserve">: Chronogramme des enquêtes et études </w:t>
      </w:r>
      <w:r w:rsidR="008624CF" w:rsidRPr="000F4660">
        <w:rPr>
          <w:rFonts w:ascii="Times New Roman" w:eastAsia="Batang" w:hAnsi="Times New Roman" w:cs="Times New Roman"/>
          <w:bCs/>
          <w:sz w:val="24"/>
          <w:szCs w:val="24"/>
          <w:lang w:eastAsia="fr-FR"/>
        </w:rPr>
        <w:t xml:space="preserve">planifiées </w:t>
      </w:r>
      <w:r w:rsidR="00E817F4" w:rsidRPr="000F4660">
        <w:rPr>
          <w:rFonts w:ascii="Times New Roman" w:eastAsia="Batang" w:hAnsi="Times New Roman" w:cs="Times New Roman"/>
          <w:bCs/>
          <w:sz w:val="24"/>
          <w:szCs w:val="24"/>
          <w:lang w:eastAsia="fr-FR"/>
        </w:rPr>
        <w:t>de 2021 à 2025</w:t>
      </w:r>
      <w:bookmarkEnd w:id="47"/>
    </w:p>
    <w:p w14:paraId="0B216576" w14:textId="36775106" w:rsidR="00BE616D" w:rsidRDefault="00BE616D" w:rsidP="00FF024F">
      <w:pPr>
        <w:rPr>
          <w:lang w:eastAsia="fr-FR"/>
        </w:rPr>
      </w:pPr>
    </w:p>
    <w:tbl>
      <w:tblPr>
        <w:tblStyle w:val="Grilledutableau"/>
        <w:tblpPr w:leftFromText="141" w:rightFromText="141" w:vertAnchor="text" w:tblpX="-289" w:tblpY="1"/>
        <w:tblOverlap w:val="never"/>
        <w:tblW w:w="5316" w:type="pct"/>
        <w:tblLayout w:type="fixed"/>
        <w:tblLook w:val="04A0" w:firstRow="1" w:lastRow="0" w:firstColumn="1" w:lastColumn="0" w:noHBand="0" w:noVBand="1"/>
      </w:tblPr>
      <w:tblGrid>
        <w:gridCol w:w="273"/>
        <w:gridCol w:w="2251"/>
        <w:gridCol w:w="1844"/>
        <w:gridCol w:w="1220"/>
        <w:gridCol w:w="946"/>
        <w:gridCol w:w="1725"/>
        <w:gridCol w:w="1376"/>
      </w:tblGrid>
      <w:tr w:rsidR="00BE616D" w:rsidRPr="00BD78C6" w14:paraId="3B0E64DD" w14:textId="77777777" w:rsidTr="002A6DB7">
        <w:tc>
          <w:tcPr>
            <w:tcW w:w="141" w:type="pct"/>
          </w:tcPr>
          <w:p w14:paraId="0A338384" w14:textId="77777777" w:rsidR="00BE616D" w:rsidRPr="00E26075" w:rsidRDefault="00BE616D" w:rsidP="002A6DB7">
            <w:pPr>
              <w:spacing w:line="240" w:lineRule="auto"/>
              <w:jc w:val="center"/>
              <w:rPr>
                <w:rFonts w:ascii="Times New Roman" w:eastAsia="Batang" w:hAnsi="Times New Roman" w:cs="Times New Roman"/>
                <w:b/>
                <w:bCs/>
                <w:lang w:eastAsia="fr-FR"/>
              </w:rPr>
            </w:pPr>
            <w:r>
              <w:rPr>
                <w:rFonts w:ascii="Times New Roman" w:eastAsia="Batang" w:hAnsi="Times New Roman" w:cs="Times New Roman"/>
                <w:b/>
                <w:bCs/>
                <w:lang w:eastAsia="fr-FR"/>
              </w:rPr>
              <w:t>N°</w:t>
            </w:r>
            <w:r w:rsidRPr="00E26075">
              <w:rPr>
                <w:rFonts w:ascii="Times New Roman" w:eastAsia="Batang" w:hAnsi="Times New Roman" w:cs="Times New Roman"/>
                <w:b/>
                <w:bCs/>
                <w:lang w:eastAsia="fr-FR"/>
              </w:rPr>
              <w:t>N</w:t>
            </w:r>
            <w:r>
              <w:rPr>
                <w:rFonts w:ascii="Times New Roman" w:eastAsia="Batang" w:hAnsi="Times New Roman" w:cs="Times New Roman"/>
                <w:b/>
                <w:bCs/>
                <w:lang w:eastAsia="fr-FR"/>
              </w:rPr>
              <w:t>°</w:t>
            </w:r>
          </w:p>
        </w:tc>
        <w:tc>
          <w:tcPr>
            <w:tcW w:w="1168" w:type="pct"/>
          </w:tcPr>
          <w:p w14:paraId="754907A3"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Enquête/Etude</w:t>
            </w:r>
          </w:p>
        </w:tc>
        <w:tc>
          <w:tcPr>
            <w:tcW w:w="957" w:type="pct"/>
          </w:tcPr>
          <w:tbl>
            <w:tblPr>
              <w:tblW w:w="0" w:type="auto"/>
              <w:tblLayout w:type="fixed"/>
              <w:tblLook w:val="04A0" w:firstRow="1" w:lastRow="0" w:firstColumn="1" w:lastColumn="0" w:noHBand="0" w:noVBand="1"/>
            </w:tblPr>
            <w:tblGrid>
              <w:gridCol w:w="1476"/>
              <w:gridCol w:w="236"/>
              <w:gridCol w:w="236"/>
              <w:gridCol w:w="236"/>
              <w:gridCol w:w="236"/>
            </w:tblGrid>
            <w:tr w:rsidR="00BE616D" w:rsidRPr="00BD78C6" w14:paraId="0BAACD7D" w14:textId="77777777" w:rsidTr="002A6DB7">
              <w:trPr>
                <w:trHeight w:val="221"/>
              </w:trPr>
              <w:tc>
                <w:tcPr>
                  <w:tcW w:w="1476" w:type="dxa"/>
                </w:tcPr>
                <w:p w14:paraId="0DB6EA42" w14:textId="77777777" w:rsidR="00BE616D" w:rsidRPr="00E26075" w:rsidRDefault="00BE616D" w:rsidP="0046530C">
                  <w:pPr>
                    <w:framePr w:hSpace="141" w:wrap="around" w:vAnchor="text" w:hAnchor="text" w:x="-289" w:y="1"/>
                    <w:spacing w:after="0" w:line="240" w:lineRule="auto"/>
                    <w:suppressOverlap/>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Objet/Questions de recherche</w:t>
                  </w:r>
                </w:p>
              </w:tc>
              <w:tc>
                <w:tcPr>
                  <w:tcW w:w="221" w:type="dxa"/>
                </w:tcPr>
                <w:p w14:paraId="3D45AB23" w14:textId="77777777" w:rsidR="00BE616D" w:rsidRPr="00E26075" w:rsidRDefault="00BE616D" w:rsidP="0046530C">
                  <w:pPr>
                    <w:framePr w:hSpace="141" w:wrap="around" w:vAnchor="text" w:hAnchor="text" w:x="-289" w:y="1"/>
                    <w:spacing w:after="0" w:line="240" w:lineRule="auto"/>
                    <w:suppressOverlap/>
                    <w:jc w:val="center"/>
                    <w:rPr>
                      <w:rFonts w:ascii="Times New Roman" w:eastAsia="Batang" w:hAnsi="Times New Roman" w:cs="Times New Roman"/>
                      <w:b/>
                      <w:bCs/>
                      <w:lang w:eastAsia="fr-FR"/>
                    </w:rPr>
                  </w:pPr>
                </w:p>
              </w:tc>
              <w:tc>
                <w:tcPr>
                  <w:tcW w:w="222" w:type="dxa"/>
                </w:tcPr>
                <w:p w14:paraId="34C32A4B" w14:textId="77777777" w:rsidR="00BE616D" w:rsidRPr="00E26075" w:rsidRDefault="00BE616D" w:rsidP="0046530C">
                  <w:pPr>
                    <w:framePr w:hSpace="141" w:wrap="around" w:vAnchor="text" w:hAnchor="text" w:x="-289" w:y="1"/>
                    <w:spacing w:after="0" w:line="240" w:lineRule="auto"/>
                    <w:suppressOverlap/>
                    <w:jc w:val="center"/>
                    <w:rPr>
                      <w:rFonts w:ascii="Times New Roman" w:eastAsia="Batang" w:hAnsi="Times New Roman" w:cs="Times New Roman"/>
                      <w:b/>
                      <w:bCs/>
                      <w:lang w:eastAsia="fr-FR"/>
                    </w:rPr>
                  </w:pPr>
                </w:p>
              </w:tc>
              <w:tc>
                <w:tcPr>
                  <w:tcW w:w="222" w:type="dxa"/>
                </w:tcPr>
                <w:p w14:paraId="3E3A4B26" w14:textId="77777777" w:rsidR="00BE616D" w:rsidRPr="00E26075" w:rsidRDefault="00BE616D" w:rsidP="0046530C">
                  <w:pPr>
                    <w:framePr w:hSpace="141" w:wrap="around" w:vAnchor="text" w:hAnchor="text" w:x="-289" w:y="1"/>
                    <w:spacing w:after="0" w:line="240" w:lineRule="auto"/>
                    <w:suppressOverlap/>
                    <w:jc w:val="center"/>
                    <w:rPr>
                      <w:rFonts w:ascii="Times New Roman" w:eastAsia="Batang" w:hAnsi="Times New Roman" w:cs="Times New Roman"/>
                      <w:b/>
                      <w:bCs/>
                      <w:lang w:eastAsia="fr-FR"/>
                    </w:rPr>
                  </w:pPr>
                </w:p>
              </w:tc>
              <w:tc>
                <w:tcPr>
                  <w:tcW w:w="222" w:type="dxa"/>
                </w:tcPr>
                <w:p w14:paraId="5D61CAB8" w14:textId="77777777" w:rsidR="00BE616D" w:rsidRPr="00E26075" w:rsidRDefault="00BE616D" w:rsidP="0046530C">
                  <w:pPr>
                    <w:framePr w:hSpace="141" w:wrap="around" w:vAnchor="text" w:hAnchor="text" w:x="-289" w:y="1"/>
                    <w:spacing w:after="0" w:line="240" w:lineRule="auto"/>
                    <w:suppressOverlap/>
                    <w:jc w:val="center"/>
                    <w:rPr>
                      <w:rFonts w:ascii="Times New Roman" w:eastAsia="Batang" w:hAnsi="Times New Roman" w:cs="Times New Roman"/>
                      <w:b/>
                      <w:bCs/>
                      <w:lang w:eastAsia="fr-FR"/>
                    </w:rPr>
                  </w:pPr>
                </w:p>
              </w:tc>
            </w:tr>
          </w:tbl>
          <w:p w14:paraId="3299E351" w14:textId="77777777" w:rsidR="00BE616D" w:rsidRPr="00E26075" w:rsidRDefault="00BE616D" w:rsidP="002A6DB7">
            <w:pPr>
              <w:spacing w:line="240" w:lineRule="auto"/>
              <w:jc w:val="center"/>
              <w:rPr>
                <w:rFonts w:ascii="Times New Roman" w:eastAsia="Batang" w:hAnsi="Times New Roman" w:cs="Times New Roman"/>
                <w:b/>
                <w:bCs/>
                <w:lang w:eastAsia="fr-FR"/>
              </w:rPr>
            </w:pPr>
          </w:p>
        </w:tc>
        <w:tc>
          <w:tcPr>
            <w:tcW w:w="633" w:type="pct"/>
          </w:tcPr>
          <w:p w14:paraId="54B26906"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Sources de financement</w:t>
            </w:r>
          </w:p>
        </w:tc>
        <w:tc>
          <w:tcPr>
            <w:tcW w:w="491" w:type="pct"/>
          </w:tcPr>
          <w:p w14:paraId="5B73F9C6"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Calendrier</w:t>
            </w:r>
          </w:p>
        </w:tc>
        <w:tc>
          <w:tcPr>
            <w:tcW w:w="895" w:type="pct"/>
          </w:tcPr>
          <w:p w14:paraId="0B41FEAB"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Portée géographique</w:t>
            </w:r>
          </w:p>
        </w:tc>
        <w:tc>
          <w:tcPr>
            <w:tcW w:w="714" w:type="pct"/>
          </w:tcPr>
          <w:p w14:paraId="7DD3A283"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Responsable</w:t>
            </w:r>
          </w:p>
        </w:tc>
      </w:tr>
      <w:tr w:rsidR="00BE616D" w:rsidRPr="00BD78C6" w14:paraId="1531E5F5" w14:textId="77777777" w:rsidTr="002A6DB7">
        <w:tc>
          <w:tcPr>
            <w:tcW w:w="141" w:type="pct"/>
          </w:tcPr>
          <w:p w14:paraId="32405411"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1</w:t>
            </w:r>
          </w:p>
        </w:tc>
        <w:tc>
          <w:tcPr>
            <w:tcW w:w="1168" w:type="pct"/>
            <w:vAlign w:val="center"/>
          </w:tcPr>
          <w:p w14:paraId="68E5EB96"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Enquête de service sur la prise en charge du paludisme dans le</w:t>
            </w:r>
            <w:r>
              <w:rPr>
                <w:rFonts w:ascii="Times New Roman" w:eastAsia="Batang" w:hAnsi="Times New Roman" w:cs="Times New Roman"/>
                <w:bCs/>
                <w:lang w:eastAsia="fr-FR"/>
              </w:rPr>
              <w:t>s</w:t>
            </w:r>
            <w:r w:rsidRPr="00E26075">
              <w:rPr>
                <w:rFonts w:ascii="Times New Roman" w:eastAsia="Batang" w:hAnsi="Times New Roman" w:cs="Times New Roman"/>
                <w:bCs/>
                <w:lang w:eastAsia="fr-FR"/>
              </w:rPr>
              <w:t xml:space="preserve"> secteur</w:t>
            </w:r>
            <w:r>
              <w:rPr>
                <w:rFonts w:ascii="Times New Roman" w:eastAsia="Batang" w:hAnsi="Times New Roman" w:cs="Times New Roman"/>
                <w:bCs/>
                <w:lang w:eastAsia="fr-FR"/>
              </w:rPr>
              <w:t>s</w:t>
            </w:r>
            <w:r w:rsidRPr="00E26075">
              <w:rPr>
                <w:rFonts w:ascii="Times New Roman" w:eastAsia="Batang" w:hAnsi="Times New Roman" w:cs="Times New Roman"/>
                <w:bCs/>
                <w:lang w:eastAsia="fr-FR"/>
              </w:rPr>
              <w:t xml:space="preserve"> public et privé</w:t>
            </w:r>
          </w:p>
        </w:tc>
        <w:tc>
          <w:tcPr>
            <w:tcW w:w="957" w:type="pct"/>
            <w:vAlign w:val="center"/>
          </w:tcPr>
          <w:p w14:paraId="578BCA68"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 xml:space="preserve">Apprécier la qualité de la prise </w:t>
            </w:r>
            <w:r>
              <w:rPr>
                <w:rFonts w:ascii="Times New Roman" w:eastAsia="Batang" w:hAnsi="Times New Roman" w:cs="Times New Roman"/>
                <w:bCs/>
                <w:lang w:eastAsia="fr-FR"/>
              </w:rPr>
              <w:t>en</w:t>
            </w:r>
            <w:r w:rsidRPr="00E26075">
              <w:rPr>
                <w:rFonts w:ascii="Times New Roman" w:eastAsia="Batang" w:hAnsi="Times New Roman" w:cs="Times New Roman"/>
                <w:bCs/>
                <w:lang w:eastAsia="fr-FR"/>
              </w:rPr>
              <w:t xml:space="preserve"> charge du paludisme et identifier les bonnes pratiques.</w:t>
            </w:r>
          </w:p>
        </w:tc>
        <w:tc>
          <w:tcPr>
            <w:tcW w:w="633" w:type="pct"/>
            <w:vAlign w:val="center"/>
          </w:tcPr>
          <w:p w14:paraId="28E0EDB8"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FM / CRD /</w:t>
            </w:r>
          </w:p>
        </w:tc>
        <w:tc>
          <w:tcPr>
            <w:tcW w:w="491" w:type="pct"/>
            <w:vAlign w:val="center"/>
          </w:tcPr>
          <w:p w14:paraId="580C81EF"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2022 / 2024</w:t>
            </w:r>
          </w:p>
        </w:tc>
        <w:tc>
          <w:tcPr>
            <w:tcW w:w="895" w:type="pct"/>
            <w:vAlign w:val="center"/>
          </w:tcPr>
          <w:p w14:paraId="72E1A2B6"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Structures sanitaires publique et privée de Côte d’Ivoire</w:t>
            </w:r>
          </w:p>
        </w:tc>
        <w:tc>
          <w:tcPr>
            <w:tcW w:w="714" w:type="pct"/>
            <w:vAlign w:val="center"/>
          </w:tcPr>
          <w:p w14:paraId="552C07BE"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PNLP/ Service Recherche</w:t>
            </w:r>
          </w:p>
        </w:tc>
      </w:tr>
      <w:tr w:rsidR="00BE616D" w:rsidRPr="00BD78C6" w14:paraId="019FB695" w14:textId="77777777" w:rsidTr="002A6DB7">
        <w:tc>
          <w:tcPr>
            <w:tcW w:w="141" w:type="pct"/>
          </w:tcPr>
          <w:p w14:paraId="364FAAFE"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2</w:t>
            </w:r>
          </w:p>
        </w:tc>
        <w:tc>
          <w:tcPr>
            <w:tcW w:w="1168" w:type="pct"/>
            <w:vAlign w:val="center"/>
          </w:tcPr>
          <w:p w14:paraId="295F9496"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Audit sur la notification des cas et décès liés au paludisme</w:t>
            </w:r>
          </w:p>
        </w:tc>
        <w:tc>
          <w:tcPr>
            <w:tcW w:w="957" w:type="pct"/>
            <w:vAlign w:val="center"/>
          </w:tcPr>
          <w:p w14:paraId="52D40ED1"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Apprécier la qualité des données sur la mortalité à partir des données de routine (DHSI2</w:t>
            </w:r>
            <w:r>
              <w:rPr>
                <w:rFonts w:ascii="Times New Roman" w:eastAsia="Batang" w:hAnsi="Times New Roman" w:cs="Times New Roman"/>
                <w:bCs/>
                <w:lang w:eastAsia="fr-FR"/>
              </w:rPr>
              <w:t>,</w:t>
            </w:r>
            <w:r w:rsidRPr="00E26075">
              <w:rPr>
                <w:rFonts w:ascii="Times New Roman" w:eastAsia="Batang" w:hAnsi="Times New Roman" w:cs="Times New Roman"/>
                <w:bCs/>
                <w:lang w:eastAsia="fr-FR"/>
              </w:rPr>
              <w:t xml:space="preserve"> outils de collecte de données primaires)</w:t>
            </w:r>
          </w:p>
        </w:tc>
        <w:tc>
          <w:tcPr>
            <w:tcW w:w="633" w:type="pct"/>
            <w:vAlign w:val="center"/>
          </w:tcPr>
          <w:p w14:paraId="2C4936FA"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FM</w:t>
            </w:r>
          </w:p>
        </w:tc>
        <w:tc>
          <w:tcPr>
            <w:tcW w:w="491" w:type="pct"/>
            <w:vAlign w:val="center"/>
          </w:tcPr>
          <w:p w14:paraId="0FCEE080"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Annuelle</w:t>
            </w:r>
          </w:p>
        </w:tc>
        <w:tc>
          <w:tcPr>
            <w:tcW w:w="895" w:type="pct"/>
            <w:vAlign w:val="center"/>
          </w:tcPr>
          <w:p w14:paraId="0E875383"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C</w:t>
            </w:r>
            <w:r>
              <w:rPr>
                <w:rFonts w:ascii="Times New Roman" w:eastAsia="Batang" w:hAnsi="Times New Roman" w:cs="Times New Roman"/>
                <w:bCs/>
                <w:lang w:eastAsia="fr-FR"/>
              </w:rPr>
              <w:t>ô</w:t>
            </w:r>
            <w:r w:rsidRPr="00E26075">
              <w:rPr>
                <w:rFonts w:ascii="Times New Roman" w:eastAsia="Batang" w:hAnsi="Times New Roman" w:cs="Times New Roman"/>
                <w:bCs/>
                <w:lang w:eastAsia="fr-FR"/>
              </w:rPr>
              <w:t>te d’</w:t>
            </w:r>
            <w:r>
              <w:rPr>
                <w:rFonts w:ascii="Times New Roman" w:eastAsia="Batang" w:hAnsi="Times New Roman" w:cs="Times New Roman"/>
                <w:bCs/>
                <w:lang w:eastAsia="fr-FR"/>
              </w:rPr>
              <w:t>I</w:t>
            </w:r>
            <w:r w:rsidRPr="00E26075">
              <w:rPr>
                <w:rFonts w:ascii="Times New Roman" w:eastAsia="Batang" w:hAnsi="Times New Roman" w:cs="Times New Roman"/>
                <w:bCs/>
                <w:lang w:eastAsia="fr-FR"/>
              </w:rPr>
              <w:t>voire (113 DS)</w:t>
            </w:r>
          </w:p>
        </w:tc>
        <w:tc>
          <w:tcPr>
            <w:tcW w:w="714" w:type="pct"/>
            <w:vAlign w:val="center"/>
          </w:tcPr>
          <w:p w14:paraId="789B873A"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PNLP / Service Recherche</w:t>
            </w:r>
          </w:p>
        </w:tc>
      </w:tr>
      <w:tr w:rsidR="00BE616D" w:rsidRPr="00BD78C6" w14:paraId="7F0279B5" w14:textId="77777777" w:rsidTr="002A6DB7">
        <w:tc>
          <w:tcPr>
            <w:tcW w:w="141" w:type="pct"/>
          </w:tcPr>
          <w:p w14:paraId="672C2501"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3</w:t>
            </w:r>
          </w:p>
        </w:tc>
        <w:tc>
          <w:tcPr>
            <w:tcW w:w="1168" w:type="pct"/>
            <w:vAlign w:val="center"/>
          </w:tcPr>
          <w:p w14:paraId="23947E05"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Etude chaque 3 ans sur l'efficacité résiduelle des MILDA</w:t>
            </w:r>
          </w:p>
        </w:tc>
        <w:tc>
          <w:tcPr>
            <w:tcW w:w="957" w:type="pct"/>
            <w:vAlign w:val="center"/>
          </w:tcPr>
          <w:p w14:paraId="12B33EEA"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mesurer l'efficacité résiduelle des MILDA après la campagne de masse dans les sites sentinelles.</w:t>
            </w:r>
          </w:p>
        </w:tc>
        <w:tc>
          <w:tcPr>
            <w:tcW w:w="633" w:type="pct"/>
            <w:vAlign w:val="center"/>
          </w:tcPr>
          <w:p w14:paraId="01815A39"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FM / Consortium Entomologie</w:t>
            </w:r>
          </w:p>
        </w:tc>
        <w:tc>
          <w:tcPr>
            <w:tcW w:w="491" w:type="pct"/>
            <w:vAlign w:val="center"/>
          </w:tcPr>
          <w:p w14:paraId="5A6EED8F"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Année 2</w:t>
            </w:r>
          </w:p>
        </w:tc>
        <w:tc>
          <w:tcPr>
            <w:tcW w:w="895" w:type="pct"/>
            <w:vAlign w:val="center"/>
          </w:tcPr>
          <w:p w14:paraId="6C9C7145"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 xml:space="preserve">12 </w:t>
            </w:r>
            <w:r>
              <w:rPr>
                <w:rFonts w:ascii="Times New Roman" w:eastAsia="Batang" w:hAnsi="Times New Roman" w:cs="Times New Roman"/>
                <w:bCs/>
                <w:lang w:eastAsia="fr-FR"/>
              </w:rPr>
              <w:t>districts</w:t>
            </w:r>
            <w:r w:rsidRPr="00E26075">
              <w:rPr>
                <w:rFonts w:ascii="Times New Roman" w:eastAsia="Batang" w:hAnsi="Times New Roman" w:cs="Times New Roman"/>
                <w:bCs/>
                <w:lang w:eastAsia="fr-FR"/>
              </w:rPr>
              <w:t xml:space="preserve"> sentinelles de Côte d’Ivoire</w:t>
            </w:r>
          </w:p>
        </w:tc>
        <w:tc>
          <w:tcPr>
            <w:tcW w:w="714" w:type="pct"/>
            <w:vAlign w:val="center"/>
          </w:tcPr>
          <w:p w14:paraId="48B26611"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PNLP/ Service Recherche</w:t>
            </w:r>
          </w:p>
        </w:tc>
      </w:tr>
      <w:tr w:rsidR="00BE616D" w:rsidRPr="002A284A" w14:paraId="45BF689B" w14:textId="77777777" w:rsidTr="002A6DB7">
        <w:tc>
          <w:tcPr>
            <w:tcW w:w="141" w:type="pct"/>
          </w:tcPr>
          <w:p w14:paraId="1D04054C" w14:textId="77777777" w:rsidR="00BE616D" w:rsidRPr="008834D5" w:rsidRDefault="00BE616D" w:rsidP="002A6DB7">
            <w:pPr>
              <w:spacing w:line="240" w:lineRule="auto"/>
              <w:jc w:val="center"/>
              <w:rPr>
                <w:rFonts w:ascii="Times New Roman" w:eastAsia="Batang" w:hAnsi="Times New Roman" w:cs="Times New Roman"/>
                <w:b/>
                <w:bCs/>
                <w:color w:val="FF0000"/>
                <w:lang w:eastAsia="fr-FR"/>
              </w:rPr>
            </w:pPr>
            <w:r w:rsidRPr="00E71E95">
              <w:rPr>
                <w:rFonts w:ascii="Times New Roman" w:eastAsia="Batang" w:hAnsi="Times New Roman" w:cs="Times New Roman"/>
                <w:b/>
                <w:bCs/>
                <w:lang w:eastAsia="fr-FR"/>
              </w:rPr>
              <w:t>4</w:t>
            </w:r>
          </w:p>
        </w:tc>
        <w:tc>
          <w:tcPr>
            <w:tcW w:w="1168" w:type="pct"/>
            <w:vAlign w:val="center"/>
          </w:tcPr>
          <w:p w14:paraId="3E4C07DB" w14:textId="77777777" w:rsidR="00BE616D" w:rsidRPr="001856C6" w:rsidRDefault="00BE616D" w:rsidP="002A6DB7">
            <w:pPr>
              <w:spacing w:line="240" w:lineRule="auto"/>
              <w:rPr>
                <w:rFonts w:ascii="Times New Roman" w:eastAsia="Batang" w:hAnsi="Times New Roman" w:cs="Times New Roman"/>
                <w:bCs/>
                <w:lang w:eastAsia="fr-FR"/>
              </w:rPr>
            </w:pPr>
            <w:r w:rsidRPr="001856C6">
              <w:rPr>
                <w:rFonts w:ascii="Times New Roman" w:eastAsia="Batang" w:hAnsi="Times New Roman" w:cs="Times New Roman"/>
                <w:bCs/>
                <w:lang w:eastAsia="fr-FR"/>
              </w:rPr>
              <w:t>Evaluation de la transmission vectorielle</w:t>
            </w:r>
          </w:p>
        </w:tc>
        <w:tc>
          <w:tcPr>
            <w:tcW w:w="957" w:type="pct"/>
            <w:vAlign w:val="center"/>
          </w:tcPr>
          <w:p w14:paraId="05D62ED5" w14:textId="77777777" w:rsidR="00BE616D" w:rsidRPr="001856C6" w:rsidRDefault="00BE616D" w:rsidP="002A6DB7">
            <w:pPr>
              <w:spacing w:line="240" w:lineRule="auto"/>
              <w:rPr>
                <w:rFonts w:ascii="Times New Roman" w:eastAsia="Batang" w:hAnsi="Times New Roman" w:cs="Times New Roman"/>
                <w:bCs/>
                <w:lang w:eastAsia="fr-FR"/>
              </w:rPr>
            </w:pPr>
            <w:r w:rsidRPr="001856C6">
              <w:rPr>
                <w:rFonts w:ascii="Times New Roman" w:eastAsia="Batang" w:hAnsi="Times New Roman" w:cs="Times New Roman"/>
                <w:bCs/>
                <w:lang w:eastAsia="fr-FR"/>
              </w:rPr>
              <w:t>Disposer des informations sur les vecteurs, le niveau de transmission de la maladie. L’évaluation est effectuée à partir du nombre moyen de piqûres d’anophèles infectées reçues par un sujet humain en une nuit (taux d’inoculation entomologique)</w:t>
            </w:r>
          </w:p>
        </w:tc>
        <w:tc>
          <w:tcPr>
            <w:tcW w:w="633" w:type="pct"/>
            <w:vAlign w:val="center"/>
          </w:tcPr>
          <w:p w14:paraId="04CF65CB" w14:textId="77777777" w:rsidR="00BE616D" w:rsidRPr="001856C6" w:rsidRDefault="00BE616D" w:rsidP="002A6DB7">
            <w:pPr>
              <w:spacing w:line="240" w:lineRule="auto"/>
              <w:rPr>
                <w:rFonts w:ascii="Times New Roman" w:eastAsia="Batang" w:hAnsi="Times New Roman" w:cs="Times New Roman"/>
                <w:bCs/>
                <w:lang w:eastAsia="fr-FR"/>
              </w:rPr>
            </w:pPr>
            <w:r w:rsidRPr="001856C6">
              <w:rPr>
                <w:rFonts w:ascii="Times New Roman" w:eastAsia="Batang" w:hAnsi="Times New Roman" w:cs="Times New Roman"/>
                <w:bCs/>
                <w:lang w:eastAsia="fr-FR"/>
              </w:rPr>
              <w:t>A Rechercher</w:t>
            </w:r>
          </w:p>
        </w:tc>
        <w:tc>
          <w:tcPr>
            <w:tcW w:w="491" w:type="pct"/>
            <w:vAlign w:val="center"/>
          </w:tcPr>
          <w:p w14:paraId="2380CA01" w14:textId="77777777" w:rsidR="00BE616D" w:rsidRPr="001856C6" w:rsidRDefault="00BE616D" w:rsidP="002A6DB7">
            <w:pPr>
              <w:spacing w:line="240" w:lineRule="auto"/>
              <w:rPr>
                <w:rFonts w:ascii="Times New Roman" w:eastAsia="Batang" w:hAnsi="Times New Roman" w:cs="Times New Roman"/>
                <w:bCs/>
                <w:lang w:eastAsia="fr-FR"/>
              </w:rPr>
            </w:pPr>
            <w:r w:rsidRPr="001856C6">
              <w:rPr>
                <w:rFonts w:ascii="Times New Roman" w:eastAsia="Batang" w:hAnsi="Times New Roman" w:cs="Times New Roman"/>
                <w:bCs/>
                <w:lang w:eastAsia="fr-FR"/>
              </w:rPr>
              <w:t>2022</w:t>
            </w:r>
          </w:p>
          <w:p w14:paraId="1ED2571E" w14:textId="77777777" w:rsidR="00BE616D" w:rsidRPr="001856C6" w:rsidRDefault="00BE616D" w:rsidP="002A6DB7">
            <w:pPr>
              <w:spacing w:line="240" w:lineRule="auto"/>
              <w:rPr>
                <w:rFonts w:ascii="Times New Roman" w:eastAsia="Batang" w:hAnsi="Times New Roman" w:cs="Times New Roman"/>
                <w:bCs/>
                <w:lang w:eastAsia="fr-FR"/>
              </w:rPr>
            </w:pPr>
            <w:r w:rsidRPr="001856C6">
              <w:rPr>
                <w:rFonts w:ascii="Times New Roman" w:eastAsia="Batang" w:hAnsi="Times New Roman" w:cs="Times New Roman"/>
                <w:bCs/>
                <w:lang w:eastAsia="fr-FR"/>
              </w:rPr>
              <w:t>2024</w:t>
            </w:r>
          </w:p>
        </w:tc>
        <w:tc>
          <w:tcPr>
            <w:tcW w:w="895" w:type="pct"/>
            <w:vAlign w:val="center"/>
          </w:tcPr>
          <w:p w14:paraId="0664C9B5" w14:textId="77777777" w:rsidR="00BE616D" w:rsidRPr="001856C6" w:rsidRDefault="00BE616D" w:rsidP="002A6DB7">
            <w:pPr>
              <w:spacing w:line="240" w:lineRule="auto"/>
              <w:rPr>
                <w:rFonts w:ascii="Times New Roman" w:eastAsia="Batang" w:hAnsi="Times New Roman" w:cs="Times New Roman"/>
                <w:bCs/>
                <w:lang w:eastAsia="fr-FR"/>
              </w:rPr>
            </w:pPr>
            <w:r w:rsidRPr="001856C6">
              <w:rPr>
                <w:rFonts w:ascii="Times New Roman" w:eastAsia="Batang" w:hAnsi="Times New Roman" w:cs="Times New Roman"/>
                <w:bCs/>
                <w:lang w:eastAsia="fr-FR"/>
              </w:rPr>
              <w:t>12  districts sentinelles de Côte d’Ivoire</w:t>
            </w:r>
          </w:p>
        </w:tc>
        <w:tc>
          <w:tcPr>
            <w:tcW w:w="714" w:type="pct"/>
            <w:vAlign w:val="center"/>
          </w:tcPr>
          <w:p w14:paraId="639AD3E2" w14:textId="77777777" w:rsidR="00BE616D" w:rsidRPr="001856C6" w:rsidRDefault="00BE616D" w:rsidP="002A6DB7">
            <w:pPr>
              <w:spacing w:line="240" w:lineRule="auto"/>
              <w:rPr>
                <w:rFonts w:ascii="Times New Roman" w:eastAsia="Batang" w:hAnsi="Times New Roman" w:cs="Times New Roman"/>
                <w:bCs/>
                <w:lang w:eastAsia="fr-FR"/>
              </w:rPr>
            </w:pPr>
            <w:r w:rsidRPr="001856C6">
              <w:rPr>
                <w:rFonts w:ascii="Times New Roman" w:eastAsia="Batang" w:hAnsi="Times New Roman" w:cs="Times New Roman"/>
                <w:bCs/>
                <w:lang w:eastAsia="fr-FR"/>
              </w:rPr>
              <w:t>PNLP/ Service Recherche</w:t>
            </w:r>
          </w:p>
        </w:tc>
      </w:tr>
      <w:tr w:rsidR="00BE616D" w:rsidRPr="00BD78C6" w14:paraId="2FD2EC1B" w14:textId="77777777" w:rsidTr="002A6DB7">
        <w:tc>
          <w:tcPr>
            <w:tcW w:w="141" w:type="pct"/>
          </w:tcPr>
          <w:p w14:paraId="5B1CE48A"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5</w:t>
            </w:r>
          </w:p>
        </w:tc>
        <w:tc>
          <w:tcPr>
            <w:tcW w:w="1168" w:type="pct"/>
            <w:vAlign w:val="center"/>
          </w:tcPr>
          <w:p w14:paraId="7E7860FD"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Etude sur la résistance des vecteurs aux insecticides</w:t>
            </w:r>
          </w:p>
        </w:tc>
        <w:tc>
          <w:tcPr>
            <w:tcW w:w="957" w:type="pct"/>
            <w:vAlign w:val="center"/>
          </w:tcPr>
          <w:p w14:paraId="6B2DC876"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Apprécier l’effet des interven</w:t>
            </w:r>
            <w:r>
              <w:rPr>
                <w:rFonts w:ascii="Times New Roman" w:eastAsia="Batang" w:hAnsi="Times New Roman" w:cs="Times New Roman"/>
                <w:bCs/>
                <w:lang w:eastAsia="fr-FR"/>
              </w:rPr>
              <w:t>ti</w:t>
            </w:r>
            <w:r w:rsidRPr="00E26075">
              <w:rPr>
                <w:rFonts w:ascii="Times New Roman" w:eastAsia="Batang" w:hAnsi="Times New Roman" w:cs="Times New Roman"/>
                <w:bCs/>
                <w:lang w:eastAsia="fr-FR"/>
              </w:rPr>
              <w:t>ons de LAV sur le taux d’inoculation</w:t>
            </w:r>
          </w:p>
        </w:tc>
        <w:tc>
          <w:tcPr>
            <w:tcW w:w="633" w:type="pct"/>
            <w:vAlign w:val="center"/>
          </w:tcPr>
          <w:p w14:paraId="56704F20"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FM/  Consortium Entomologie</w:t>
            </w:r>
          </w:p>
        </w:tc>
        <w:tc>
          <w:tcPr>
            <w:tcW w:w="491" w:type="pct"/>
            <w:vAlign w:val="center"/>
          </w:tcPr>
          <w:p w14:paraId="2D986CFF"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2022 / 2024</w:t>
            </w:r>
          </w:p>
          <w:p w14:paraId="4B9A3B77" w14:textId="77777777" w:rsidR="00BE616D" w:rsidRPr="00E26075" w:rsidRDefault="00BE616D" w:rsidP="002A6DB7">
            <w:pPr>
              <w:spacing w:line="240" w:lineRule="auto"/>
              <w:rPr>
                <w:rFonts w:ascii="Times New Roman" w:eastAsia="Batang" w:hAnsi="Times New Roman" w:cs="Times New Roman"/>
                <w:bCs/>
                <w:lang w:eastAsia="fr-FR"/>
              </w:rPr>
            </w:pPr>
          </w:p>
        </w:tc>
        <w:tc>
          <w:tcPr>
            <w:tcW w:w="895" w:type="pct"/>
            <w:vAlign w:val="center"/>
          </w:tcPr>
          <w:p w14:paraId="76E83359"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 xml:space="preserve">6 </w:t>
            </w:r>
            <w:r>
              <w:rPr>
                <w:rFonts w:ascii="Times New Roman" w:eastAsia="Batang" w:hAnsi="Times New Roman" w:cs="Times New Roman"/>
                <w:bCs/>
                <w:lang w:eastAsia="fr-FR"/>
              </w:rPr>
              <w:t xml:space="preserve">districts </w:t>
            </w:r>
            <w:r w:rsidRPr="00E26075">
              <w:rPr>
                <w:rFonts w:ascii="Times New Roman" w:eastAsia="Batang" w:hAnsi="Times New Roman" w:cs="Times New Roman"/>
                <w:bCs/>
                <w:lang w:eastAsia="fr-FR"/>
              </w:rPr>
              <w:t xml:space="preserve"> sentinelles</w:t>
            </w:r>
          </w:p>
        </w:tc>
        <w:tc>
          <w:tcPr>
            <w:tcW w:w="714" w:type="pct"/>
            <w:vAlign w:val="center"/>
          </w:tcPr>
          <w:p w14:paraId="4506C57B"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PNLP/ Service Recherche</w:t>
            </w:r>
          </w:p>
        </w:tc>
      </w:tr>
      <w:tr w:rsidR="00BE616D" w:rsidRPr="00BD78C6" w14:paraId="1A74ED44" w14:textId="77777777" w:rsidTr="002A6DB7">
        <w:tc>
          <w:tcPr>
            <w:tcW w:w="141" w:type="pct"/>
          </w:tcPr>
          <w:p w14:paraId="49B89B47"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6</w:t>
            </w:r>
          </w:p>
        </w:tc>
        <w:tc>
          <w:tcPr>
            <w:tcW w:w="1168" w:type="pct"/>
            <w:vAlign w:val="center"/>
          </w:tcPr>
          <w:p w14:paraId="4A29D9F8"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Cartographie du risque palustre en Côte d'ivoire</w:t>
            </w:r>
          </w:p>
        </w:tc>
        <w:tc>
          <w:tcPr>
            <w:tcW w:w="957" w:type="pct"/>
            <w:vAlign w:val="center"/>
          </w:tcPr>
          <w:p w14:paraId="429BDD81"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Apprécier le risque palustre par région.</w:t>
            </w:r>
          </w:p>
        </w:tc>
        <w:tc>
          <w:tcPr>
            <w:tcW w:w="633" w:type="pct"/>
            <w:vAlign w:val="center"/>
          </w:tcPr>
          <w:p w14:paraId="708D729B"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A Rechercher</w:t>
            </w:r>
          </w:p>
        </w:tc>
        <w:tc>
          <w:tcPr>
            <w:tcW w:w="491" w:type="pct"/>
            <w:vAlign w:val="center"/>
          </w:tcPr>
          <w:p w14:paraId="7D728EDA"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2022</w:t>
            </w:r>
          </w:p>
          <w:p w14:paraId="2EDF4CCA"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2024</w:t>
            </w:r>
          </w:p>
        </w:tc>
        <w:tc>
          <w:tcPr>
            <w:tcW w:w="895" w:type="pct"/>
            <w:vAlign w:val="center"/>
          </w:tcPr>
          <w:p w14:paraId="4791A425"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C</w:t>
            </w:r>
            <w:r>
              <w:rPr>
                <w:rFonts w:ascii="Times New Roman" w:eastAsia="Batang" w:hAnsi="Times New Roman" w:cs="Times New Roman"/>
                <w:bCs/>
                <w:lang w:eastAsia="fr-FR"/>
              </w:rPr>
              <w:t>ô</w:t>
            </w:r>
            <w:r w:rsidRPr="00E26075">
              <w:rPr>
                <w:rFonts w:ascii="Times New Roman" w:eastAsia="Batang" w:hAnsi="Times New Roman" w:cs="Times New Roman"/>
                <w:bCs/>
                <w:lang w:eastAsia="fr-FR"/>
              </w:rPr>
              <w:t xml:space="preserve">te </w:t>
            </w:r>
            <w:r>
              <w:rPr>
                <w:rFonts w:ascii="Times New Roman" w:eastAsia="Batang" w:hAnsi="Times New Roman" w:cs="Times New Roman"/>
                <w:bCs/>
                <w:lang w:eastAsia="fr-FR"/>
              </w:rPr>
              <w:t>d</w:t>
            </w:r>
            <w:r w:rsidRPr="00E26075">
              <w:rPr>
                <w:rFonts w:ascii="Times New Roman" w:eastAsia="Batang" w:hAnsi="Times New Roman" w:cs="Times New Roman"/>
                <w:bCs/>
                <w:lang w:eastAsia="fr-FR"/>
              </w:rPr>
              <w:t>’</w:t>
            </w:r>
            <w:r>
              <w:rPr>
                <w:rFonts w:ascii="Times New Roman" w:eastAsia="Batang" w:hAnsi="Times New Roman" w:cs="Times New Roman"/>
                <w:bCs/>
                <w:lang w:eastAsia="fr-FR"/>
              </w:rPr>
              <w:t>I</w:t>
            </w:r>
            <w:r w:rsidRPr="00E26075">
              <w:rPr>
                <w:rFonts w:ascii="Times New Roman" w:eastAsia="Batang" w:hAnsi="Times New Roman" w:cs="Times New Roman"/>
                <w:bCs/>
                <w:lang w:eastAsia="fr-FR"/>
              </w:rPr>
              <w:t>voire</w:t>
            </w:r>
          </w:p>
          <w:p w14:paraId="3952F336" w14:textId="77777777" w:rsidR="00BE616D" w:rsidRPr="00E26075" w:rsidRDefault="00BE616D" w:rsidP="002A6DB7">
            <w:pPr>
              <w:spacing w:line="240" w:lineRule="auto"/>
              <w:rPr>
                <w:rFonts w:ascii="Times New Roman" w:eastAsia="Batang" w:hAnsi="Times New Roman" w:cs="Times New Roman"/>
                <w:bCs/>
                <w:lang w:eastAsia="fr-FR"/>
              </w:rPr>
            </w:pPr>
          </w:p>
        </w:tc>
        <w:tc>
          <w:tcPr>
            <w:tcW w:w="714" w:type="pct"/>
            <w:vAlign w:val="center"/>
          </w:tcPr>
          <w:p w14:paraId="3E493B4E"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PNLP / Service Recherche</w:t>
            </w:r>
          </w:p>
        </w:tc>
      </w:tr>
      <w:tr w:rsidR="00BE616D" w:rsidRPr="00BD78C6" w14:paraId="6359B80E" w14:textId="77777777" w:rsidTr="002A6DB7">
        <w:tc>
          <w:tcPr>
            <w:tcW w:w="141" w:type="pct"/>
          </w:tcPr>
          <w:p w14:paraId="12BEF996"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7</w:t>
            </w:r>
          </w:p>
        </w:tc>
        <w:tc>
          <w:tcPr>
            <w:tcW w:w="1168" w:type="pct"/>
            <w:vAlign w:val="center"/>
          </w:tcPr>
          <w:p w14:paraId="4379A597"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 xml:space="preserve">Etude sur l'efficacité et la tolérance des CTA dans 8 </w:t>
            </w:r>
            <w:r>
              <w:rPr>
                <w:rFonts w:ascii="Times New Roman" w:eastAsia="Batang" w:hAnsi="Times New Roman" w:cs="Times New Roman"/>
                <w:bCs/>
                <w:lang w:eastAsia="fr-FR"/>
              </w:rPr>
              <w:t>districts</w:t>
            </w:r>
            <w:r w:rsidRPr="00E26075">
              <w:rPr>
                <w:rFonts w:ascii="Times New Roman" w:eastAsia="Batang" w:hAnsi="Times New Roman" w:cs="Times New Roman"/>
                <w:bCs/>
                <w:lang w:eastAsia="fr-FR"/>
              </w:rPr>
              <w:t xml:space="preserve"> sentinelles chaque 2 ans</w:t>
            </w:r>
          </w:p>
        </w:tc>
        <w:tc>
          <w:tcPr>
            <w:tcW w:w="957" w:type="pct"/>
            <w:vAlign w:val="center"/>
          </w:tcPr>
          <w:p w14:paraId="2CD2713E"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Mesurer l’efficacité des traitements</w:t>
            </w:r>
          </w:p>
        </w:tc>
        <w:tc>
          <w:tcPr>
            <w:tcW w:w="633" w:type="pct"/>
            <w:vAlign w:val="center"/>
          </w:tcPr>
          <w:p w14:paraId="204F13C5"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FM / PMI</w:t>
            </w:r>
          </w:p>
        </w:tc>
        <w:tc>
          <w:tcPr>
            <w:tcW w:w="491" w:type="pct"/>
            <w:vAlign w:val="center"/>
          </w:tcPr>
          <w:p w14:paraId="14B6218B"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2022 / 2024</w:t>
            </w:r>
          </w:p>
        </w:tc>
        <w:tc>
          <w:tcPr>
            <w:tcW w:w="895" w:type="pct"/>
            <w:vAlign w:val="center"/>
          </w:tcPr>
          <w:p w14:paraId="2A319515"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 xml:space="preserve">08 </w:t>
            </w:r>
            <w:r>
              <w:rPr>
                <w:rFonts w:ascii="Times New Roman" w:eastAsia="Batang" w:hAnsi="Times New Roman" w:cs="Times New Roman"/>
                <w:bCs/>
                <w:lang w:eastAsia="fr-FR"/>
              </w:rPr>
              <w:t>districts</w:t>
            </w:r>
            <w:r w:rsidRPr="00E26075">
              <w:rPr>
                <w:rFonts w:ascii="Times New Roman" w:eastAsia="Batang" w:hAnsi="Times New Roman" w:cs="Times New Roman"/>
                <w:bCs/>
                <w:lang w:eastAsia="fr-FR"/>
              </w:rPr>
              <w:t xml:space="preserve"> sentinelles (Man, Korhogo, Yamoussoukro, Abidjan, Adzopé, Daloa, Bouna, Odienné) de Côte d’Ivoire</w:t>
            </w:r>
          </w:p>
          <w:p w14:paraId="4B311A53" w14:textId="77777777" w:rsidR="00BE616D" w:rsidRPr="00E26075" w:rsidRDefault="00BE616D" w:rsidP="002A6DB7">
            <w:pPr>
              <w:spacing w:line="240" w:lineRule="auto"/>
              <w:rPr>
                <w:rFonts w:ascii="Times New Roman" w:eastAsia="Batang" w:hAnsi="Times New Roman" w:cs="Times New Roman"/>
                <w:bCs/>
                <w:lang w:eastAsia="fr-FR"/>
              </w:rPr>
            </w:pPr>
          </w:p>
        </w:tc>
        <w:tc>
          <w:tcPr>
            <w:tcW w:w="714" w:type="pct"/>
            <w:vAlign w:val="center"/>
          </w:tcPr>
          <w:p w14:paraId="35CBB7DF"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PNLP/ Service Recherche</w:t>
            </w:r>
          </w:p>
        </w:tc>
      </w:tr>
      <w:tr w:rsidR="00BE616D" w:rsidRPr="00BD78C6" w14:paraId="1C060116" w14:textId="77777777" w:rsidTr="002A6DB7">
        <w:tc>
          <w:tcPr>
            <w:tcW w:w="141" w:type="pct"/>
          </w:tcPr>
          <w:p w14:paraId="03F6ED52"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8</w:t>
            </w:r>
          </w:p>
        </w:tc>
        <w:tc>
          <w:tcPr>
            <w:tcW w:w="1168" w:type="pct"/>
            <w:vAlign w:val="center"/>
          </w:tcPr>
          <w:p w14:paraId="32FB1C69"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Etude sur les conditions d’utilisation, l’efficacité et la tolérance de la SP</w:t>
            </w:r>
          </w:p>
        </w:tc>
        <w:tc>
          <w:tcPr>
            <w:tcW w:w="957" w:type="pct"/>
            <w:vAlign w:val="center"/>
          </w:tcPr>
          <w:p w14:paraId="667DB5C5"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Evaluation de l'efficacité du TPIg par la SP sur les indicateurs obstétricaux et néonataux.</w:t>
            </w:r>
          </w:p>
        </w:tc>
        <w:tc>
          <w:tcPr>
            <w:tcW w:w="633" w:type="pct"/>
            <w:vAlign w:val="center"/>
          </w:tcPr>
          <w:p w14:paraId="7FB3274C"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A rechercher</w:t>
            </w:r>
          </w:p>
        </w:tc>
        <w:tc>
          <w:tcPr>
            <w:tcW w:w="491" w:type="pct"/>
            <w:vAlign w:val="center"/>
          </w:tcPr>
          <w:p w14:paraId="16F77B8F"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2022</w:t>
            </w:r>
          </w:p>
          <w:p w14:paraId="2F4BD49F"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2024</w:t>
            </w:r>
          </w:p>
        </w:tc>
        <w:tc>
          <w:tcPr>
            <w:tcW w:w="895" w:type="pct"/>
            <w:vAlign w:val="center"/>
          </w:tcPr>
          <w:p w14:paraId="0B28B008"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 xml:space="preserve">12 </w:t>
            </w:r>
            <w:r>
              <w:rPr>
                <w:rFonts w:ascii="Times New Roman" w:eastAsia="Batang" w:hAnsi="Times New Roman" w:cs="Times New Roman"/>
                <w:bCs/>
                <w:lang w:eastAsia="fr-FR"/>
              </w:rPr>
              <w:t>districts</w:t>
            </w:r>
            <w:r w:rsidRPr="00E26075">
              <w:rPr>
                <w:rFonts w:ascii="Times New Roman" w:eastAsia="Batang" w:hAnsi="Times New Roman" w:cs="Times New Roman"/>
                <w:bCs/>
                <w:lang w:eastAsia="fr-FR"/>
              </w:rPr>
              <w:t xml:space="preserve"> sentinelles</w:t>
            </w:r>
          </w:p>
        </w:tc>
        <w:tc>
          <w:tcPr>
            <w:tcW w:w="714" w:type="pct"/>
            <w:vAlign w:val="center"/>
          </w:tcPr>
          <w:p w14:paraId="32F5D556"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PNLP/ Service Recherche</w:t>
            </w:r>
          </w:p>
        </w:tc>
      </w:tr>
      <w:tr w:rsidR="00BE616D" w:rsidRPr="00BD78C6" w14:paraId="4E19EFC5" w14:textId="77777777" w:rsidTr="002A6DB7">
        <w:tc>
          <w:tcPr>
            <w:tcW w:w="141" w:type="pct"/>
          </w:tcPr>
          <w:p w14:paraId="2D646F5A" w14:textId="77777777" w:rsidR="00BE616D" w:rsidRPr="006D7BC3" w:rsidRDefault="00BE616D" w:rsidP="002A6DB7">
            <w:pPr>
              <w:spacing w:line="240" w:lineRule="auto"/>
              <w:jc w:val="center"/>
              <w:rPr>
                <w:rFonts w:ascii="Times New Roman" w:eastAsia="Batang" w:hAnsi="Times New Roman" w:cs="Times New Roman"/>
                <w:b/>
                <w:bCs/>
                <w:lang w:eastAsia="fr-FR"/>
              </w:rPr>
            </w:pPr>
            <w:r w:rsidRPr="006D7BC3">
              <w:rPr>
                <w:rFonts w:ascii="Times New Roman" w:eastAsia="Batang" w:hAnsi="Times New Roman" w:cs="Times New Roman"/>
                <w:b/>
                <w:bCs/>
                <w:lang w:eastAsia="fr-FR"/>
              </w:rPr>
              <w:t>9</w:t>
            </w:r>
          </w:p>
        </w:tc>
        <w:tc>
          <w:tcPr>
            <w:tcW w:w="1168" w:type="pct"/>
            <w:vAlign w:val="center"/>
          </w:tcPr>
          <w:p w14:paraId="011098AE" w14:textId="77777777" w:rsidR="00BE616D" w:rsidRPr="008834D5" w:rsidRDefault="00BE616D" w:rsidP="002A6DB7">
            <w:pPr>
              <w:spacing w:line="240" w:lineRule="auto"/>
              <w:rPr>
                <w:rFonts w:ascii="Times New Roman" w:eastAsia="Batang" w:hAnsi="Times New Roman" w:cs="Times New Roman"/>
                <w:bCs/>
                <w:lang w:eastAsia="fr-FR"/>
              </w:rPr>
            </w:pPr>
            <w:r w:rsidRPr="008834D5">
              <w:rPr>
                <w:rFonts w:ascii="Times New Roman" w:eastAsia="Batang" w:hAnsi="Times New Roman" w:cs="Times New Roman"/>
                <w:bCs/>
                <w:lang w:eastAsia="fr-FR"/>
              </w:rPr>
              <w:t>Enquête socio anthropologique sur les déterminants de la  lutte contre le paludisme</w:t>
            </w:r>
          </w:p>
        </w:tc>
        <w:tc>
          <w:tcPr>
            <w:tcW w:w="957" w:type="pct"/>
            <w:vAlign w:val="center"/>
          </w:tcPr>
          <w:p w14:paraId="74BDFB89" w14:textId="77777777" w:rsidR="00BE616D" w:rsidRPr="008834D5" w:rsidRDefault="00BE616D" w:rsidP="002A6DB7">
            <w:pPr>
              <w:spacing w:line="240" w:lineRule="auto"/>
              <w:rPr>
                <w:rFonts w:ascii="Times New Roman" w:eastAsia="Batang" w:hAnsi="Times New Roman" w:cs="Times New Roman"/>
                <w:bCs/>
                <w:lang w:eastAsia="fr-FR"/>
              </w:rPr>
            </w:pPr>
            <w:r w:rsidRPr="006D7BC3">
              <w:rPr>
                <w:rFonts w:ascii="Times New Roman" w:eastAsia="Batang" w:hAnsi="Times New Roman" w:cs="Times New Roman"/>
                <w:bCs/>
                <w:lang w:eastAsia="fr-FR"/>
              </w:rPr>
              <w:t>Déterminer les comportements</w:t>
            </w:r>
            <w:r w:rsidRPr="00E149B4">
              <w:rPr>
                <w:rFonts w:ascii="Times New Roman" w:eastAsia="Batang" w:hAnsi="Times New Roman" w:cs="Times New Roman"/>
                <w:bCs/>
                <w:lang w:eastAsia="fr-FR"/>
              </w:rPr>
              <w:t xml:space="preserve"> des populations et des prestataires vis-à-vis de la lutte contre le paludisme</w:t>
            </w:r>
          </w:p>
        </w:tc>
        <w:tc>
          <w:tcPr>
            <w:tcW w:w="633" w:type="pct"/>
            <w:vAlign w:val="center"/>
          </w:tcPr>
          <w:p w14:paraId="3767BD0B" w14:textId="77777777" w:rsidR="00BE616D" w:rsidRPr="006D7BC3" w:rsidRDefault="00BE616D" w:rsidP="002A6DB7">
            <w:pPr>
              <w:spacing w:line="240" w:lineRule="auto"/>
              <w:rPr>
                <w:rFonts w:ascii="Times New Roman" w:eastAsia="Batang" w:hAnsi="Times New Roman" w:cs="Times New Roman"/>
                <w:bCs/>
                <w:lang w:eastAsia="fr-FR"/>
              </w:rPr>
            </w:pPr>
            <w:r w:rsidRPr="006D7BC3">
              <w:rPr>
                <w:rFonts w:ascii="Times New Roman" w:eastAsia="Batang" w:hAnsi="Times New Roman" w:cs="Times New Roman"/>
                <w:bCs/>
                <w:lang w:eastAsia="fr-FR"/>
              </w:rPr>
              <w:t>A rechercher</w:t>
            </w:r>
          </w:p>
        </w:tc>
        <w:tc>
          <w:tcPr>
            <w:tcW w:w="491" w:type="pct"/>
            <w:vAlign w:val="center"/>
          </w:tcPr>
          <w:p w14:paraId="21CC2132" w14:textId="77777777" w:rsidR="00BE616D" w:rsidRPr="006D7BC3" w:rsidRDefault="00BE616D" w:rsidP="002A6DB7">
            <w:pPr>
              <w:spacing w:line="240" w:lineRule="auto"/>
              <w:rPr>
                <w:rFonts w:ascii="Times New Roman" w:eastAsia="Batang" w:hAnsi="Times New Roman" w:cs="Times New Roman"/>
                <w:bCs/>
                <w:lang w:eastAsia="fr-FR"/>
              </w:rPr>
            </w:pPr>
            <w:r w:rsidRPr="006D7BC3">
              <w:rPr>
                <w:rFonts w:ascii="Times New Roman" w:eastAsia="Batang" w:hAnsi="Times New Roman" w:cs="Times New Roman"/>
                <w:bCs/>
                <w:lang w:eastAsia="fr-FR"/>
              </w:rPr>
              <w:t>2022</w:t>
            </w:r>
          </w:p>
        </w:tc>
        <w:tc>
          <w:tcPr>
            <w:tcW w:w="895" w:type="pct"/>
            <w:vAlign w:val="center"/>
          </w:tcPr>
          <w:p w14:paraId="2F22389B" w14:textId="77777777" w:rsidR="00BE616D" w:rsidRPr="006D7BC3" w:rsidRDefault="00BE616D" w:rsidP="002A6DB7">
            <w:pPr>
              <w:spacing w:line="240" w:lineRule="auto"/>
              <w:rPr>
                <w:rFonts w:ascii="Times New Roman" w:eastAsia="Batang" w:hAnsi="Times New Roman" w:cs="Times New Roman"/>
                <w:bCs/>
                <w:lang w:eastAsia="fr-FR"/>
              </w:rPr>
            </w:pPr>
            <w:r w:rsidRPr="006D7BC3">
              <w:rPr>
                <w:rFonts w:ascii="Times New Roman" w:eastAsia="Batang" w:hAnsi="Times New Roman" w:cs="Times New Roman"/>
                <w:bCs/>
                <w:lang w:eastAsia="fr-FR"/>
              </w:rPr>
              <w:t>113 DS de Côte d’Ivoire</w:t>
            </w:r>
          </w:p>
          <w:p w14:paraId="4EE26A0D" w14:textId="77777777" w:rsidR="00BE616D" w:rsidRPr="006D7BC3" w:rsidRDefault="00BE616D" w:rsidP="002A6DB7">
            <w:pPr>
              <w:spacing w:line="240" w:lineRule="auto"/>
              <w:rPr>
                <w:rFonts w:ascii="Times New Roman" w:eastAsia="Batang" w:hAnsi="Times New Roman" w:cs="Times New Roman"/>
                <w:bCs/>
                <w:lang w:eastAsia="fr-FR"/>
              </w:rPr>
            </w:pPr>
          </w:p>
        </w:tc>
        <w:tc>
          <w:tcPr>
            <w:tcW w:w="714" w:type="pct"/>
            <w:vAlign w:val="center"/>
          </w:tcPr>
          <w:p w14:paraId="5F0B4319" w14:textId="77777777" w:rsidR="00BE616D" w:rsidRPr="00E26075" w:rsidRDefault="00BE616D" w:rsidP="002A6DB7">
            <w:pPr>
              <w:spacing w:line="240" w:lineRule="auto"/>
              <w:rPr>
                <w:rFonts w:ascii="Times New Roman" w:eastAsia="Batang" w:hAnsi="Times New Roman" w:cs="Times New Roman"/>
                <w:bCs/>
                <w:lang w:eastAsia="fr-FR"/>
              </w:rPr>
            </w:pPr>
            <w:r w:rsidRPr="006D7BC3">
              <w:rPr>
                <w:rFonts w:ascii="Times New Roman" w:eastAsia="Batang" w:hAnsi="Times New Roman" w:cs="Times New Roman"/>
                <w:bCs/>
                <w:lang w:eastAsia="fr-FR"/>
              </w:rPr>
              <w:t>PNLP/ Service Recherche</w:t>
            </w:r>
          </w:p>
        </w:tc>
      </w:tr>
      <w:tr w:rsidR="00BE616D" w:rsidRPr="00BD78C6" w14:paraId="5DBFE47E" w14:textId="77777777" w:rsidTr="002A6DB7">
        <w:tc>
          <w:tcPr>
            <w:tcW w:w="141" w:type="pct"/>
          </w:tcPr>
          <w:p w14:paraId="541042AA"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10</w:t>
            </w:r>
          </w:p>
        </w:tc>
        <w:tc>
          <w:tcPr>
            <w:tcW w:w="1168" w:type="pct"/>
            <w:vAlign w:val="center"/>
          </w:tcPr>
          <w:p w14:paraId="0EDA5565"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Evaluation post campagne  2020 2021</w:t>
            </w:r>
          </w:p>
        </w:tc>
        <w:tc>
          <w:tcPr>
            <w:tcW w:w="957" w:type="pct"/>
            <w:vAlign w:val="center"/>
          </w:tcPr>
          <w:p w14:paraId="690AAACD"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Apprécier le processus de la mise en œuvre de la campagne.</w:t>
            </w:r>
          </w:p>
          <w:p w14:paraId="594773A1" w14:textId="77777777" w:rsidR="00BE616D" w:rsidRPr="00E26075" w:rsidRDefault="00BE616D" w:rsidP="002A6DB7">
            <w:pPr>
              <w:spacing w:line="240" w:lineRule="auto"/>
              <w:rPr>
                <w:rFonts w:ascii="Times New Roman" w:eastAsia="Batang" w:hAnsi="Times New Roman" w:cs="Times New Roman"/>
                <w:bCs/>
                <w:lang w:eastAsia="fr-FR"/>
              </w:rPr>
            </w:pPr>
          </w:p>
        </w:tc>
        <w:tc>
          <w:tcPr>
            <w:tcW w:w="633" w:type="pct"/>
            <w:vAlign w:val="center"/>
          </w:tcPr>
          <w:p w14:paraId="252BDCAE"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FM</w:t>
            </w:r>
          </w:p>
        </w:tc>
        <w:tc>
          <w:tcPr>
            <w:tcW w:w="491" w:type="pct"/>
            <w:vAlign w:val="center"/>
          </w:tcPr>
          <w:p w14:paraId="1EBDB5FC"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2022</w:t>
            </w:r>
          </w:p>
        </w:tc>
        <w:tc>
          <w:tcPr>
            <w:tcW w:w="895" w:type="pct"/>
            <w:vAlign w:val="center"/>
          </w:tcPr>
          <w:p w14:paraId="6EFB55EB"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113 DS de Côte d’Ivoire</w:t>
            </w:r>
          </w:p>
          <w:p w14:paraId="3B1BFC40" w14:textId="77777777" w:rsidR="00BE616D" w:rsidRPr="00E26075" w:rsidRDefault="00BE616D" w:rsidP="002A6DB7">
            <w:pPr>
              <w:spacing w:line="240" w:lineRule="auto"/>
              <w:rPr>
                <w:rFonts w:ascii="Times New Roman" w:eastAsia="Batang" w:hAnsi="Times New Roman" w:cs="Times New Roman"/>
                <w:bCs/>
                <w:lang w:eastAsia="fr-FR"/>
              </w:rPr>
            </w:pPr>
          </w:p>
        </w:tc>
        <w:tc>
          <w:tcPr>
            <w:tcW w:w="714" w:type="pct"/>
            <w:vAlign w:val="center"/>
          </w:tcPr>
          <w:p w14:paraId="3BA90209"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PNLP/ Service Prévention</w:t>
            </w:r>
          </w:p>
        </w:tc>
      </w:tr>
      <w:tr w:rsidR="00BE616D" w:rsidRPr="00BD78C6" w14:paraId="34CF485C" w14:textId="77777777" w:rsidTr="002A6DB7">
        <w:tc>
          <w:tcPr>
            <w:tcW w:w="141" w:type="pct"/>
          </w:tcPr>
          <w:p w14:paraId="25AD8BB8" w14:textId="77777777" w:rsidR="00BE616D" w:rsidRPr="00E26075" w:rsidRDefault="00BE616D" w:rsidP="002A6DB7">
            <w:pPr>
              <w:spacing w:line="240" w:lineRule="auto"/>
              <w:jc w:val="center"/>
              <w:rPr>
                <w:rFonts w:ascii="Times New Roman" w:eastAsia="Batang" w:hAnsi="Times New Roman" w:cs="Times New Roman"/>
                <w:b/>
                <w:bCs/>
                <w:lang w:eastAsia="fr-FR"/>
              </w:rPr>
            </w:pPr>
            <w:r w:rsidRPr="00E26075">
              <w:rPr>
                <w:rFonts w:ascii="Times New Roman" w:eastAsia="Batang" w:hAnsi="Times New Roman" w:cs="Times New Roman"/>
                <w:b/>
                <w:bCs/>
                <w:lang w:eastAsia="fr-FR"/>
              </w:rPr>
              <w:t>11</w:t>
            </w:r>
          </w:p>
        </w:tc>
        <w:tc>
          <w:tcPr>
            <w:tcW w:w="1168" w:type="pct"/>
            <w:vAlign w:val="center"/>
          </w:tcPr>
          <w:p w14:paraId="0DD5D26F"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Enquête sur les Indicateurs du Paludisme</w:t>
            </w:r>
          </w:p>
        </w:tc>
        <w:tc>
          <w:tcPr>
            <w:tcW w:w="957" w:type="pct"/>
            <w:vAlign w:val="center"/>
          </w:tcPr>
          <w:p w14:paraId="5EF6B5D4" w14:textId="77777777" w:rsidR="00BE616D" w:rsidRPr="00E26075" w:rsidRDefault="00BE616D" w:rsidP="002A6DB7">
            <w:pPr>
              <w:spacing w:line="240" w:lineRule="auto"/>
              <w:rPr>
                <w:rFonts w:ascii="Times New Roman" w:eastAsia="Batang" w:hAnsi="Times New Roman" w:cs="Times New Roman"/>
                <w:bCs/>
                <w:highlight w:val="green"/>
                <w:lang w:eastAsia="fr-FR"/>
              </w:rPr>
            </w:pPr>
            <w:r w:rsidRPr="00E26075">
              <w:rPr>
                <w:rFonts w:ascii="Times New Roman" w:eastAsia="Batang" w:hAnsi="Times New Roman" w:cs="Times New Roman"/>
                <w:bCs/>
                <w:lang w:eastAsia="fr-FR"/>
              </w:rPr>
              <w:t>Enquête couplée à la MICS 2021</w:t>
            </w:r>
          </w:p>
        </w:tc>
        <w:tc>
          <w:tcPr>
            <w:tcW w:w="633" w:type="pct"/>
            <w:vAlign w:val="center"/>
          </w:tcPr>
          <w:p w14:paraId="39AA6720"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FM / UNICEF / INS</w:t>
            </w:r>
          </w:p>
        </w:tc>
        <w:tc>
          <w:tcPr>
            <w:tcW w:w="491" w:type="pct"/>
            <w:vAlign w:val="center"/>
          </w:tcPr>
          <w:p w14:paraId="5942F9AF"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2021</w:t>
            </w:r>
          </w:p>
        </w:tc>
        <w:tc>
          <w:tcPr>
            <w:tcW w:w="895" w:type="pct"/>
            <w:vAlign w:val="center"/>
          </w:tcPr>
          <w:p w14:paraId="79719E37"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113 DS Côte d’Ivoire</w:t>
            </w:r>
          </w:p>
        </w:tc>
        <w:tc>
          <w:tcPr>
            <w:tcW w:w="714" w:type="pct"/>
            <w:vAlign w:val="center"/>
          </w:tcPr>
          <w:p w14:paraId="16CF968C" w14:textId="77777777" w:rsidR="00BE616D" w:rsidRPr="00E26075" w:rsidRDefault="00BE616D" w:rsidP="002A6DB7">
            <w:pPr>
              <w:spacing w:line="240" w:lineRule="auto"/>
              <w:rPr>
                <w:rFonts w:ascii="Times New Roman" w:eastAsia="Batang" w:hAnsi="Times New Roman" w:cs="Times New Roman"/>
                <w:bCs/>
                <w:lang w:eastAsia="fr-FR"/>
              </w:rPr>
            </w:pPr>
            <w:r w:rsidRPr="00E26075">
              <w:rPr>
                <w:rFonts w:ascii="Times New Roman" w:eastAsia="Batang" w:hAnsi="Times New Roman" w:cs="Times New Roman"/>
                <w:bCs/>
                <w:lang w:eastAsia="fr-FR"/>
              </w:rPr>
              <w:t>PNLP / Service S</w:t>
            </w:r>
            <w:r>
              <w:rPr>
                <w:rFonts w:ascii="Times New Roman" w:eastAsia="Batang" w:hAnsi="Times New Roman" w:cs="Times New Roman"/>
                <w:bCs/>
                <w:lang w:eastAsia="fr-FR"/>
              </w:rPr>
              <w:t>&amp;</w:t>
            </w:r>
            <w:r w:rsidRPr="00E26075">
              <w:rPr>
                <w:rFonts w:ascii="Times New Roman" w:eastAsia="Batang" w:hAnsi="Times New Roman" w:cs="Times New Roman"/>
                <w:bCs/>
                <w:lang w:eastAsia="fr-FR"/>
              </w:rPr>
              <w:t>E</w:t>
            </w:r>
          </w:p>
        </w:tc>
      </w:tr>
      <w:tr w:rsidR="00BE616D" w:rsidRPr="00BD78C6" w14:paraId="5D5BEEE6" w14:textId="77777777" w:rsidTr="002A6DB7">
        <w:tc>
          <w:tcPr>
            <w:tcW w:w="141" w:type="pct"/>
          </w:tcPr>
          <w:p w14:paraId="0F17C08D" w14:textId="77777777" w:rsidR="00BE616D" w:rsidRPr="00020FBA" w:rsidRDefault="00BE616D" w:rsidP="002A6DB7">
            <w:pPr>
              <w:spacing w:line="240" w:lineRule="auto"/>
              <w:jc w:val="center"/>
              <w:rPr>
                <w:rFonts w:ascii="Times New Roman" w:eastAsia="Batang" w:hAnsi="Times New Roman" w:cs="Times New Roman"/>
                <w:b/>
                <w:bCs/>
                <w:lang w:eastAsia="fr-FR"/>
              </w:rPr>
            </w:pPr>
            <w:r w:rsidRPr="00020FBA">
              <w:rPr>
                <w:rFonts w:ascii="Times New Roman" w:eastAsia="Batang" w:hAnsi="Times New Roman" w:cs="Times New Roman"/>
                <w:b/>
                <w:bCs/>
                <w:lang w:eastAsia="fr-FR"/>
              </w:rPr>
              <w:t>12</w:t>
            </w:r>
          </w:p>
        </w:tc>
        <w:tc>
          <w:tcPr>
            <w:tcW w:w="1168" w:type="pct"/>
            <w:vAlign w:val="center"/>
          </w:tcPr>
          <w:p w14:paraId="1D428D82" w14:textId="77777777" w:rsidR="00BE616D" w:rsidRPr="008834D5" w:rsidRDefault="00BE616D" w:rsidP="002A6DB7">
            <w:pPr>
              <w:spacing w:line="240" w:lineRule="auto"/>
              <w:rPr>
                <w:rFonts w:ascii="Times New Roman" w:eastAsia="Batang" w:hAnsi="Times New Roman" w:cs="Times New Roman"/>
                <w:bCs/>
                <w:lang w:eastAsia="fr-FR"/>
              </w:rPr>
            </w:pPr>
            <w:r w:rsidRPr="008834D5">
              <w:rPr>
                <w:rFonts w:ascii="Times New Roman" w:eastAsia="Batang" w:hAnsi="Times New Roman" w:cs="Times New Roman"/>
                <w:bCs/>
                <w:lang w:eastAsia="fr-FR"/>
              </w:rPr>
              <w:t xml:space="preserve">Evaluation rétrospective  </w:t>
            </w:r>
          </w:p>
        </w:tc>
        <w:tc>
          <w:tcPr>
            <w:tcW w:w="957" w:type="pct"/>
            <w:vAlign w:val="center"/>
          </w:tcPr>
          <w:p w14:paraId="1D3B751E" w14:textId="77777777" w:rsidR="00BE616D" w:rsidRPr="008834D5" w:rsidRDefault="00BE616D" w:rsidP="002A6DB7">
            <w:pPr>
              <w:spacing w:line="240" w:lineRule="auto"/>
              <w:rPr>
                <w:rFonts w:ascii="Times New Roman" w:eastAsia="Batang" w:hAnsi="Times New Roman" w:cs="Times New Roman"/>
                <w:bCs/>
                <w:lang w:eastAsia="fr-FR"/>
              </w:rPr>
            </w:pPr>
            <w:r w:rsidRPr="008834D5">
              <w:rPr>
                <w:rFonts w:ascii="Times New Roman" w:eastAsia="Batang" w:hAnsi="Times New Roman" w:cs="Times New Roman"/>
                <w:bCs/>
                <w:lang w:eastAsia="fr-FR"/>
              </w:rPr>
              <w:t>Analyse, évaluations, revue et transparence</w:t>
            </w:r>
            <w:r>
              <w:rPr>
                <w:rFonts w:ascii="Times New Roman" w:eastAsia="Batang" w:hAnsi="Times New Roman" w:cs="Times New Roman"/>
                <w:bCs/>
                <w:lang w:eastAsia="fr-FR"/>
              </w:rPr>
              <w:t xml:space="preserve"> </w:t>
            </w:r>
          </w:p>
        </w:tc>
        <w:tc>
          <w:tcPr>
            <w:tcW w:w="633" w:type="pct"/>
            <w:vAlign w:val="center"/>
          </w:tcPr>
          <w:p w14:paraId="0D08BEEB" w14:textId="77777777" w:rsidR="00BE616D" w:rsidRPr="008834D5" w:rsidRDefault="00BE616D" w:rsidP="002A6DB7">
            <w:pPr>
              <w:spacing w:line="240" w:lineRule="auto"/>
              <w:rPr>
                <w:rFonts w:ascii="Times New Roman" w:eastAsia="Batang" w:hAnsi="Times New Roman" w:cs="Times New Roman"/>
                <w:bCs/>
                <w:lang w:eastAsia="fr-FR"/>
              </w:rPr>
            </w:pPr>
            <w:r w:rsidRPr="008834D5">
              <w:rPr>
                <w:rFonts w:ascii="Times New Roman" w:eastAsia="Batang" w:hAnsi="Times New Roman" w:cs="Times New Roman"/>
                <w:bCs/>
                <w:lang w:eastAsia="fr-FR"/>
              </w:rPr>
              <w:t>FM</w:t>
            </w:r>
          </w:p>
        </w:tc>
        <w:tc>
          <w:tcPr>
            <w:tcW w:w="491" w:type="pct"/>
            <w:vAlign w:val="center"/>
          </w:tcPr>
          <w:p w14:paraId="2390E7A2" w14:textId="77777777" w:rsidR="00BE616D" w:rsidRPr="008834D5" w:rsidRDefault="00BE616D" w:rsidP="002A6DB7">
            <w:pPr>
              <w:spacing w:line="240" w:lineRule="auto"/>
              <w:rPr>
                <w:rFonts w:ascii="Times New Roman" w:eastAsia="Batang" w:hAnsi="Times New Roman" w:cs="Times New Roman"/>
                <w:bCs/>
                <w:lang w:eastAsia="fr-FR"/>
              </w:rPr>
            </w:pPr>
            <w:r w:rsidRPr="008834D5">
              <w:rPr>
                <w:rFonts w:ascii="Times New Roman" w:eastAsia="Batang" w:hAnsi="Times New Roman" w:cs="Times New Roman"/>
                <w:bCs/>
                <w:lang w:eastAsia="fr-FR"/>
              </w:rPr>
              <w:t>2021</w:t>
            </w:r>
          </w:p>
        </w:tc>
        <w:tc>
          <w:tcPr>
            <w:tcW w:w="895" w:type="pct"/>
            <w:vAlign w:val="center"/>
          </w:tcPr>
          <w:p w14:paraId="0912F66A" w14:textId="77777777" w:rsidR="00BE616D" w:rsidRPr="008834D5" w:rsidRDefault="00BE616D" w:rsidP="002A6DB7">
            <w:pPr>
              <w:spacing w:line="240" w:lineRule="auto"/>
              <w:rPr>
                <w:rFonts w:ascii="Times New Roman" w:eastAsia="Batang" w:hAnsi="Times New Roman" w:cs="Times New Roman"/>
                <w:bCs/>
                <w:lang w:eastAsia="fr-FR"/>
              </w:rPr>
            </w:pPr>
            <w:r w:rsidRPr="008834D5">
              <w:rPr>
                <w:rFonts w:ascii="Times New Roman" w:eastAsia="Batang" w:hAnsi="Times New Roman" w:cs="Times New Roman"/>
                <w:bCs/>
                <w:lang w:eastAsia="fr-FR"/>
              </w:rPr>
              <w:t>Côte d’Ivoire</w:t>
            </w:r>
          </w:p>
        </w:tc>
        <w:tc>
          <w:tcPr>
            <w:tcW w:w="714" w:type="pct"/>
            <w:vAlign w:val="center"/>
          </w:tcPr>
          <w:p w14:paraId="3783FBB4" w14:textId="77777777" w:rsidR="00BE616D" w:rsidRPr="008834D5" w:rsidRDefault="00BE616D" w:rsidP="002A6DB7">
            <w:pPr>
              <w:spacing w:line="240" w:lineRule="auto"/>
              <w:rPr>
                <w:rFonts w:ascii="Times New Roman" w:eastAsia="Batang" w:hAnsi="Times New Roman" w:cs="Times New Roman"/>
                <w:bCs/>
                <w:lang w:eastAsia="fr-FR"/>
              </w:rPr>
            </w:pPr>
            <w:r w:rsidRPr="008834D5">
              <w:rPr>
                <w:rFonts w:ascii="Times New Roman" w:eastAsia="Batang" w:hAnsi="Times New Roman" w:cs="Times New Roman"/>
                <w:bCs/>
                <w:lang w:eastAsia="fr-FR"/>
              </w:rPr>
              <w:t>PNLP/ Service S&amp;E</w:t>
            </w:r>
          </w:p>
        </w:tc>
      </w:tr>
    </w:tbl>
    <w:p w14:paraId="1A6C2561" w14:textId="4DF583A9" w:rsidR="00BE616D" w:rsidRDefault="00BE616D" w:rsidP="00FF024F">
      <w:pPr>
        <w:rPr>
          <w:lang w:eastAsia="fr-FR"/>
        </w:rPr>
      </w:pPr>
    </w:p>
    <w:p w14:paraId="5EC8BD57" w14:textId="5554A567" w:rsidR="00BE616D" w:rsidRDefault="00BE616D" w:rsidP="00FF024F">
      <w:pPr>
        <w:rPr>
          <w:lang w:eastAsia="fr-FR"/>
        </w:rPr>
      </w:pPr>
    </w:p>
    <w:p w14:paraId="2B5A38C3" w14:textId="769EE6C9" w:rsidR="00BE616D" w:rsidRDefault="00BE616D" w:rsidP="00FF024F">
      <w:pPr>
        <w:rPr>
          <w:lang w:eastAsia="fr-FR"/>
        </w:rPr>
      </w:pPr>
    </w:p>
    <w:p w14:paraId="4908B5EA" w14:textId="4E0BC40E" w:rsidR="00BE616D" w:rsidRDefault="00BE616D" w:rsidP="00FF024F">
      <w:pPr>
        <w:rPr>
          <w:lang w:eastAsia="fr-FR"/>
        </w:rPr>
      </w:pPr>
    </w:p>
    <w:p w14:paraId="346D208F" w14:textId="1113B823" w:rsidR="00BE616D" w:rsidRDefault="00BE616D" w:rsidP="00FF024F">
      <w:pPr>
        <w:rPr>
          <w:lang w:eastAsia="fr-FR"/>
        </w:rPr>
      </w:pPr>
    </w:p>
    <w:p w14:paraId="3C8BC95E" w14:textId="2CA35425" w:rsidR="00BE616D" w:rsidRDefault="00BE616D" w:rsidP="00FF024F">
      <w:pPr>
        <w:rPr>
          <w:lang w:eastAsia="fr-FR"/>
        </w:rPr>
      </w:pPr>
    </w:p>
    <w:p w14:paraId="704F2002" w14:textId="14D57E9D" w:rsidR="004773EB" w:rsidRPr="00107676" w:rsidRDefault="004773EB" w:rsidP="00E26075">
      <w:pPr>
        <w:pStyle w:val="Titre1"/>
        <w:numPr>
          <w:ilvl w:val="0"/>
          <w:numId w:val="29"/>
        </w:numPr>
        <w:spacing w:line="276" w:lineRule="auto"/>
        <w:jc w:val="both"/>
        <w:rPr>
          <w:rFonts w:ascii="Times New Roman" w:hAnsi="Times New Roman" w:cs="Times New Roman"/>
          <w:sz w:val="24"/>
          <w:szCs w:val="24"/>
        </w:rPr>
      </w:pPr>
      <w:bookmarkStart w:id="48" w:name="_Toc59547165"/>
      <w:r w:rsidRPr="00107676">
        <w:rPr>
          <w:rFonts w:ascii="Times New Roman" w:hAnsi="Times New Roman" w:cs="Times New Roman"/>
          <w:sz w:val="24"/>
          <w:szCs w:val="24"/>
        </w:rPr>
        <w:t>PLAN DE DISSEMINATION ET UTILISATION DE L’INFORMATION</w:t>
      </w:r>
      <w:bookmarkEnd w:id="48"/>
      <w:r w:rsidRPr="00107676">
        <w:rPr>
          <w:rFonts w:ascii="Times New Roman" w:hAnsi="Times New Roman" w:cs="Times New Roman"/>
          <w:sz w:val="24"/>
          <w:szCs w:val="24"/>
        </w:rPr>
        <w:tab/>
      </w:r>
    </w:p>
    <w:p w14:paraId="268BCF69" w14:textId="251FEFAB" w:rsidR="004773EB" w:rsidRPr="00E26075" w:rsidRDefault="004773EB" w:rsidP="00E26075">
      <w:pPr>
        <w:pStyle w:val="Titre2"/>
        <w:numPr>
          <w:ilvl w:val="0"/>
          <w:numId w:val="34"/>
        </w:numPr>
        <w:spacing w:line="276" w:lineRule="auto"/>
        <w:jc w:val="both"/>
        <w:rPr>
          <w:rFonts w:ascii="Times New Roman" w:hAnsi="Times New Roman" w:cs="Times New Roman"/>
        </w:rPr>
      </w:pPr>
      <w:bookmarkStart w:id="49" w:name="_Toc59547166"/>
      <w:r w:rsidRPr="00E26075">
        <w:rPr>
          <w:rFonts w:ascii="Times New Roman" w:hAnsi="Times New Roman" w:cs="Times New Roman"/>
          <w:sz w:val="24"/>
        </w:rPr>
        <w:t>Production de rapports</w:t>
      </w:r>
      <w:bookmarkEnd w:id="49"/>
    </w:p>
    <w:p w14:paraId="78230DDD" w14:textId="77777777" w:rsidR="008E6E66" w:rsidRPr="00107676" w:rsidRDefault="008E6E66" w:rsidP="008E6E66">
      <w:pPr>
        <w:tabs>
          <w:tab w:val="left" w:pos="0"/>
          <w:tab w:val="left" w:pos="360"/>
          <w:tab w:val="left" w:pos="720"/>
          <w:tab w:val="left" w:pos="1248"/>
          <w:tab w:val="left" w:pos="2160"/>
        </w:tabs>
        <w:spacing w:line="276" w:lineRule="auto"/>
        <w:ind w:right="-425"/>
        <w:jc w:val="both"/>
        <w:rPr>
          <w:rFonts w:ascii="Times New Roman" w:eastAsia="Batang" w:hAnsi="Times New Roman" w:cs="Times New Roman"/>
          <w:bCs/>
        </w:rPr>
      </w:pPr>
      <w:r w:rsidRPr="00107676">
        <w:rPr>
          <w:rFonts w:ascii="Times New Roman" w:eastAsia="Batang" w:hAnsi="Times New Roman" w:cs="Times New Roman"/>
          <w:bCs/>
        </w:rPr>
        <w:t>Toutes les activités de suivi (supervision, monitoring, réunions de coordination) organisées par chaque niveau de mise en œuvre seront assorties de rapports techniques. Le PNLP élabore de façon trimestrielle un rapport à PMI, semestriel au Fonds mondial et un rapport annuel à la Direction Générale de la Santé. Les rapports des évaluations</w:t>
      </w:r>
      <w:r>
        <w:rPr>
          <w:rFonts w:ascii="Times New Roman" w:eastAsia="Batang" w:hAnsi="Times New Roman" w:cs="Times New Roman"/>
          <w:bCs/>
        </w:rPr>
        <w:t>,</w:t>
      </w:r>
      <w:r w:rsidRPr="00107676">
        <w:rPr>
          <w:rFonts w:ascii="Times New Roman" w:eastAsia="Batang" w:hAnsi="Times New Roman" w:cs="Times New Roman"/>
          <w:bCs/>
        </w:rPr>
        <w:t xml:space="preserve"> des études et de recherches réalisés par le PNLP et ses partenaires seront élaborés par les entités en charge de ces activités.</w:t>
      </w:r>
    </w:p>
    <w:p w14:paraId="73D7CCFF" w14:textId="77777777" w:rsidR="008E6E66" w:rsidRPr="00E26075" w:rsidRDefault="008E6E66" w:rsidP="008E6E66">
      <w:pPr>
        <w:pStyle w:val="Titre2"/>
        <w:numPr>
          <w:ilvl w:val="0"/>
          <w:numId w:val="44"/>
        </w:numPr>
        <w:spacing w:line="276" w:lineRule="auto"/>
        <w:jc w:val="both"/>
        <w:rPr>
          <w:rFonts w:ascii="Times New Roman" w:hAnsi="Times New Roman" w:cs="Times New Roman"/>
        </w:rPr>
      </w:pPr>
      <w:bookmarkStart w:id="50" w:name="_Toc59547167"/>
      <w:r w:rsidRPr="00E26075">
        <w:rPr>
          <w:rFonts w:ascii="Times New Roman" w:hAnsi="Times New Roman" w:cs="Times New Roman"/>
          <w:sz w:val="24"/>
        </w:rPr>
        <w:t>Diffusion des données validées du programme</w:t>
      </w:r>
      <w:bookmarkEnd w:id="50"/>
      <w:r w:rsidRPr="00E26075">
        <w:rPr>
          <w:rFonts w:ascii="Times New Roman" w:hAnsi="Times New Roman" w:cs="Times New Roman"/>
          <w:sz w:val="24"/>
        </w:rPr>
        <w:t xml:space="preserve"> </w:t>
      </w:r>
    </w:p>
    <w:p w14:paraId="38E03A43" w14:textId="00CB6A39" w:rsidR="008E6E66" w:rsidRPr="00107676" w:rsidRDefault="008E6E66" w:rsidP="008E6E66">
      <w:pPr>
        <w:tabs>
          <w:tab w:val="left" w:pos="0"/>
          <w:tab w:val="left" w:pos="360"/>
          <w:tab w:val="left" w:pos="720"/>
          <w:tab w:val="left" w:pos="1248"/>
          <w:tab w:val="left" w:pos="2160"/>
        </w:tabs>
        <w:spacing w:before="240" w:line="276" w:lineRule="auto"/>
        <w:ind w:right="-425"/>
        <w:jc w:val="both"/>
        <w:rPr>
          <w:rFonts w:ascii="Times New Roman" w:eastAsia="Batang" w:hAnsi="Times New Roman" w:cs="Times New Roman"/>
          <w:bCs/>
        </w:rPr>
      </w:pPr>
      <w:r w:rsidRPr="00107676">
        <w:rPr>
          <w:rFonts w:ascii="Times New Roman" w:eastAsia="Batang" w:hAnsi="Times New Roman" w:cs="Times New Roman"/>
          <w:bCs/>
        </w:rPr>
        <w:t>La dissémination des résultats sur les performances du programme se fera à travers des rapports périodiques, des bulletins trimestriels de retro-information, des conférences débats, la publication dans des revues indexées et sur le</w:t>
      </w:r>
      <w:r>
        <w:rPr>
          <w:rFonts w:ascii="Times New Roman" w:eastAsia="Batang" w:hAnsi="Times New Roman" w:cs="Times New Roman"/>
          <w:bCs/>
        </w:rPr>
        <w:t>s</w:t>
      </w:r>
      <w:r w:rsidRPr="00107676">
        <w:rPr>
          <w:rFonts w:ascii="Times New Roman" w:eastAsia="Batang" w:hAnsi="Times New Roman" w:cs="Times New Roman"/>
          <w:bCs/>
        </w:rPr>
        <w:t xml:space="preserve"> site</w:t>
      </w:r>
      <w:r>
        <w:rPr>
          <w:rFonts w:ascii="Times New Roman" w:eastAsia="Batang" w:hAnsi="Times New Roman" w:cs="Times New Roman"/>
          <w:bCs/>
        </w:rPr>
        <w:t>s</w:t>
      </w:r>
      <w:r w:rsidRPr="00107676">
        <w:rPr>
          <w:rFonts w:ascii="Times New Roman" w:eastAsia="Batang" w:hAnsi="Times New Roman" w:cs="Times New Roman"/>
          <w:bCs/>
        </w:rPr>
        <w:t xml:space="preserve"> WEB du PNLP et du </w:t>
      </w:r>
      <w:r w:rsidR="00E71E95" w:rsidRPr="00107676">
        <w:rPr>
          <w:rFonts w:ascii="Times New Roman" w:eastAsia="Batang" w:hAnsi="Times New Roman" w:cs="Times New Roman"/>
          <w:bCs/>
        </w:rPr>
        <w:t>M</w:t>
      </w:r>
      <w:r w:rsidR="00E71E95">
        <w:rPr>
          <w:rFonts w:ascii="Times New Roman" w:eastAsia="Batang" w:hAnsi="Times New Roman" w:cs="Times New Roman"/>
          <w:bCs/>
        </w:rPr>
        <w:t>SHP</w:t>
      </w:r>
      <w:r w:rsidR="00E71E95" w:rsidRPr="00107676">
        <w:rPr>
          <w:rFonts w:ascii="Times New Roman" w:eastAsia="Batang" w:hAnsi="Times New Roman" w:cs="Times New Roman"/>
          <w:bCs/>
        </w:rPr>
        <w:t>.</w:t>
      </w:r>
      <w:r w:rsidRPr="00107676">
        <w:rPr>
          <w:rFonts w:ascii="Times New Roman" w:eastAsia="Batang" w:hAnsi="Times New Roman" w:cs="Times New Roman"/>
          <w:bCs/>
        </w:rPr>
        <w:t xml:space="preserve">  Ces rapports seront transmis par courrier en version papier aux partenaires et structures impliquées dans la lutte contre le paludisme. Les réunions mensuelles et trimestrielles de coordination organisées à chaque niveau de mise en œuvre sont des occasions pour diffuser ces bulletins d’information et permettre à l’ensemble des acteurs impliqués de s’informer sur l’état d’avancement des activités. Les réunions du Groupe Scientifique d’Appui, du CCM</w:t>
      </w:r>
      <w:r>
        <w:rPr>
          <w:rFonts w:ascii="Times New Roman" w:eastAsia="Batang" w:hAnsi="Times New Roman" w:cs="Times New Roman"/>
          <w:bCs/>
        </w:rPr>
        <w:t xml:space="preserve"> </w:t>
      </w:r>
      <w:r w:rsidRPr="00107676">
        <w:rPr>
          <w:rFonts w:ascii="Times New Roman" w:eastAsia="Batang" w:hAnsi="Times New Roman" w:cs="Times New Roman"/>
          <w:bCs/>
        </w:rPr>
        <w:t>et les autres cadres de concertation avec le MSHP et les autres partenaires constitueront des moments pour partager les expériences obtenues.</w:t>
      </w:r>
    </w:p>
    <w:p w14:paraId="0D27FE46" w14:textId="77777777" w:rsidR="008E6E66" w:rsidRPr="00107676" w:rsidRDefault="008E6E66" w:rsidP="008E6E66">
      <w:pPr>
        <w:tabs>
          <w:tab w:val="left" w:pos="0"/>
          <w:tab w:val="left" w:pos="360"/>
          <w:tab w:val="left" w:pos="720"/>
          <w:tab w:val="left" w:pos="1248"/>
          <w:tab w:val="left" w:pos="2160"/>
        </w:tabs>
        <w:spacing w:before="240" w:line="276" w:lineRule="auto"/>
        <w:ind w:right="-425"/>
        <w:jc w:val="both"/>
        <w:rPr>
          <w:rFonts w:ascii="Times New Roman" w:eastAsia="Batang" w:hAnsi="Times New Roman" w:cs="Times New Roman"/>
          <w:bCs/>
        </w:rPr>
      </w:pPr>
      <w:r w:rsidRPr="00107676">
        <w:rPr>
          <w:rFonts w:ascii="Times New Roman" w:eastAsia="Batang" w:hAnsi="Times New Roman" w:cs="Times New Roman"/>
          <w:bCs/>
        </w:rPr>
        <w:t xml:space="preserve">Les données liées au paludisme seront diffusées de façon globale dans l’Annuaire des Statistiques Sanitaires et/ou le RASS, les rapports des études ou recherches et de façon spécifique dans le rapport annuel du PNLP. </w:t>
      </w:r>
    </w:p>
    <w:p w14:paraId="5252866A" w14:textId="77777777" w:rsidR="008E6E66" w:rsidRPr="00E26075" w:rsidRDefault="008E6E66" w:rsidP="008E6E66">
      <w:pPr>
        <w:pStyle w:val="Titre2"/>
        <w:numPr>
          <w:ilvl w:val="0"/>
          <w:numId w:val="44"/>
        </w:numPr>
        <w:spacing w:line="276" w:lineRule="auto"/>
        <w:jc w:val="both"/>
        <w:rPr>
          <w:rFonts w:ascii="Times New Roman" w:hAnsi="Times New Roman" w:cs="Times New Roman"/>
        </w:rPr>
      </w:pPr>
      <w:bookmarkStart w:id="51" w:name="_Toc59547168"/>
      <w:r w:rsidRPr="00E26075">
        <w:rPr>
          <w:rFonts w:ascii="Times New Roman" w:hAnsi="Times New Roman" w:cs="Times New Roman"/>
          <w:sz w:val="24"/>
        </w:rPr>
        <w:t>Utilisation de l’information du programme</w:t>
      </w:r>
      <w:bookmarkEnd w:id="51"/>
      <w:r w:rsidRPr="00E26075">
        <w:rPr>
          <w:rFonts w:ascii="Times New Roman" w:hAnsi="Times New Roman" w:cs="Times New Roman"/>
          <w:sz w:val="24"/>
        </w:rPr>
        <w:t xml:space="preserve"> </w:t>
      </w:r>
    </w:p>
    <w:p w14:paraId="42FB792F" w14:textId="77777777" w:rsidR="008E6E66" w:rsidRPr="00107676" w:rsidRDefault="008E6E66" w:rsidP="008E6E66">
      <w:pPr>
        <w:spacing w:line="276" w:lineRule="auto"/>
        <w:jc w:val="both"/>
        <w:rPr>
          <w:rFonts w:ascii="Times New Roman" w:hAnsi="Times New Roman" w:cs="Times New Roman"/>
        </w:rPr>
      </w:pPr>
      <w:r w:rsidRPr="00107676">
        <w:rPr>
          <w:rFonts w:ascii="Times New Roman" w:hAnsi="Times New Roman" w:cs="Times New Roman"/>
        </w:rPr>
        <w:t xml:space="preserve">Le but du système de suivi et évaluation mis en place est l’utilisation des informations pour la prise de décision </w:t>
      </w:r>
      <w:r>
        <w:rPr>
          <w:rFonts w:ascii="Times New Roman" w:hAnsi="Times New Roman" w:cs="Times New Roman"/>
        </w:rPr>
        <w:t>afin</w:t>
      </w:r>
      <w:r w:rsidRPr="00107676">
        <w:rPr>
          <w:rFonts w:ascii="Times New Roman" w:hAnsi="Times New Roman" w:cs="Times New Roman"/>
        </w:rPr>
        <w:t xml:space="preserve"> </w:t>
      </w:r>
      <w:r>
        <w:rPr>
          <w:rFonts w:ascii="Times New Roman" w:hAnsi="Times New Roman" w:cs="Times New Roman"/>
        </w:rPr>
        <w:t>d’</w:t>
      </w:r>
      <w:r w:rsidRPr="00107676">
        <w:rPr>
          <w:rFonts w:ascii="Times New Roman" w:hAnsi="Times New Roman" w:cs="Times New Roman"/>
        </w:rPr>
        <w:t>amélior</w:t>
      </w:r>
      <w:r>
        <w:rPr>
          <w:rFonts w:ascii="Times New Roman" w:hAnsi="Times New Roman" w:cs="Times New Roman"/>
        </w:rPr>
        <w:t>er</w:t>
      </w:r>
      <w:r w:rsidRPr="00107676">
        <w:rPr>
          <w:rFonts w:ascii="Times New Roman" w:hAnsi="Times New Roman" w:cs="Times New Roman"/>
        </w:rPr>
        <w:t xml:space="preserve"> l’efficacité des interventions de lutte contre le paludisme. Les données de suivi et évaluation seront utilisées pour quatre domaines d’actions : (</w:t>
      </w:r>
      <w:r>
        <w:rPr>
          <w:rFonts w:ascii="Times New Roman" w:hAnsi="Times New Roman" w:cs="Times New Roman"/>
        </w:rPr>
        <w:t>i</w:t>
      </w:r>
      <w:r w:rsidRPr="00107676">
        <w:rPr>
          <w:rFonts w:ascii="Times New Roman" w:hAnsi="Times New Roman" w:cs="Times New Roman"/>
        </w:rPr>
        <w:t>) plaidoyer pour la recherche de financement complémentaire, (</w:t>
      </w:r>
      <w:r>
        <w:rPr>
          <w:rFonts w:ascii="Times New Roman" w:hAnsi="Times New Roman" w:cs="Times New Roman"/>
        </w:rPr>
        <w:t>ii</w:t>
      </w:r>
      <w:r w:rsidRPr="00107676">
        <w:rPr>
          <w:rFonts w:ascii="Times New Roman" w:hAnsi="Times New Roman" w:cs="Times New Roman"/>
        </w:rPr>
        <w:t>) planification opérationnelle et stratégique, (</w:t>
      </w:r>
      <w:r>
        <w:rPr>
          <w:rFonts w:ascii="Times New Roman" w:hAnsi="Times New Roman" w:cs="Times New Roman"/>
        </w:rPr>
        <w:t>iii</w:t>
      </w:r>
      <w:r w:rsidRPr="00107676">
        <w:rPr>
          <w:rFonts w:ascii="Times New Roman" w:hAnsi="Times New Roman" w:cs="Times New Roman"/>
        </w:rPr>
        <w:t>3) révision et amélioration des interventions, (</w:t>
      </w:r>
      <w:r>
        <w:rPr>
          <w:rFonts w:ascii="Times New Roman" w:hAnsi="Times New Roman" w:cs="Times New Roman"/>
        </w:rPr>
        <w:t>iv</w:t>
      </w:r>
      <w:r w:rsidRPr="00107676">
        <w:rPr>
          <w:rFonts w:ascii="Times New Roman" w:hAnsi="Times New Roman" w:cs="Times New Roman"/>
        </w:rPr>
        <w:t>) l’évaluation des résultats imputables aux interventions de lutte contre le paludisme.</w:t>
      </w:r>
    </w:p>
    <w:p w14:paraId="4464D066" w14:textId="77777777" w:rsidR="008E6E66" w:rsidRPr="00107676" w:rsidRDefault="008E6E66" w:rsidP="008E6E66">
      <w:pPr>
        <w:spacing w:line="276" w:lineRule="auto"/>
        <w:jc w:val="both"/>
        <w:rPr>
          <w:rFonts w:ascii="Times New Roman" w:hAnsi="Times New Roman" w:cs="Times New Roman"/>
        </w:rPr>
      </w:pPr>
      <w:r w:rsidRPr="00107676">
        <w:rPr>
          <w:rFonts w:ascii="Times New Roman" w:hAnsi="Times New Roman" w:cs="Times New Roman"/>
        </w:rPr>
        <w:t xml:space="preserve">Le tableau </w:t>
      </w:r>
      <w:r>
        <w:rPr>
          <w:rFonts w:ascii="Times New Roman" w:hAnsi="Times New Roman" w:cs="Times New Roman"/>
        </w:rPr>
        <w:t xml:space="preserve">ci-dessous </w:t>
      </w:r>
      <w:r w:rsidRPr="00107676">
        <w:rPr>
          <w:rFonts w:ascii="Times New Roman" w:hAnsi="Times New Roman" w:cs="Times New Roman"/>
        </w:rPr>
        <w:t>décrit le support, la périodicité et le mode de diffusion et d’utilisation de l’information.</w:t>
      </w:r>
    </w:p>
    <w:p w14:paraId="6A9BA81A" w14:textId="77777777" w:rsidR="008E6E66" w:rsidRDefault="008E6E66" w:rsidP="008E6E66">
      <w:pPr>
        <w:spacing w:line="276" w:lineRule="auto"/>
        <w:jc w:val="both"/>
        <w:rPr>
          <w:rFonts w:ascii="Times New Roman" w:hAnsi="Times New Roman" w:cs="Times New Roman"/>
          <w:b/>
        </w:rPr>
      </w:pPr>
      <w:r>
        <w:rPr>
          <w:rFonts w:ascii="Times New Roman" w:hAnsi="Times New Roman" w:cs="Times New Roman"/>
          <w:b/>
        </w:rPr>
        <w:br w:type="page"/>
      </w:r>
    </w:p>
    <w:p w14:paraId="70EF62CF" w14:textId="238F092E" w:rsidR="00F6531E" w:rsidRPr="00D416C0" w:rsidRDefault="000F4660" w:rsidP="00D416C0">
      <w:pPr>
        <w:pStyle w:val="Lgende"/>
        <w:rPr>
          <w:rFonts w:ascii="Times New Roman" w:hAnsi="Times New Roman" w:cs="Times New Roman"/>
          <w:sz w:val="24"/>
          <w:szCs w:val="24"/>
        </w:rPr>
      </w:pPr>
      <w:bookmarkStart w:id="52" w:name="_Toc57650582"/>
      <w:bookmarkStart w:id="53" w:name="_Toc57711243"/>
      <w:bookmarkEnd w:id="52"/>
      <w:r w:rsidRPr="000F4660">
        <w:rPr>
          <w:rFonts w:ascii="Times New Roman" w:hAnsi="Times New Roman" w:cs="Times New Roman"/>
          <w:sz w:val="24"/>
          <w:szCs w:val="24"/>
        </w:rPr>
        <w:t xml:space="preserve">Tableau </w:t>
      </w:r>
      <w:r w:rsidRPr="000F4660">
        <w:rPr>
          <w:rFonts w:ascii="Times New Roman" w:hAnsi="Times New Roman" w:cs="Times New Roman"/>
          <w:sz w:val="24"/>
          <w:szCs w:val="24"/>
        </w:rPr>
        <w:fldChar w:fldCharType="begin"/>
      </w:r>
      <w:r w:rsidRPr="000F4660">
        <w:rPr>
          <w:rFonts w:ascii="Times New Roman" w:hAnsi="Times New Roman" w:cs="Times New Roman"/>
          <w:sz w:val="24"/>
          <w:szCs w:val="24"/>
        </w:rPr>
        <w:instrText xml:space="preserve"> SEQ Tableau \* ARABIC </w:instrText>
      </w:r>
      <w:r w:rsidRPr="000F4660">
        <w:rPr>
          <w:rFonts w:ascii="Times New Roman" w:hAnsi="Times New Roman" w:cs="Times New Roman"/>
          <w:sz w:val="24"/>
          <w:szCs w:val="24"/>
        </w:rPr>
        <w:fldChar w:fldCharType="separate"/>
      </w:r>
      <w:r w:rsidR="005E3C3C">
        <w:rPr>
          <w:rFonts w:ascii="Times New Roman" w:hAnsi="Times New Roman" w:cs="Times New Roman"/>
          <w:noProof/>
          <w:sz w:val="24"/>
          <w:szCs w:val="24"/>
        </w:rPr>
        <w:t>4</w:t>
      </w:r>
      <w:r w:rsidRPr="000F4660">
        <w:rPr>
          <w:rFonts w:ascii="Times New Roman" w:hAnsi="Times New Roman" w:cs="Times New Roman"/>
          <w:sz w:val="24"/>
          <w:szCs w:val="24"/>
        </w:rPr>
        <w:fldChar w:fldCharType="end"/>
      </w:r>
      <w:r w:rsidR="008624CF" w:rsidRPr="000F4660">
        <w:rPr>
          <w:rFonts w:ascii="Times New Roman" w:hAnsi="Times New Roman" w:cs="Times New Roman"/>
          <w:sz w:val="24"/>
          <w:szCs w:val="24"/>
        </w:rPr>
        <w:t>: Plan de diffusion et d’utilisation des informations de suivi et d’évaluation</w:t>
      </w:r>
      <w:bookmarkEnd w:id="53"/>
    </w:p>
    <w:tbl>
      <w:tblPr>
        <w:tblStyle w:val="Grilledutableau2"/>
        <w:tblW w:w="11058" w:type="dxa"/>
        <w:tblInd w:w="-998" w:type="dxa"/>
        <w:tblLayout w:type="fixed"/>
        <w:tblLook w:val="04A0" w:firstRow="1" w:lastRow="0" w:firstColumn="1" w:lastColumn="0" w:noHBand="0" w:noVBand="1"/>
      </w:tblPr>
      <w:tblGrid>
        <w:gridCol w:w="1844"/>
        <w:gridCol w:w="2471"/>
        <w:gridCol w:w="1923"/>
        <w:gridCol w:w="1276"/>
        <w:gridCol w:w="1276"/>
        <w:gridCol w:w="2268"/>
      </w:tblGrid>
      <w:tr w:rsidR="00F6531E" w:rsidRPr="00107676" w14:paraId="2DDB1B75" w14:textId="77777777" w:rsidTr="002A6DB7">
        <w:trPr>
          <w:trHeight w:val="1085"/>
        </w:trPr>
        <w:tc>
          <w:tcPr>
            <w:tcW w:w="1844" w:type="dxa"/>
            <w:tcBorders>
              <w:top w:val="single" w:sz="4" w:space="0" w:color="auto"/>
              <w:left w:val="single" w:sz="4" w:space="0" w:color="auto"/>
              <w:bottom w:val="single" w:sz="4" w:space="0" w:color="auto"/>
              <w:right w:val="single" w:sz="4" w:space="0" w:color="auto"/>
            </w:tcBorders>
          </w:tcPr>
          <w:p w14:paraId="772B7560" w14:textId="77777777" w:rsidR="00F6531E" w:rsidRPr="00107676" w:rsidRDefault="00F6531E" w:rsidP="002A6DB7">
            <w:pPr>
              <w:spacing w:after="0" w:line="276" w:lineRule="auto"/>
              <w:jc w:val="both"/>
              <w:rPr>
                <w:rFonts w:ascii="Times New Roman" w:hAnsi="Times New Roman" w:cs="Times New Roman"/>
                <w:b/>
              </w:rPr>
            </w:pPr>
            <w:r w:rsidRPr="00107676">
              <w:rPr>
                <w:rFonts w:ascii="Times New Roman" w:hAnsi="Times New Roman" w:cs="Times New Roman"/>
                <w:b/>
                <w:bCs/>
              </w:rPr>
              <w:t>Activité</w:t>
            </w:r>
          </w:p>
        </w:tc>
        <w:tc>
          <w:tcPr>
            <w:tcW w:w="2471" w:type="dxa"/>
            <w:tcBorders>
              <w:top w:val="single" w:sz="4" w:space="0" w:color="auto"/>
              <w:left w:val="single" w:sz="4" w:space="0" w:color="auto"/>
              <w:bottom w:val="single" w:sz="4" w:space="0" w:color="auto"/>
              <w:right w:val="single" w:sz="4" w:space="0" w:color="auto"/>
            </w:tcBorders>
          </w:tcPr>
          <w:p w14:paraId="5942CCA0" w14:textId="77777777" w:rsidR="00F6531E" w:rsidRPr="00107676" w:rsidRDefault="00F6531E" w:rsidP="002A6DB7">
            <w:pPr>
              <w:spacing w:after="0" w:line="276" w:lineRule="auto"/>
              <w:jc w:val="both"/>
              <w:rPr>
                <w:rFonts w:ascii="Times New Roman" w:hAnsi="Times New Roman" w:cs="Times New Roman"/>
                <w:b/>
              </w:rPr>
            </w:pPr>
            <w:r w:rsidRPr="00107676">
              <w:rPr>
                <w:rFonts w:ascii="Times New Roman" w:hAnsi="Times New Roman" w:cs="Times New Roman"/>
                <w:b/>
                <w:bCs/>
              </w:rPr>
              <w:t>Publique cible</w:t>
            </w:r>
          </w:p>
        </w:tc>
        <w:tc>
          <w:tcPr>
            <w:tcW w:w="1923" w:type="dxa"/>
            <w:tcBorders>
              <w:top w:val="single" w:sz="4" w:space="0" w:color="auto"/>
              <w:left w:val="single" w:sz="4" w:space="0" w:color="auto"/>
              <w:bottom w:val="single" w:sz="4" w:space="0" w:color="auto"/>
              <w:right w:val="single" w:sz="4" w:space="0" w:color="auto"/>
            </w:tcBorders>
          </w:tcPr>
          <w:p w14:paraId="72B1047E" w14:textId="77777777" w:rsidR="00F6531E" w:rsidRPr="00107676" w:rsidRDefault="00F6531E" w:rsidP="002A6DB7">
            <w:pPr>
              <w:spacing w:after="0" w:line="276" w:lineRule="auto"/>
              <w:jc w:val="both"/>
              <w:rPr>
                <w:rFonts w:ascii="Times New Roman" w:hAnsi="Times New Roman" w:cs="Times New Roman"/>
                <w:b/>
              </w:rPr>
            </w:pPr>
            <w:r w:rsidRPr="00107676">
              <w:rPr>
                <w:rFonts w:ascii="Times New Roman" w:hAnsi="Times New Roman" w:cs="Times New Roman"/>
                <w:b/>
                <w:bCs/>
              </w:rPr>
              <w:t>Canal</w:t>
            </w:r>
          </w:p>
        </w:tc>
        <w:tc>
          <w:tcPr>
            <w:tcW w:w="1276" w:type="dxa"/>
            <w:tcBorders>
              <w:top w:val="single" w:sz="4" w:space="0" w:color="auto"/>
              <w:left w:val="single" w:sz="4" w:space="0" w:color="auto"/>
              <w:bottom w:val="single" w:sz="4" w:space="0" w:color="auto"/>
              <w:right w:val="single" w:sz="4" w:space="0" w:color="auto"/>
            </w:tcBorders>
          </w:tcPr>
          <w:p w14:paraId="0C0644F8" w14:textId="77777777" w:rsidR="00F6531E" w:rsidRPr="00107676" w:rsidRDefault="00F6531E" w:rsidP="002A6DB7">
            <w:pPr>
              <w:spacing w:after="0" w:line="276" w:lineRule="auto"/>
              <w:jc w:val="both"/>
              <w:rPr>
                <w:rFonts w:ascii="Times New Roman" w:hAnsi="Times New Roman" w:cs="Times New Roman"/>
                <w:b/>
              </w:rPr>
            </w:pPr>
            <w:r w:rsidRPr="00107676">
              <w:rPr>
                <w:rFonts w:ascii="Times New Roman" w:hAnsi="Times New Roman" w:cs="Times New Roman"/>
                <w:b/>
                <w:bCs/>
              </w:rPr>
              <w:t>Personnes responsable</w:t>
            </w:r>
          </w:p>
        </w:tc>
        <w:tc>
          <w:tcPr>
            <w:tcW w:w="1276" w:type="dxa"/>
            <w:tcBorders>
              <w:top w:val="single" w:sz="4" w:space="0" w:color="auto"/>
              <w:left w:val="single" w:sz="4" w:space="0" w:color="auto"/>
              <w:bottom w:val="single" w:sz="4" w:space="0" w:color="auto"/>
              <w:right w:val="single" w:sz="4" w:space="0" w:color="auto"/>
            </w:tcBorders>
          </w:tcPr>
          <w:p w14:paraId="6790A6D9" w14:textId="77777777" w:rsidR="00F6531E" w:rsidRPr="00107676" w:rsidRDefault="00F6531E" w:rsidP="002A6DB7">
            <w:pPr>
              <w:spacing w:after="0" w:line="276" w:lineRule="auto"/>
              <w:jc w:val="both"/>
              <w:rPr>
                <w:rFonts w:ascii="Times New Roman" w:hAnsi="Times New Roman" w:cs="Times New Roman"/>
                <w:b/>
              </w:rPr>
            </w:pPr>
            <w:r w:rsidRPr="00107676">
              <w:rPr>
                <w:rFonts w:ascii="Times New Roman" w:hAnsi="Times New Roman" w:cs="Times New Roman"/>
                <w:b/>
                <w:bCs/>
              </w:rPr>
              <w:t>Période</w:t>
            </w:r>
          </w:p>
        </w:tc>
        <w:tc>
          <w:tcPr>
            <w:tcW w:w="2268" w:type="dxa"/>
            <w:tcBorders>
              <w:top w:val="single" w:sz="4" w:space="0" w:color="auto"/>
              <w:left w:val="single" w:sz="4" w:space="0" w:color="auto"/>
              <w:bottom w:val="single" w:sz="4" w:space="0" w:color="auto"/>
              <w:right w:val="single" w:sz="4" w:space="0" w:color="auto"/>
            </w:tcBorders>
          </w:tcPr>
          <w:p w14:paraId="335DBAFC" w14:textId="77777777" w:rsidR="00F6531E" w:rsidRPr="00107676" w:rsidRDefault="00F6531E" w:rsidP="002A6DB7">
            <w:pPr>
              <w:spacing w:after="0" w:line="276" w:lineRule="auto"/>
              <w:jc w:val="both"/>
              <w:rPr>
                <w:rFonts w:ascii="Times New Roman" w:hAnsi="Times New Roman" w:cs="Times New Roman"/>
                <w:b/>
              </w:rPr>
            </w:pPr>
            <w:r w:rsidRPr="00107676">
              <w:rPr>
                <w:rFonts w:ascii="Times New Roman" w:hAnsi="Times New Roman" w:cs="Times New Roman"/>
                <w:b/>
                <w:bCs/>
              </w:rPr>
              <w:t>Utilisation</w:t>
            </w:r>
          </w:p>
        </w:tc>
      </w:tr>
      <w:tr w:rsidR="00F6531E" w:rsidRPr="00107676" w14:paraId="63762816" w14:textId="77777777" w:rsidTr="002A6DB7">
        <w:trPr>
          <w:trHeight w:val="761"/>
        </w:trPr>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49B91D09"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Partager les Rapports d’activités au niveau décentralisé</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tcPr>
          <w:p w14:paraId="5D9BD1B0"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 xml:space="preserve">ECD, Districts sanitaires (DS), </w:t>
            </w:r>
            <w:r>
              <w:rPr>
                <w:rFonts w:ascii="Times New Roman" w:hAnsi="Times New Roman" w:cs="Times New Roman"/>
              </w:rPr>
              <w:t xml:space="preserve">Equipe Régionale de Santé (ERS), </w:t>
            </w:r>
            <w:r w:rsidRPr="00107676">
              <w:rPr>
                <w:rFonts w:ascii="Times New Roman" w:hAnsi="Times New Roman" w:cs="Times New Roman"/>
              </w:rPr>
              <w:t>Régions sanitaires (RS), autres acteurs du MSHP</w:t>
            </w:r>
          </w:p>
          <w:p w14:paraId="3DC82A99" w14:textId="77777777" w:rsidR="00F6531E" w:rsidRPr="00107676" w:rsidRDefault="00F6531E" w:rsidP="002A6DB7">
            <w:pPr>
              <w:spacing w:after="0" w:line="276" w:lineRule="auto"/>
              <w:jc w:val="both"/>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3170B5F"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Réunions de coordination</w:t>
            </w:r>
          </w:p>
          <w:p w14:paraId="661C028B"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Sites web</w:t>
            </w:r>
          </w:p>
          <w:p w14:paraId="5B9A6FD4"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Courriels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C0EFFB"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DD</w:t>
            </w:r>
          </w:p>
          <w:p w14:paraId="5AC35376"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DR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265C98F"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Mensuelle</w:t>
            </w:r>
          </w:p>
        </w:tc>
        <w:tc>
          <w:tcPr>
            <w:tcW w:w="2268" w:type="dxa"/>
            <w:tcBorders>
              <w:top w:val="single" w:sz="4" w:space="0" w:color="auto"/>
              <w:left w:val="single" w:sz="4" w:space="0" w:color="auto"/>
              <w:bottom w:val="single" w:sz="4" w:space="0" w:color="auto"/>
              <w:right w:val="single" w:sz="4" w:space="0" w:color="auto"/>
            </w:tcBorders>
          </w:tcPr>
          <w:p w14:paraId="65F237CE"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 xml:space="preserve">Identification des problèmes, identification de la cause, </w:t>
            </w:r>
          </w:p>
          <w:p w14:paraId="1853D745"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 xml:space="preserve">Proposition d’actions correctrices </w:t>
            </w:r>
          </w:p>
        </w:tc>
      </w:tr>
      <w:tr w:rsidR="00F6531E" w:rsidRPr="00107676" w14:paraId="60C220DA" w14:textId="77777777" w:rsidTr="002A6DB7">
        <w:trPr>
          <w:trHeight w:val="1862"/>
        </w:trPr>
        <w:tc>
          <w:tcPr>
            <w:tcW w:w="1844" w:type="dxa"/>
            <w:tcBorders>
              <w:top w:val="single" w:sz="4" w:space="0" w:color="auto"/>
              <w:left w:val="single" w:sz="4" w:space="0" w:color="auto"/>
              <w:bottom w:val="single" w:sz="4" w:space="0" w:color="auto"/>
              <w:right w:val="single" w:sz="4" w:space="0" w:color="auto"/>
            </w:tcBorders>
          </w:tcPr>
          <w:p w14:paraId="46ECD2C5"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Partager les résultats de performances</w:t>
            </w:r>
          </w:p>
        </w:tc>
        <w:tc>
          <w:tcPr>
            <w:tcW w:w="2471" w:type="dxa"/>
            <w:tcBorders>
              <w:top w:val="single" w:sz="4" w:space="0" w:color="auto"/>
              <w:left w:val="single" w:sz="4" w:space="0" w:color="auto"/>
              <w:bottom w:val="single" w:sz="4" w:space="0" w:color="auto"/>
              <w:right w:val="single" w:sz="4" w:space="0" w:color="auto"/>
            </w:tcBorders>
          </w:tcPr>
          <w:p w14:paraId="065EB64C"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Régions sanitaires, PNLP, Partenaires, autres acteurs du MSHP</w:t>
            </w:r>
          </w:p>
        </w:tc>
        <w:tc>
          <w:tcPr>
            <w:tcW w:w="1923" w:type="dxa"/>
            <w:tcBorders>
              <w:top w:val="single" w:sz="4" w:space="0" w:color="auto"/>
              <w:left w:val="single" w:sz="4" w:space="0" w:color="auto"/>
              <w:bottom w:val="single" w:sz="4" w:space="0" w:color="auto"/>
              <w:right w:val="single" w:sz="4" w:space="0" w:color="auto"/>
            </w:tcBorders>
          </w:tcPr>
          <w:p w14:paraId="7A843635"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Réunion de coordination</w:t>
            </w:r>
          </w:p>
          <w:p w14:paraId="3D207CBA"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Courriels</w:t>
            </w:r>
          </w:p>
          <w:p w14:paraId="225DAD96"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Sites web</w:t>
            </w:r>
          </w:p>
        </w:tc>
        <w:tc>
          <w:tcPr>
            <w:tcW w:w="1276" w:type="dxa"/>
            <w:tcBorders>
              <w:top w:val="single" w:sz="4" w:space="0" w:color="auto"/>
              <w:left w:val="single" w:sz="4" w:space="0" w:color="auto"/>
              <w:bottom w:val="single" w:sz="4" w:space="0" w:color="auto"/>
              <w:right w:val="single" w:sz="4" w:space="0" w:color="auto"/>
            </w:tcBorders>
          </w:tcPr>
          <w:p w14:paraId="7ED907F0"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PNLP</w:t>
            </w:r>
          </w:p>
        </w:tc>
        <w:tc>
          <w:tcPr>
            <w:tcW w:w="1276" w:type="dxa"/>
            <w:tcBorders>
              <w:top w:val="single" w:sz="4" w:space="0" w:color="auto"/>
              <w:left w:val="single" w:sz="4" w:space="0" w:color="auto"/>
              <w:bottom w:val="single" w:sz="4" w:space="0" w:color="auto"/>
              <w:right w:val="single" w:sz="4" w:space="0" w:color="auto"/>
            </w:tcBorders>
          </w:tcPr>
          <w:p w14:paraId="67128815"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Semestrielle</w:t>
            </w:r>
          </w:p>
        </w:tc>
        <w:tc>
          <w:tcPr>
            <w:tcW w:w="2268" w:type="dxa"/>
            <w:tcBorders>
              <w:top w:val="single" w:sz="4" w:space="0" w:color="auto"/>
              <w:left w:val="single" w:sz="4" w:space="0" w:color="auto"/>
              <w:bottom w:val="single" w:sz="4" w:space="0" w:color="auto"/>
              <w:right w:val="single" w:sz="4" w:space="0" w:color="auto"/>
            </w:tcBorders>
          </w:tcPr>
          <w:p w14:paraId="4CFB7E3F"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Réorientation des stratégies</w:t>
            </w:r>
            <w:r>
              <w:rPr>
                <w:rFonts w:ascii="Times New Roman" w:hAnsi="Times New Roman" w:cs="Times New Roman"/>
              </w:rPr>
              <w:t xml:space="preserve"> et </w:t>
            </w:r>
            <w:r w:rsidRPr="00107676">
              <w:rPr>
                <w:rFonts w:ascii="Times New Roman" w:hAnsi="Times New Roman" w:cs="Times New Roman"/>
              </w:rPr>
              <w:t xml:space="preserve">politiques, Identification des problèmes, des causes, </w:t>
            </w:r>
          </w:p>
          <w:p w14:paraId="672710F3"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 xml:space="preserve">Proposition d’actions correctrices </w:t>
            </w:r>
          </w:p>
        </w:tc>
      </w:tr>
      <w:tr w:rsidR="00F6531E" w:rsidRPr="00107676" w14:paraId="313F2030" w14:textId="77777777" w:rsidTr="002A6DB7">
        <w:trPr>
          <w:trHeight w:val="1369"/>
        </w:trPr>
        <w:tc>
          <w:tcPr>
            <w:tcW w:w="1844" w:type="dxa"/>
            <w:tcBorders>
              <w:top w:val="single" w:sz="4" w:space="0" w:color="auto"/>
              <w:left w:val="single" w:sz="4" w:space="0" w:color="auto"/>
              <w:bottom w:val="single" w:sz="4" w:space="0" w:color="auto"/>
              <w:right w:val="single" w:sz="4" w:space="0" w:color="auto"/>
            </w:tcBorders>
          </w:tcPr>
          <w:p w14:paraId="12733E97"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Partager le  bulletin de surveillance sentinelle</w:t>
            </w:r>
          </w:p>
        </w:tc>
        <w:tc>
          <w:tcPr>
            <w:tcW w:w="2471" w:type="dxa"/>
            <w:tcBorders>
              <w:top w:val="single" w:sz="4" w:space="0" w:color="auto"/>
              <w:left w:val="single" w:sz="4" w:space="0" w:color="auto"/>
              <w:bottom w:val="single" w:sz="4" w:space="0" w:color="auto"/>
              <w:right w:val="single" w:sz="4" w:space="0" w:color="auto"/>
            </w:tcBorders>
          </w:tcPr>
          <w:p w14:paraId="6A34CFD7"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Régions et districts sanitaires, PNLP, Partenaire</w:t>
            </w:r>
            <w:r>
              <w:rPr>
                <w:rFonts w:ascii="Times New Roman" w:hAnsi="Times New Roman" w:cs="Times New Roman"/>
              </w:rPr>
              <w:t>s</w:t>
            </w:r>
            <w:r w:rsidRPr="00107676">
              <w:rPr>
                <w:rFonts w:ascii="Times New Roman" w:hAnsi="Times New Roman" w:cs="Times New Roman"/>
              </w:rPr>
              <w:t>, autres acteurs du MSHP, autres Ministères</w:t>
            </w:r>
          </w:p>
        </w:tc>
        <w:tc>
          <w:tcPr>
            <w:tcW w:w="1923" w:type="dxa"/>
            <w:tcBorders>
              <w:top w:val="single" w:sz="4" w:space="0" w:color="auto"/>
              <w:left w:val="single" w:sz="4" w:space="0" w:color="auto"/>
              <w:bottom w:val="single" w:sz="4" w:space="0" w:color="auto"/>
              <w:right w:val="single" w:sz="4" w:space="0" w:color="auto"/>
            </w:tcBorders>
          </w:tcPr>
          <w:p w14:paraId="071652A9"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Version papier,</w:t>
            </w:r>
          </w:p>
          <w:p w14:paraId="7E6DD1EA"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Courriels</w:t>
            </w:r>
          </w:p>
          <w:p w14:paraId="561B0ADF"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Sites web</w:t>
            </w:r>
          </w:p>
        </w:tc>
        <w:tc>
          <w:tcPr>
            <w:tcW w:w="1276" w:type="dxa"/>
            <w:tcBorders>
              <w:top w:val="single" w:sz="4" w:space="0" w:color="auto"/>
              <w:left w:val="single" w:sz="4" w:space="0" w:color="auto"/>
              <w:bottom w:val="single" w:sz="4" w:space="0" w:color="auto"/>
              <w:right w:val="single" w:sz="4" w:space="0" w:color="auto"/>
            </w:tcBorders>
          </w:tcPr>
          <w:p w14:paraId="667CF96E"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PNLP</w:t>
            </w:r>
          </w:p>
        </w:tc>
        <w:tc>
          <w:tcPr>
            <w:tcW w:w="1276" w:type="dxa"/>
            <w:tcBorders>
              <w:top w:val="single" w:sz="4" w:space="0" w:color="auto"/>
              <w:left w:val="single" w:sz="4" w:space="0" w:color="auto"/>
              <w:bottom w:val="single" w:sz="4" w:space="0" w:color="auto"/>
              <w:right w:val="single" w:sz="4" w:space="0" w:color="auto"/>
            </w:tcBorders>
          </w:tcPr>
          <w:p w14:paraId="6379EACB"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Trimestrielle</w:t>
            </w:r>
          </w:p>
        </w:tc>
        <w:tc>
          <w:tcPr>
            <w:tcW w:w="2268" w:type="dxa"/>
            <w:tcBorders>
              <w:top w:val="single" w:sz="4" w:space="0" w:color="auto"/>
              <w:left w:val="single" w:sz="4" w:space="0" w:color="auto"/>
              <w:bottom w:val="single" w:sz="4" w:space="0" w:color="auto"/>
              <w:right w:val="single" w:sz="4" w:space="0" w:color="auto"/>
            </w:tcBorders>
          </w:tcPr>
          <w:p w14:paraId="573154EC"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 xml:space="preserve">Identification des problèmes </w:t>
            </w:r>
          </w:p>
          <w:p w14:paraId="1A93C026"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 xml:space="preserve">Proposition d’actions correctrices </w:t>
            </w:r>
          </w:p>
        </w:tc>
      </w:tr>
      <w:tr w:rsidR="00F6531E" w:rsidRPr="00107676" w14:paraId="5FDC5CEC" w14:textId="77777777" w:rsidTr="002A6DB7">
        <w:trPr>
          <w:trHeight w:val="2558"/>
        </w:trPr>
        <w:tc>
          <w:tcPr>
            <w:tcW w:w="1844" w:type="dxa"/>
            <w:tcBorders>
              <w:top w:val="single" w:sz="4" w:space="0" w:color="auto"/>
              <w:left w:val="single" w:sz="4" w:space="0" w:color="auto"/>
              <w:bottom w:val="single" w:sz="4" w:space="0" w:color="auto"/>
              <w:right w:val="single" w:sz="4" w:space="0" w:color="auto"/>
            </w:tcBorders>
          </w:tcPr>
          <w:p w14:paraId="5DC2959F"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Partager les résultats de recherches opérationnelles</w:t>
            </w:r>
          </w:p>
        </w:tc>
        <w:tc>
          <w:tcPr>
            <w:tcW w:w="2471" w:type="dxa"/>
            <w:tcBorders>
              <w:top w:val="single" w:sz="4" w:space="0" w:color="auto"/>
              <w:left w:val="single" w:sz="4" w:space="0" w:color="auto"/>
              <w:bottom w:val="single" w:sz="4" w:space="0" w:color="auto"/>
              <w:right w:val="single" w:sz="4" w:space="0" w:color="auto"/>
            </w:tcBorders>
          </w:tcPr>
          <w:p w14:paraId="0CF2D9D8"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Régions et districts sanitaires, PNLP, , autres acteurs du MSHP, Groupe scientifique d’appui (GSA), chercheurs, étudiants, partenaires/bailleurs, CCM</w:t>
            </w:r>
          </w:p>
        </w:tc>
        <w:tc>
          <w:tcPr>
            <w:tcW w:w="1923" w:type="dxa"/>
            <w:tcBorders>
              <w:top w:val="single" w:sz="4" w:space="0" w:color="auto"/>
              <w:left w:val="single" w:sz="4" w:space="0" w:color="auto"/>
              <w:bottom w:val="single" w:sz="4" w:space="0" w:color="auto"/>
              <w:right w:val="single" w:sz="4" w:space="0" w:color="auto"/>
            </w:tcBorders>
          </w:tcPr>
          <w:p w14:paraId="5B9BE838"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 xml:space="preserve">Conférences scientifiques, </w:t>
            </w:r>
          </w:p>
          <w:p w14:paraId="07288164"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 xml:space="preserve">Rapports </w:t>
            </w:r>
          </w:p>
          <w:p w14:paraId="37F89306"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Posters</w:t>
            </w:r>
          </w:p>
          <w:p w14:paraId="562D21C6"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 xml:space="preserve">Abstracts </w:t>
            </w:r>
          </w:p>
          <w:p w14:paraId="1C75858B"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Brochures</w:t>
            </w:r>
          </w:p>
          <w:p w14:paraId="6390EC74"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Site web</w:t>
            </w:r>
          </w:p>
        </w:tc>
        <w:tc>
          <w:tcPr>
            <w:tcW w:w="1276" w:type="dxa"/>
            <w:tcBorders>
              <w:top w:val="single" w:sz="4" w:space="0" w:color="auto"/>
              <w:left w:val="single" w:sz="4" w:space="0" w:color="auto"/>
              <w:bottom w:val="single" w:sz="4" w:space="0" w:color="auto"/>
              <w:right w:val="single" w:sz="4" w:space="0" w:color="auto"/>
            </w:tcBorders>
          </w:tcPr>
          <w:p w14:paraId="49CBF881"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PNLP</w:t>
            </w:r>
          </w:p>
        </w:tc>
        <w:tc>
          <w:tcPr>
            <w:tcW w:w="1276" w:type="dxa"/>
            <w:tcBorders>
              <w:top w:val="single" w:sz="4" w:space="0" w:color="auto"/>
              <w:left w:val="single" w:sz="4" w:space="0" w:color="auto"/>
              <w:bottom w:val="single" w:sz="4" w:space="0" w:color="auto"/>
              <w:right w:val="single" w:sz="4" w:space="0" w:color="auto"/>
            </w:tcBorders>
          </w:tcPr>
          <w:p w14:paraId="310948F4"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Chaque deux ans pour la conférence scientifique</w:t>
            </w:r>
          </w:p>
        </w:tc>
        <w:tc>
          <w:tcPr>
            <w:tcW w:w="2268" w:type="dxa"/>
            <w:tcBorders>
              <w:top w:val="single" w:sz="4" w:space="0" w:color="auto"/>
              <w:left w:val="single" w:sz="4" w:space="0" w:color="auto"/>
              <w:bottom w:val="single" w:sz="4" w:space="0" w:color="auto"/>
              <w:right w:val="single" w:sz="4" w:space="0" w:color="auto"/>
            </w:tcBorders>
          </w:tcPr>
          <w:p w14:paraId="4C40752F"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Réorientation des stratégies, Recherche de financement, Recherches opérationnelles</w:t>
            </w:r>
          </w:p>
        </w:tc>
      </w:tr>
      <w:tr w:rsidR="00F6531E" w:rsidRPr="00107676" w14:paraId="6EA59823" w14:textId="77777777" w:rsidTr="002A6DB7">
        <w:trPr>
          <w:trHeight w:val="2558"/>
        </w:trPr>
        <w:tc>
          <w:tcPr>
            <w:tcW w:w="1844" w:type="dxa"/>
            <w:tcBorders>
              <w:top w:val="single" w:sz="4" w:space="0" w:color="auto"/>
              <w:left w:val="single" w:sz="4" w:space="0" w:color="auto"/>
              <w:bottom w:val="single" w:sz="4" w:space="0" w:color="auto"/>
              <w:right w:val="single" w:sz="4" w:space="0" w:color="auto"/>
            </w:tcBorders>
          </w:tcPr>
          <w:p w14:paraId="23E5A333"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Partager les documents de standards opérationnels en matière de qualité des prestations de lutte contre le paludisme offertes dans les structures de santé</w:t>
            </w:r>
          </w:p>
        </w:tc>
        <w:tc>
          <w:tcPr>
            <w:tcW w:w="2471" w:type="dxa"/>
            <w:tcBorders>
              <w:top w:val="single" w:sz="4" w:space="0" w:color="auto"/>
              <w:left w:val="single" w:sz="4" w:space="0" w:color="auto"/>
              <w:bottom w:val="single" w:sz="4" w:space="0" w:color="auto"/>
              <w:right w:val="single" w:sz="4" w:space="0" w:color="auto"/>
            </w:tcBorders>
          </w:tcPr>
          <w:p w14:paraId="3BB2B0B9"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Régions et districts sanitaires, Prestataires, , autres acteurs du MSHP, Groupe scientifique d’appui (GSA), chercheurs, étudiants, partenaires/bailleurs, CCM, DGS, PNLP, Autres Programmes de santé</w:t>
            </w:r>
          </w:p>
        </w:tc>
        <w:tc>
          <w:tcPr>
            <w:tcW w:w="1923" w:type="dxa"/>
            <w:tcBorders>
              <w:top w:val="single" w:sz="4" w:space="0" w:color="auto"/>
              <w:left w:val="single" w:sz="4" w:space="0" w:color="auto"/>
              <w:bottom w:val="single" w:sz="4" w:space="0" w:color="auto"/>
              <w:right w:val="single" w:sz="4" w:space="0" w:color="auto"/>
            </w:tcBorders>
          </w:tcPr>
          <w:p w14:paraId="513270D6"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Version papier,</w:t>
            </w:r>
          </w:p>
          <w:p w14:paraId="171FB476"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Courriels</w:t>
            </w:r>
          </w:p>
          <w:p w14:paraId="365AC9DE" w14:textId="77777777" w:rsidR="00F6531E" w:rsidRPr="00107676" w:rsidRDefault="00F6531E" w:rsidP="002A6DB7">
            <w:pPr>
              <w:numPr>
                <w:ilvl w:val="0"/>
                <w:numId w:val="24"/>
              </w:numPr>
              <w:spacing w:after="0" w:line="276" w:lineRule="auto"/>
              <w:contextualSpacing/>
              <w:jc w:val="both"/>
              <w:rPr>
                <w:rFonts w:ascii="Times New Roman" w:hAnsi="Times New Roman" w:cs="Times New Roman"/>
              </w:rPr>
            </w:pPr>
            <w:r w:rsidRPr="00107676">
              <w:rPr>
                <w:rFonts w:ascii="Times New Roman" w:hAnsi="Times New Roman" w:cs="Times New Roman"/>
              </w:rPr>
              <w:t>Sites web</w:t>
            </w:r>
          </w:p>
        </w:tc>
        <w:tc>
          <w:tcPr>
            <w:tcW w:w="1276" w:type="dxa"/>
            <w:tcBorders>
              <w:top w:val="single" w:sz="4" w:space="0" w:color="auto"/>
              <w:left w:val="single" w:sz="4" w:space="0" w:color="auto"/>
              <w:bottom w:val="single" w:sz="4" w:space="0" w:color="auto"/>
              <w:right w:val="single" w:sz="4" w:space="0" w:color="auto"/>
            </w:tcBorders>
          </w:tcPr>
          <w:p w14:paraId="53FF0990"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PNLP</w:t>
            </w:r>
          </w:p>
        </w:tc>
        <w:tc>
          <w:tcPr>
            <w:tcW w:w="1276" w:type="dxa"/>
            <w:tcBorders>
              <w:top w:val="single" w:sz="4" w:space="0" w:color="auto"/>
              <w:left w:val="single" w:sz="4" w:space="0" w:color="auto"/>
              <w:bottom w:val="single" w:sz="4" w:space="0" w:color="auto"/>
              <w:right w:val="single" w:sz="4" w:space="0" w:color="auto"/>
            </w:tcBorders>
          </w:tcPr>
          <w:p w14:paraId="7A1EB0D3" w14:textId="77777777" w:rsidR="00F6531E" w:rsidRPr="00107676" w:rsidRDefault="00F6531E" w:rsidP="002A6DB7">
            <w:pPr>
              <w:spacing w:after="0" w:line="276" w:lineRule="auto"/>
              <w:jc w:val="both"/>
              <w:rPr>
                <w:rFonts w:ascii="Times New Roman" w:hAnsi="Times New Roman" w:cs="Times New Roman"/>
              </w:rPr>
            </w:pPr>
            <w:r w:rsidRPr="00107676">
              <w:rPr>
                <w:rFonts w:ascii="Times New Roman" w:hAnsi="Times New Roman" w:cs="Times New Roman"/>
              </w:rPr>
              <w:t>Annuelle</w:t>
            </w:r>
          </w:p>
        </w:tc>
        <w:tc>
          <w:tcPr>
            <w:tcW w:w="2268" w:type="dxa"/>
            <w:tcBorders>
              <w:top w:val="single" w:sz="4" w:space="0" w:color="auto"/>
              <w:left w:val="single" w:sz="4" w:space="0" w:color="auto"/>
              <w:bottom w:val="single" w:sz="4" w:space="0" w:color="auto"/>
              <w:right w:val="single" w:sz="4" w:space="0" w:color="auto"/>
            </w:tcBorders>
          </w:tcPr>
          <w:p w14:paraId="067294DA" w14:textId="77777777" w:rsidR="00F6531E" w:rsidRPr="00107676" w:rsidRDefault="00F6531E" w:rsidP="002A6DB7">
            <w:pPr>
              <w:pStyle w:val="Default"/>
              <w:spacing w:line="276" w:lineRule="auto"/>
              <w:jc w:val="both"/>
              <w:rPr>
                <w:rFonts w:ascii="Times New Roman" w:eastAsiaTheme="minorHAnsi" w:hAnsi="Times New Roman" w:cs="Times New Roman"/>
                <w:color w:val="auto"/>
                <w:sz w:val="22"/>
                <w:szCs w:val="22"/>
                <w:lang w:val="fr-FR" w:eastAsia="en-US"/>
              </w:rPr>
            </w:pPr>
            <w:r w:rsidRPr="00107676">
              <w:rPr>
                <w:rFonts w:ascii="Times New Roman" w:eastAsiaTheme="minorHAnsi" w:hAnsi="Times New Roman" w:cs="Times New Roman"/>
                <w:color w:val="auto"/>
                <w:sz w:val="22"/>
                <w:szCs w:val="22"/>
                <w:lang w:val="fr-FR" w:eastAsia="en-US"/>
              </w:rPr>
              <w:t xml:space="preserve">Respect des normes </w:t>
            </w:r>
            <w:r>
              <w:rPr>
                <w:rFonts w:ascii="Times New Roman" w:eastAsiaTheme="minorHAnsi" w:hAnsi="Times New Roman" w:cs="Times New Roman"/>
                <w:color w:val="auto"/>
                <w:sz w:val="22"/>
                <w:szCs w:val="22"/>
                <w:lang w:val="fr-FR" w:eastAsia="en-US"/>
              </w:rPr>
              <w:t xml:space="preserve"> des documents </w:t>
            </w:r>
            <w:r w:rsidRPr="00107676">
              <w:rPr>
                <w:rFonts w:ascii="Times New Roman" w:eastAsiaTheme="minorHAnsi" w:hAnsi="Times New Roman" w:cs="Times New Roman"/>
                <w:color w:val="auto"/>
                <w:sz w:val="22"/>
                <w:szCs w:val="22"/>
                <w:lang w:val="fr-FR" w:eastAsia="en-US"/>
              </w:rPr>
              <w:t xml:space="preserve"> </w:t>
            </w:r>
            <w:r>
              <w:rPr>
                <w:rFonts w:ascii="Times New Roman" w:eastAsiaTheme="minorHAnsi" w:hAnsi="Times New Roman" w:cs="Times New Roman"/>
                <w:color w:val="auto"/>
                <w:sz w:val="22"/>
                <w:szCs w:val="22"/>
                <w:lang w:val="fr-FR" w:eastAsia="en-US"/>
              </w:rPr>
              <w:t xml:space="preserve">de </w:t>
            </w:r>
            <w:r w:rsidRPr="00107676">
              <w:rPr>
                <w:rFonts w:ascii="Times New Roman" w:eastAsiaTheme="minorHAnsi" w:hAnsi="Times New Roman" w:cs="Times New Roman"/>
                <w:color w:val="auto"/>
                <w:sz w:val="22"/>
                <w:szCs w:val="22"/>
                <w:lang w:val="fr-FR" w:eastAsia="en-US"/>
              </w:rPr>
              <w:t xml:space="preserve">standards </w:t>
            </w:r>
            <w:r>
              <w:rPr>
                <w:rFonts w:ascii="Times New Roman" w:eastAsiaTheme="minorHAnsi" w:hAnsi="Times New Roman" w:cs="Times New Roman"/>
                <w:color w:val="auto"/>
                <w:sz w:val="22"/>
                <w:szCs w:val="22"/>
                <w:lang w:val="fr-FR" w:eastAsia="en-US"/>
              </w:rPr>
              <w:t xml:space="preserve">opérationnels </w:t>
            </w:r>
            <w:r w:rsidRPr="00107676">
              <w:rPr>
                <w:rFonts w:ascii="Times New Roman" w:eastAsiaTheme="minorHAnsi" w:hAnsi="Times New Roman" w:cs="Times New Roman"/>
                <w:color w:val="auto"/>
                <w:sz w:val="22"/>
                <w:szCs w:val="22"/>
                <w:lang w:val="fr-FR" w:eastAsia="en-US"/>
              </w:rPr>
              <w:t>par tous les prestataires de santé du système pour une prise en charge de qualité;</w:t>
            </w:r>
          </w:p>
          <w:p w14:paraId="74C52EF5" w14:textId="77777777" w:rsidR="00F6531E" w:rsidRPr="00107676" w:rsidRDefault="00F6531E" w:rsidP="002A6DB7">
            <w:pPr>
              <w:pStyle w:val="Default"/>
              <w:spacing w:line="276" w:lineRule="auto"/>
              <w:jc w:val="both"/>
              <w:rPr>
                <w:rFonts w:ascii="Times New Roman" w:eastAsiaTheme="minorHAnsi" w:hAnsi="Times New Roman" w:cs="Times New Roman"/>
                <w:color w:val="auto"/>
                <w:sz w:val="22"/>
                <w:szCs w:val="22"/>
                <w:lang w:val="fr-FR" w:eastAsia="en-US"/>
              </w:rPr>
            </w:pPr>
            <w:r w:rsidRPr="00107676">
              <w:rPr>
                <w:rFonts w:ascii="Times New Roman" w:eastAsiaTheme="minorHAnsi" w:hAnsi="Times New Roman" w:cs="Times New Roman"/>
                <w:color w:val="auto"/>
                <w:sz w:val="22"/>
                <w:szCs w:val="22"/>
                <w:lang w:val="fr-FR" w:eastAsia="en-US"/>
              </w:rPr>
              <w:t xml:space="preserve">Démarche de l’agent de santé  pour garantir la qualité des prestations offertes : autoévaluation de l’agent de santé </w:t>
            </w:r>
          </w:p>
          <w:p w14:paraId="4BA75CF2" w14:textId="77777777" w:rsidR="00F6531E" w:rsidRPr="00107676" w:rsidRDefault="00F6531E" w:rsidP="002A6DB7">
            <w:pPr>
              <w:spacing w:after="0" w:line="276" w:lineRule="auto"/>
              <w:jc w:val="both"/>
              <w:rPr>
                <w:rFonts w:ascii="Times New Roman" w:hAnsi="Times New Roman" w:cs="Times New Roman"/>
              </w:rPr>
            </w:pPr>
          </w:p>
        </w:tc>
      </w:tr>
    </w:tbl>
    <w:p w14:paraId="0AEDC6F6" w14:textId="77777777" w:rsidR="00F6531E" w:rsidRDefault="00F6531E" w:rsidP="00FF024F"/>
    <w:p w14:paraId="34DF92B5" w14:textId="5B19E7E4" w:rsidR="004773EB" w:rsidRPr="00107676" w:rsidRDefault="000419CE" w:rsidP="00E26075">
      <w:pPr>
        <w:pStyle w:val="Titre1"/>
        <w:numPr>
          <w:ilvl w:val="0"/>
          <w:numId w:val="29"/>
        </w:numPr>
        <w:spacing w:line="276" w:lineRule="auto"/>
        <w:jc w:val="both"/>
        <w:rPr>
          <w:rFonts w:ascii="Times New Roman" w:hAnsi="Times New Roman" w:cs="Times New Roman"/>
          <w:sz w:val="24"/>
          <w:szCs w:val="24"/>
        </w:rPr>
      </w:pPr>
      <w:bookmarkStart w:id="54" w:name="_Toc57650585"/>
      <w:bookmarkStart w:id="55" w:name="_Toc57650586"/>
      <w:bookmarkStart w:id="56" w:name="_Toc57650587"/>
      <w:bookmarkStart w:id="57" w:name="_Toc59547169"/>
      <w:bookmarkEnd w:id="54"/>
      <w:bookmarkEnd w:id="55"/>
      <w:bookmarkEnd w:id="56"/>
      <w:r>
        <w:rPr>
          <w:rFonts w:ascii="Times New Roman" w:hAnsi="Times New Roman" w:cs="Times New Roman"/>
          <w:sz w:val="24"/>
          <w:szCs w:val="24"/>
        </w:rPr>
        <w:t>C</w:t>
      </w:r>
      <w:r w:rsidR="004773EB" w:rsidRPr="00107676">
        <w:rPr>
          <w:rFonts w:ascii="Times New Roman" w:hAnsi="Times New Roman" w:cs="Times New Roman"/>
          <w:sz w:val="24"/>
          <w:szCs w:val="24"/>
        </w:rPr>
        <w:t>OORDINATION DU PLAN DE SUIVI ET EVALUATION</w:t>
      </w:r>
      <w:bookmarkEnd w:id="57"/>
      <w:r w:rsidR="004773EB" w:rsidRPr="00107676">
        <w:rPr>
          <w:rFonts w:ascii="Times New Roman" w:hAnsi="Times New Roman" w:cs="Times New Roman"/>
          <w:sz w:val="24"/>
          <w:szCs w:val="24"/>
        </w:rPr>
        <w:t xml:space="preserve"> </w:t>
      </w:r>
    </w:p>
    <w:p w14:paraId="6D1ED325" w14:textId="77777777" w:rsidR="00082198" w:rsidRPr="00107676" w:rsidRDefault="00082198" w:rsidP="00082198">
      <w:pPr>
        <w:spacing w:line="276" w:lineRule="auto"/>
        <w:jc w:val="both"/>
        <w:rPr>
          <w:rFonts w:ascii="Times New Roman" w:hAnsi="Times New Roman" w:cs="Times New Roman"/>
        </w:rPr>
      </w:pPr>
      <w:r>
        <w:rPr>
          <w:rFonts w:ascii="Times New Roman" w:hAnsi="Times New Roman" w:cs="Times New Roman"/>
        </w:rPr>
        <w:t>L</w:t>
      </w:r>
      <w:r w:rsidRPr="00107676">
        <w:rPr>
          <w:rFonts w:ascii="Times New Roman" w:hAnsi="Times New Roman" w:cs="Times New Roman"/>
        </w:rPr>
        <w:t>es différents niveaux du système de santé ont  un grand rôle à jouer dans</w:t>
      </w:r>
      <w:r>
        <w:rPr>
          <w:rFonts w:ascii="Times New Roman" w:hAnsi="Times New Roman" w:cs="Times New Roman"/>
        </w:rPr>
        <w:t xml:space="preserve"> la</w:t>
      </w:r>
      <w:r w:rsidRPr="00107676">
        <w:rPr>
          <w:rFonts w:ascii="Times New Roman" w:hAnsi="Times New Roman" w:cs="Times New Roman"/>
        </w:rPr>
        <w:t xml:space="preserve"> coordination du plan de suivi-évaluation</w:t>
      </w:r>
      <w:r>
        <w:rPr>
          <w:rFonts w:ascii="Times New Roman" w:hAnsi="Times New Roman" w:cs="Times New Roman"/>
        </w:rPr>
        <w:t xml:space="preserve"> L</w:t>
      </w:r>
      <w:r w:rsidRPr="00107676">
        <w:rPr>
          <w:rFonts w:ascii="Times New Roman" w:hAnsi="Times New Roman" w:cs="Times New Roman"/>
        </w:rPr>
        <w:t xml:space="preserve">es régions sanitaires à travers les Conseillers Techniques Régionaux </w:t>
      </w:r>
      <w:r>
        <w:rPr>
          <w:rFonts w:ascii="Times New Roman" w:hAnsi="Times New Roman" w:cs="Times New Roman"/>
        </w:rPr>
        <w:t xml:space="preserve">(CTR) </w:t>
      </w:r>
      <w:r w:rsidRPr="00107676">
        <w:rPr>
          <w:rFonts w:ascii="Times New Roman" w:hAnsi="Times New Roman" w:cs="Times New Roman"/>
        </w:rPr>
        <w:t xml:space="preserve">servent de relais entre le PNLP et le niveau opérationnel. Ce niveau est responsable de la coordination et de la supervision des activités de lutte contre le paludisme dans leurs régions y compris la gestion des données liées au paludisme.  </w:t>
      </w:r>
    </w:p>
    <w:p w14:paraId="5297295A" w14:textId="77777777" w:rsidR="00082198" w:rsidRPr="00107676" w:rsidRDefault="00082198" w:rsidP="00082198">
      <w:pPr>
        <w:pStyle w:val="Titre1"/>
        <w:numPr>
          <w:ilvl w:val="0"/>
          <w:numId w:val="45"/>
        </w:numPr>
        <w:spacing w:line="276" w:lineRule="auto"/>
        <w:jc w:val="both"/>
        <w:rPr>
          <w:rFonts w:ascii="Times New Roman" w:hAnsi="Times New Roman" w:cs="Times New Roman"/>
          <w:sz w:val="24"/>
          <w:szCs w:val="24"/>
        </w:rPr>
      </w:pPr>
      <w:bookmarkStart w:id="58" w:name="_Toc59547170"/>
      <w:r w:rsidRPr="00107676">
        <w:rPr>
          <w:rFonts w:ascii="Times New Roman" w:hAnsi="Times New Roman" w:cs="Times New Roman"/>
          <w:sz w:val="24"/>
          <w:szCs w:val="24"/>
        </w:rPr>
        <w:t>RENFORCEMENT DE CAPACITES</w:t>
      </w:r>
      <w:bookmarkEnd w:id="58"/>
    </w:p>
    <w:p w14:paraId="0C1A45BA" w14:textId="77777777" w:rsidR="00082198" w:rsidRPr="00107676" w:rsidRDefault="00082198" w:rsidP="00082198">
      <w:pPr>
        <w:spacing w:after="0" w:line="276" w:lineRule="auto"/>
        <w:jc w:val="both"/>
        <w:rPr>
          <w:rFonts w:ascii="Times New Roman" w:hAnsi="Times New Roman" w:cs="Times New Roman"/>
          <w:sz w:val="24"/>
          <w:szCs w:val="24"/>
        </w:rPr>
      </w:pPr>
      <w:r w:rsidRPr="00107676">
        <w:rPr>
          <w:rFonts w:ascii="Times New Roman" w:hAnsi="Times New Roman" w:cs="Times New Roman"/>
          <w:sz w:val="24"/>
          <w:szCs w:val="24"/>
        </w:rPr>
        <w:t>La mise en œuvre effective du plan de suivi-évaluation va nécessiter le renforcement des</w:t>
      </w:r>
      <w:r>
        <w:rPr>
          <w:rFonts w:ascii="Times New Roman" w:hAnsi="Times New Roman" w:cs="Times New Roman"/>
          <w:sz w:val="24"/>
          <w:szCs w:val="24"/>
        </w:rPr>
        <w:t xml:space="preserve"> </w:t>
      </w:r>
      <w:r w:rsidRPr="00107676">
        <w:rPr>
          <w:rFonts w:ascii="Times New Roman" w:hAnsi="Times New Roman" w:cs="Times New Roman"/>
          <w:sz w:val="24"/>
          <w:szCs w:val="24"/>
        </w:rPr>
        <w:t>capacités dans le domaine de la surveillance et de suivi-évaluation. Depuis 2019, le PNLP avec l’appui financier de PMI, technique du projet MEASURE Evaluation et en 2020 de Measure Malaria, organise un cours national en surveillance, suivi et évaluation. Le programme  poursuivr</w:t>
      </w:r>
      <w:r>
        <w:rPr>
          <w:rFonts w:ascii="Times New Roman" w:hAnsi="Times New Roman" w:cs="Times New Roman"/>
          <w:sz w:val="24"/>
          <w:szCs w:val="24"/>
        </w:rPr>
        <w:t>a</w:t>
      </w:r>
      <w:r w:rsidRPr="00107676">
        <w:rPr>
          <w:rFonts w:ascii="Times New Roman" w:hAnsi="Times New Roman" w:cs="Times New Roman"/>
          <w:sz w:val="24"/>
          <w:szCs w:val="24"/>
        </w:rPr>
        <w:t xml:space="preserve"> durant les années couvertes par le PSN cette formation afin d’accroitre la masse critique des compétences en surveillance, suivi et évaluation.</w:t>
      </w:r>
    </w:p>
    <w:p w14:paraId="66F1B6DA" w14:textId="77777777" w:rsidR="00082198" w:rsidRPr="00107676" w:rsidRDefault="00082198" w:rsidP="00082198">
      <w:pPr>
        <w:pStyle w:val="Titre1"/>
        <w:numPr>
          <w:ilvl w:val="0"/>
          <w:numId w:val="45"/>
        </w:numPr>
        <w:spacing w:line="276" w:lineRule="auto"/>
        <w:jc w:val="both"/>
        <w:rPr>
          <w:rFonts w:ascii="Times New Roman" w:hAnsi="Times New Roman" w:cs="Times New Roman"/>
          <w:sz w:val="24"/>
          <w:szCs w:val="24"/>
        </w:rPr>
      </w:pPr>
      <w:bookmarkStart w:id="59" w:name="_Toc59547171"/>
      <w:r w:rsidRPr="00107676">
        <w:rPr>
          <w:rFonts w:ascii="Times New Roman" w:hAnsi="Times New Roman" w:cs="Times New Roman"/>
          <w:sz w:val="24"/>
          <w:szCs w:val="24"/>
        </w:rPr>
        <w:t>PLAN DE MISE EN ŒUVRE DU PLAN DE SUIVI ET EVALUATION</w:t>
      </w:r>
      <w:bookmarkEnd w:id="59"/>
      <w:r w:rsidRPr="00107676">
        <w:rPr>
          <w:rFonts w:ascii="Times New Roman" w:hAnsi="Times New Roman" w:cs="Times New Roman"/>
          <w:sz w:val="24"/>
          <w:szCs w:val="24"/>
        </w:rPr>
        <w:tab/>
      </w:r>
    </w:p>
    <w:p w14:paraId="6200B192" w14:textId="77777777" w:rsidR="00082198" w:rsidRPr="00107676" w:rsidRDefault="00082198" w:rsidP="00082198">
      <w:pPr>
        <w:spacing w:line="276" w:lineRule="auto"/>
        <w:jc w:val="both"/>
        <w:rPr>
          <w:rFonts w:ascii="Times New Roman" w:hAnsi="Times New Roman" w:cs="Times New Roman"/>
          <w:sz w:val="24"/>
          <w:szCs w:val="24"/>
        </w:rPr>
      </w:pPr>
      <w:r w:rsidRPr="00107676">
        <w:rPr>
          <w:rFonts w:ascii="Times New Roman" w:hAnsi="Times New Roman" w:cs="Times New Roman"/>
          <w:sz w:val="24"/>
          <w:szCs w:val="24"/>
        </w:rPr>
        <w:t>Le plan de mise en œuvre ci-dessous, décrit l’ensemble des activités de suivi et d’évaluation qui seront exécutées par année de 2021 à 2025 ;</w:t>
      </w:r>
    </w:p>
    <w:p w14:paraId="4FA908DA" w14:textId="77777777" w:rsidR="00082198" w:rsidRDefault="00082198" w:rsidP="00082198">
      <w:pPr>
        <w:jc w:val="both"/>
        <w:rPr>
          <w:rFonts w:ascii="Times New Roman" w:hAnsi="Times New Roman" w:cs="Times New Roman"/>
          <w:sz w:val="24"/>
          <w:szCs w:val="24"/>
        </w:rPr>
      </w:pPr>
      <w:r>
        <w:rPr>
          <w:rFonts w:ascii="Times New Roman" w:hAnsi="Times New Roman" w:cs="Times New Roman"/>
          <w:sz w:val="24"/>
          <w:szCs w:val="24"/>
        </w:rPr>
        <w:br w:type="page"/>
      </w:r>
    </w:p>
    <w:p w14:paraId="13515302" w14:textId="3821387C" w:rsidR="00BB639E" w:rsidRDefault="005E3C3C" w:rsidP="005E3C3C">
      <w:pPr>
        <w:pStyle w:val="Lgende"/>
        <w:rPr>
          <w:rFonts w:ascii="Times New Roman" w:hAnsi="Times New Roman" w:cs="Times New Roman"/>
          <w:sz w:val="24"/>
          <w:szCs w:val="24"/>
        </w:rPr>
      </w:pPr>
      <w:bookmarkStart w:id="60" w:name="_Toc57650589"/>
      <w:bookmarkStart w:id="61" w:name="_Toc57650591"/>
      <w:bookmarkStart w:id="62" w:name="_Toc57711244"/>
      <w:bookmarkEnd w:id="60"/>
      <w:bookmarkEnd w:id="61"/>
      <w:r w:rsidRPr="005E3C3C">
        <w:rPr>
          <w:rFonts w:ascii="Times New Roman" w:hAnsi="Times New Roman" w:cs="Times New Roman"/>
          <w:sz w:val="24"/>
          <w:szCs w:val="24"/>
        </w:rPr>
        <w:t xml:space="preserve">Tableau </w:t>
      </w:r>
      <w:r w:rsidRPr="005E3C3C">
        <w:rPr>
          <w:rFonts w:ascii="Times New Roman" w:hAnsi="Times New Roman" w:cs="Times New Roman"/>
          <w:sz w:val="24"/>
          <w:szCs w:val="24"/>
        </w:rPr>
        <w:fldChar w:fldCharType="begin"/>
      </w:r>
      <w:r w:rsidRPr="005E3C3C">
        <w:rPr>
          <w:rFonts w:ascii="Times New Roman" w:hAnsi="Times New Roman" w:cs="Times New Roman"/>
          <w:sz w:val="24"/>
          <w:szCs w:val="24"/>
        </w:rPr>
        <w:instrText xml:space="preserve"> SEQ Tableau \* ARABIC </w:instrText>
      </w:r>
      <w:r w:rsidRPr="005E3C3C">
        <w:rPr>
          <w:rFonts w:ascii="Times New Roman" w:hAnsi="Times New Roman" w:cs="Times New Roman"/>
          <w:sz w:val="24"/>
          <w:szCs w:val="24"/>
        </w:rPr>
        <w:fldChar w:fldCharType="separate"/>
      </w:r>
      <w:r>
        <w:rPr>
          <w:rFonts w:ascii="Times New Roman" w:hAnsi="Times New Roman" w:cs="Times New Roman"/>
          <w:noProof/>
          <w:sz w:val="24"/>
          <w:szCs w:val="24"/>
        </w:rPr>
        <w:t>5</w:t>
      </w:r>
      <w:r w:rsidRPr="005E3C3C">
        <w:rPr>
          <w:rFonts w:ascii="Times New Roman" w:hAnsi="Times New Roman" w:cs="Times New Roman"/>
          <w:sz w:val="24"/>
          <w:szCs w:val="24"/>
        </w:rPr>
        <w:fldChar w:fldCharType="end"/>
      </w:r>
      <w:r w:rsidR="006A3657" w:rsidRPr="005E3C3C">
        <w:rPr>
          <w:rFonts w:ascii="Times New Roman" w:hAnsi="Times New Roman" w:cs="Times New Roman"/>
          <w:sz w:val="24"/>
          <w:szCs w:val="24"/>
        </w:rPr>
        <w:t>: Plan de mise en œuvre pluri annuel</w:t>
      </w:r>
      <w:bookmarkEnd w:id="62"/>
    </w:p>
    <w:tbl>
      <w:tblPr>
        <w:tblStyle w:val="Grilledutableau2"/>
        <w:tblW w:w="5866" w:type="pct"/>
        <w:tblInd w:w="-431" w:type="dxa"/>
        <w:tblLayout w:type="fixed"/>
        <w:tblLook w:val="04A0" w:firstRow="1" w:lastRow="0" w:firstColumn="1" w:lastColumn="0" w:noHBand="0" w:noVBand="1"/>
      </w:tblPr>
      <w:tblGrid>
        <w:gridCol w:w="1993"/>
        <w:gridCol w:w="1410"/>
        <w:gridCol w:w="991"/>
        <w:gridCol w:w="1418"/>
        <w:gridCol w:w="1276"/>
        <w:gridCol w:w="706"/>
        <w:gridCol w:w="708"/>
        <w:gridCol w:w="710"/>
        <w:gridCol w:w="706"/>
        <w:gridCol w:w="714"/>
      </w:tblGrid>
      <w:tr w:rsidR="004A3A57" w:rsidRPr="000419CE" w14:paraId="3216A360" w14:textId="77777777" w:rsidTr="002A6DB7">
        <w:tc>
          <w:tcPr>
            <w:tcW w:w="937" w:type="pct"/>
            <w:vMerge w:val="restart"/>
            <w:hideMark/>
          </w:tcPr>
          <w:p w14:paraId="29AD199D"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b/>
                <w:bCs/>
              </w:rPr>
              <w:t>ACTIVITES</w:t>
            </w:r>
          </w:p>
        </w:tc>
        <w:tc>
          <w:tcPr>
            <w:tcW w:w="663" w:type="pct"/>
            <w:vMerge w:val="restart"/>
            <w:hideMark/>
          </w:tcPr>
          <w:p w14:paraId="70BC6204" w14:textId="77777777" w:rsidR="004A3A57" w:rsidRPr="00E26075" w:rsidRDefault="004A3A57" w:rsidP="002A6DB7">
            <w:pPr>
              <w:spacing w:after="0" w:line="240" w:lineRule="auto"/>
              <w:jc w:val="both"/>
              <w:rPr>
                <w:rFonts w:ascii="Times New Roman" w:hAnsi="Times New Roman" w:cs="Times New Roman"/>
                <w:b/>
                <w:bCs/>
              </w:rPr>
            </w:pPr>
            <w:r w:rsidRPr="00E26075">
              <w:rPr>
                <w:rFonts w:ascii="Times New Roman" w:hAnsi="Times New Roman" w:cs="Times New Roman"/>
                <w:b/>
                <w:bCs/>
              </w:rPr>
              <w:t>Cibles</w:t>
            </w:r>
          </w:p>
        </w:tc>
        <w:tc>
          <w:tcPr>
            <w:tcW w:w="466" w:type="pct"/>
            <w:vMerge w:val="restart"/>
            <w:hideMark/>
          </w:tcPr>
          <w:p w14:paraId="06092652" w14:textId="77777777" w:rsidR="004A3A57" w:rsidRPr="00E26075" w:rsidRDefault="004A3A57" w:rsidP="002A6DB7">
            <w:pPr>
              <w:spacing w:after="0" w:line="240" w:lineRule="auto"/>
              <w:jc w:val="both"/>
              <w:rPr>
                <w:rFonts w:ascii="Times New Roman" w:hAnsi="Times New Roman" w:cs="Times New Roman"/>
                <w:b/>
                <w:bCs/>
              </w:rPr>
            </w:pPr>
            <w:r w:rsidRPr="00E26075">
              <w:rPr>
                <w:rFonts w:ascii="Times New Roman" w:hAnsi="Times New Roman" w:cs="Times New Roman"/>
                <w:b/>
                <w:bCs/>
              </w:rPr>
              <w:t>Responsables</w:t>
            </w:r>
          </w:p>
        </w:tc>
        <w:tc>
          <w:tcPr>
            <w:tcW w:w="667" w:type="pct"/>
            <w:vMerge w:val="restart"/>
            <w:hideMark/>
          </w:tcPr>
          <w:p w14:paraId="280FDCCD" w14:textId="77777777" w:rsidR="004A3A57" w:rsidRPr="00E26075" w:rsidRDefault="004A3A57" w:rsidP="002A6DB7">
            <w:pPr>
              <w:spacing w:after="0" w:line="240" w:lineRule="auto"/>
              <w:jc w:val="both"/>
              <w:rPr>
                <w:rFonts w:ascii="Times New Roman" w:hAnsi="Times New Roman" w:cs="Times New Roman"/>
                <w:b/>
                <w:bCs/>
              </w:rPr>
            </w:pPr>
            <w:r w:rsidRPr="00E26075">
              <w:rPr>
                <w:rFonts w:ascii="Times New Roman" w:hAnsi="Times New Roman" w:cs="Times New Roman"/>
                <w:b/>
                <w:bCs/>
              </w:rPr>
              <w:t>Partenaires Techniques</w:t>
            </w:r>
          </w:p>
        </w:tc>
        <w:tc>
          <w:tcPr>
            <w:tcW w:w="600" w:type="pct"/>
            <w:vMerge w:val="restart"/>
            <w:hideMark/>
          </w:tcPr>
          <w:p w14:paraId="0396631E" w14:textId="77777777" w:rsidR="004A3A57" w:rsidRPr="00E26075" w:rsidRDefault="004A3A57" w:rsidP="002A6DB7">
            <w:pPr>
              <w:spacing w:after="0" w:line="240" w:lineRule="auto"/>
              <w:jc w:val="both"/>
              <w:rPr>
                <w:rFonts w:ascii="Times New Roman" w:hAnsi="Times New Roman" w:cs="Times New Roman"/>
                <w:b/>
                <w:bCs/>
              </w:rPr>
            </w:pPr>
            <w:r w:rsidRPr="00E26075">
              <w:rPr>
                <w:rFonts w:ascii="Times New Roman" w:hAnsi="Times New Roman" w:cs="Times New Roman"/>
                <w:b/>
                <w:bCs/>
              </w:rPr>
              <w:t xml:space="preserve"> Partenaires Financiers</w:t>
            </w:r>
          </w:p>
        </w:tc>
        <w:tc>
          <w:tcPr>
            <w:tcW w:w="1667" w:type="pct"/>
            <w:gridSpan w:val="5"/>
          </w:tcPr>
          <w:p w14:paraId="3B6523AE" w14:textId="77777777" w:rsidR="004A3A57" w:rsidRPr="00E26075" w:rsidRDefault="004A3A57" w:rsidP="002A6DB7">
            <w:pPr>
              <w:spacing w:after="0" w:line="240" w:lineRule="auto"/>
              <w:jc w:val="both"/>
              <w:rPr>
                <w:rFonts w:ascii="Times New Roman" w:hAnsi="Times New Roman" w:cs="Times New Roman"/>
                <w:b/>
                <w:bCs/>
              </w:rPr>
            </w:pPr>
            <w:r w:rsidRPr="00E26075">
              <w:rPr>
                <w:rFonts w:ascii="Times New Roman" w:hAnsi="Times New Roman" w:cs="Times New Roman"/>
                <w:b/>
                <w:bCs/>
              </w:rPr>
              <w:t>Echéancier</w:t>
            </w:r>
          </w:p>
        </w:tc>
      </w:tr>
      <w:tr w:rsidR="004A3A57" w:rsidRPr="000419CE" w14:paraId="7BEC945F" w14:textId="77777777" w:rsidTr="002A6DB7">
        <w:tc>
          <w:tcPr>
            <w:tcW w:w="937" w:type="pct"/>
            <w:vMerge/>
          </w:tcPr>
          <w:p w14:paraId="2986798F" w14:textId="77777777" w:rsidR="004A3A57" w:rsidRPr="00E26075" w:rsidRDefault="004A3A57" w:rsidP="002A6DB7">
            <w:pPr>
              <w:spacing w:after="0" w:line="240" w:lineRule="auto"/>
              <w:jc w:val="both"/>
              <w:rPr>
                <w:rFonts w:ascii="Times New Roman" w:hAnsi="Times New Roman" w:cs="Times New Roman"/>
                <w:b/>
                <w:bCs/>
              </w:rPr>
            </w:pPr>
          </w:p>
        </w:tc>
        <w:tc>
          <w:tcPr>
            <w:tcW w:w="663" w:type="pct"/>
            <w:vMerge/>
          </w:tcPr>
          <w:p w14:paraId="26F23B11" w14:textId="77777777" w:rsidR="004A3A57" w:rsidRPr="00E26075" w:rsidRDefault="004A3A57" w:rsidP="002A6DB7">
            <w:pPr>
              <w:spacing w:after="0" w:line="240" w:lineRule="auto"/>
              <w:jc w:val="both"/>
              <w:rPr>
                <w:rFonts w:ascii="Times New Roman" w:hAnsi="Times New Roman" w:cs="Times New Roman"/>
                <w:b/>
                <w:bCs/>
              </w:rPr>
            </w:pPr>
          </w:p>
        </w:tc>
        <w:tc>
          <w:tcPr>
            <w:tcW w:w="466" w:type="pct"/>
            <w:vMerge/>
          </w:tcPr>
          <w:p w14:paraId="35D0C608" w14:textId="77777777" w:rsidR="004A3A57" w:rsidRPr="00E26075" w:rsidRDefault="004A3A57" w:rsidP="002A6DB7">
            <w:pPr>
              <w:spacing w:after="0" w:line="240" w:lineRule="auto"/>
              <w:jc w:val="both"/>
              <w:rPr>
                <w:rFonts w:ascii="Times New Roman" w:hAnsi="Times New Roman" w:cs="Times New Roman"/>
                <w:b/>
                <w:bCs/>
              </w:rPr>
            </w:pPr>
          </w:p>
        </w:tc>
        <w:tc>
          <w:tcPr>
            <w:tcW w:w="667" w:type="pct"/>
            <w:vMerge/>
          </w:tcPr>
          <w:p w14:paraId="2549E5FE" w14:textId="77777777" w:rsidR="004A3A57" w:rsidRPr="00E26075" w:rsidRDefault="004A3A57" w:rsidP="002A6DB7">
            <w:pPr>
              <w:spacing w:after="0" w:line="240" w:lineRule="auto"/>
              <w:jc w:val="both"/>
              <w:rPr>
                <w:rFonts w:ascii="Times New Roman" w:hAnsi="Times New Roman" w:cs="Times New Roman"/>
                <w:b/>
                <w:bCs/>
              </w:rPr>
            </w:pPr>
          </w:p>
        </w:tc>
        <w:tc>
          <w:tcPr>
            <w:tcW w:w="600" w:type="pct"/>
            <w:vMerge/>
          </w:tcPr>
          <w:p w14:paraId="1F0906E2" w14:textId="77777777" w:rsidR="004A3A57" w:rsidRPr="00E26075" w:rsidRDefault="004A3A57" w:rsidP="002A6DB7">
            <w:pPr>
              <w:spacing w:after="0" w:line="240" w:lineRule="auto"/>
              <w:jc w:val="both"/>
              <w:rPr>
                <w:rFonts w:ascii="Times New Roman" w:hAnsi="Times New Roman" w:cs="Times New Roman"/>
                <w:b/>
                <w:bCs/>
              </w:rPr>
            </w:pPr>
          </w:p>
        </w:tc>
        <w:tc>
          <w:tcPr>
            <w:tcW w:w="332" w:type="pct"/>
          </w:tcPr>
          <w:p w14:paraId="3859DC20" w14:textId="77777777" w:rsidR="004A3A57" w:rsidRPr="00E26075" w:rsidRDefault="004A3A57" w:rsidP="002A6DB7">
            <w:pPr>
              <w:spacing w:after="0" w:line="240" w:lineRule="auto"/>
              <w:jc w:val="both"/>
              <w:rPr>
                <w:rFonts w:ascii="Times New Roman" w:hAnsi="Times New Roman" w:cs="Times New Roman"/>
                <w:b/>
                <w:bCs/>
                <w:sz w:val="18"/>
              </w:rPr>
            </w:pPr>
            <w:r w:rsidRPr="00E26075">
              <w:rPr>
                <w:rFonts w:ascii="Times New Roman" w:hAnsi="Times New Roman" w:cs="Times New Roman"/>
                <w:b/>
                <w:bCs/>
                <w:sz w:val="18"/>
              </w:rPr>
              <w:t>2021</w:t>
            </w:r>
          </w:p>
        </w:tc>
        <w:tc>
          <w:tcPr>
            <w:tcW w:w="333" w:type="pct"/>
          </w:tcPr>
          <w:p w14:paraId="6A5E9129" w14:textId="77777777" w:rsidR="004A3A57" w:rsidRPr="00E26075" w:rsidRDefault="004A3A57" w:rsidP="002A6DB7">
            <w:pPr>
              <w:spacing w:after="0" w:line="240" w:lineRule="auto"/>
              <w:jc w:val="both"/>
              <w:rPr>
                <w:rFonts w:ascii="Times New Roman" w:hAnsi="Times New Roman" w:cs="Times New Roman"/>
                <w:b/>
                <w:bCs/>
                <w:sz w:val="18"/>
              </w:rPr>
            </w:pPr>
            <w:r w:rsidRPr="00E26075">
              <w:rPr>
                <w:rFonts w:ascii="Times New Roman" w:hAnsi="Times New Roman" w:cs="Times New Roman"/>
                <w:b/>
                <w:bCs/>
                <w:sz w:val="18"/>
              </w:rPr>
              <w:t>2022</w:t>
            </w:r>
          </w:p>
        </w:tc>
        <w:tc>
          <w:tcPr>
            <w:tcW w:w="334" w:type="pct"/>
          </w:tcPr>
          <w:p w14:paraId="48F3D46B" w14:textId="77777777" w:rsidR="004A3A57" w:rsidRPr="00E26075" w:rsidRDefault="004A3A57" w:rsidP="002A6DB7">
            <w:pPr>
              <w:spacing w:after="0" w:line="240" w:lineRule="auto"/>
              <w:jc w:val="both"/>
              <w:rPr>
                <w:rFonts w:ascii="Times New Roman" w:hAnsi="Times New Roman" w:cs="Times New Roman"/>
                <w:b/>
                <w:bCs/>
                <w:sz w:val="18"/>
              </w:rPr>
            </w:pPr>
            <w:r w:rsidRPr="00E26075">
              <w:rPr>
                <w:rFonts w:ascii="Times New Roman" w:hAnsi="Times New Roman" w:cs="Times New Roman"/>
                <w:b/>
                <w:bCs/>
                <w:sz w:val="18"/>
              </w:rPr>
              <w:t>2023</w:t>
            </w:r>
          </w:p>
        </w:tc>
        <w:tc>
          <w:tcPr>
            <w:tcW w:w="332" w:type="pct"/>
          </w:tcPr>
          <w:p w14:paraId="4D28F6BF" w14:textId="77777777" w:rsidR="004A3A57" w:rsidRPr="00E26075" w:rsidRDefault="004A3A57" w:rsidP="002A6DB7">
            <w:pPr>
              <w:spacing w:after="0" w:line="240" w:lineRule="auto"/>
              <w:jc w:val="both"/>
              <w:rPr>
                <w:rFonts w:ascii="Times New Roman" w:hAnsi="Times New Roman" w:cs="Times New Roman"/>
                <w:b/>
                <w:bCs/>
                <w:sz w:val="18"/>
              </w:rPr>
            </w:pPr>
            <w:r w:rsidRPr="00E26075">
              <w:rPr>
                <w:rFonts w:ascii="Times New Roman" w:hAnsi="Times New Roman" w:cs="Times New Roman"/>
                <w:b/>
                <w:bCs/>
                <w:sz w:val="18"/>
              </w:rPr>
              <w:t>2024</w:t>
            </w:r>
          </w:p>
        </w:tc>
        <w:tc>
          <w:tcPr>
            <w:tcW w:w="336" w:type="pct"/>
          </w:tcPr>
          <w:p w14:paraId="378ECA1D" w14:textId="77777777" w:rsidR="004A3A57" w:rsidRPr="00E26075" w:rsidRDefault="004A3A57" w:rsidP="002A6DB7">
            <w:pPr>
              <w:spacing w:after="0" w:line="240" w:lineRule="auto"/>
              <w:jc w:val="both"/>
              <w:rPr>
                <w:rFonts w:ascii="Times New Roman" w:hAnsi="Times New Roman" w:cs="Times New Roman"/>
                <w:b/>
                <w:bCs/>
                <w:sz w:val="18"/>
              </w:rPr>
            </w:pPr>
            <w:r w:rsidRPr="00E26075">
              <w:rPr>
                <w:rFonts w:ascii="Times New Roman" w:hAnsi="Times New Roman" w:cs="Times New Roman"/>
                <w:b/>
                <w:bCs/>
                <w:sz w:val="18"/>
              </w:rPr>
              <w:t>2025</w:t>
            </w:r>
          </w:p>
        </w:tc>
      </w:tr>
      <w:tr w:rsidR="004A3A57" w:rsidRPr="000419CE" w14:paraId="5FBFEC66" w14:textId="77777777" w:rsidTr="002A6DB7">
        <w:tc>
          <w:tcPr>
            <w:tcW w:w="5000" w:type="pct"/>
            <w:gridSpan w:val="10"/>
            <w:shd w:val="clear" w:color="auto" w:fill="BDD6EE" w:themeFill="accent1" w:themeFillTint="66"/>
            <w:hideMark/>
          </w:tcPr>
          <w:p w14:paraId="3E04F88C" w14:textId="77777777" w:rsidR="004A3A57" w:rsidRPr="00E26075" w:rsidRDefault="004A3A57" w:rsidP="002A6DB7">
            <w:pPr>
              <w:spacing w:after="0" w:line="240" w:lineRule="auto"/>
              <w:jc w:val="both"/>
              <w:rPr>
                <w:rFonts w:ascii="Times New Roman" w:hAnsi="Times New Roman" w:cs="Times New Roman"/>
                <w:b/>
              </w:rPr>
            </w:pPr>
            <w:r w:rsidRPr="00E26075">
              <w:rPr>
                <w:rFonts w:ascii="Times New Roman" w:hAnsi="Times New Roman" w:cs="Times New Roman"/>
                <w:b/>
              </w:rPr>
              <w:t>GESTIONS DES DONNEES</w:t>
            </w:r>
          </w:p>
        </w:tc>
      </w:tr>
      <w:tr w:rsidR="004A3A57" w:rsidRPr="000419CE" w14:paraId="0E125249" w14:textId="77777777" w:rsidTr="002A6DB7">
        <w:tc>
          <w:tcPr>
            <w:tcW w:w="937" w:type="pct"/>
          </w:tcPr>
          <w:p w14:paraId="60DCE137" w14:textId="77777777" w:rsidR="004A3A57" w:rsidRPr="00E26075" w:rsidRDefault="004A3A57" w:rsidP="002A6DB7">
            <w:pPr>
              <w:spacing w:after="0" w:line="240" w:lineRule="auto"/>
              <w:jc w:val="both"/>
              <w:rPr>
                <w:rFonts w:ascii="Times New Roman" w:hAnsi="Times New Roman" w:cs="Times New Roman"/>
                <w:lang w:val="fr-CI"/>
              </w:rPr>
            </w:pPr>
            <w:r w:rsidRPr="00E26075">
              <w:rPr>
                <w:rFonts w:ascii="Times New Roman" w:hAnsi="Times New Roman" w:cs="Times New Roman"/>
              </w:rPr>
              <w:t>Contrôle de la qualité des données et programmes</w:t>
            </w:r>
          </w:p>
          <w:p w14:paraId="14B8E4DB" w14:textId="77777777" w:rsidR="004A3A57" w:rsidRPr="00E26075" w:rsidRDefault="004A3A57" w:rsidP="002A6DB7">
            <w:pPr>
              <w:spacing w:after="0" w:line="240" w:lineRule="auto"/>
              <w:jc w:val="both"/>
              <w:rPr>
                <w:rFonts w:ascii="Times New Roman" w:hAnsi="Times New Roman" w:cs="Times New Roman"/>
              </w:rPr>
            </w:pPr>
          </w:p>
        </w:tc>
        <w:tc>
          <w:tcPr>
            <w:tcW w:w="663" w:type="pct"/>
          </w:tcPr>
          <w:p w14:paraId="1430724A"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Régions, Districts sanitaires,</w:t>
            </w:r>
          </w:p>
        </w:tc>
        <w:tc>
          <w:tcPr>
            <w:tcW w:w="466" w:type="pct"/>
          </w:tcPr>
          <w:p w14:paraId="219D345C"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PNLP/Service S&amp;E</w:t>
            </w:r>
          </w:p>
        </w:tc>
        <w:tc>
          <w:tcPr>
            <w:tcW w:w="667" w:type="pct"/>
          </w:tcPr>
          <w:p w14:paraId="26EE7F18"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 PMI</w:t>
            </w:r>
          </w:p>
        </w:tc>
        <w:tc>
          <w:tcPr>
            <w:tcW w:w="600" w:type="pct"/>
          </w:tcPr>
          <w:p w14:paraId="268E951C"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 / PMI</w:t>
            </w:r>
          </w:p>
        </w:tc>
        <w:tc>
          <w:tcPr>
            <w:tcW w:w="332" w:type="pct"/>
          </w:tcPr>
          <w:p w14:paraId="46FB2166"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color w:val="000000"/>
              </w:rPr>
              <w:t>X</w:t>
            </w:r>
          </w:p>
        </w:tc>
        <w:tc>
          <w:tcPr>
            <w:tcW w:w="333" w:type="pct"/>
          </w:tcPr>
          <w:p w14:paraId="2B3D11CF"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color w:val="000000"/>
              </w:rPr>
              <w:t>X</w:t>
            </w:r>
          </w:p>
        </w:tc>
        <w:tc>
          <w:tcPr>
            <w:tcW w:w="334" w:type="pct"/>
          </w:tcPr>
          <w:p w14:paraId="60E0FE2D"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color w:val="000000"/>
              </w:rPr>
              <w:t>X</w:t>
            </w:r>
          </w:p>
        </w:tc>
        <w:tc>
          <w:tcPr>
            <w:tcW w:w="332" w:type="pct"/>
          </w:tcPr>
          <w:p w14:paraId="3283E53B"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color w:val="000000"/>
              </w:rPr>
              <w:t>X</w:t>
            </w:r>
          </w:p>
        </w:tc>
        <w:tc>
          <w:tcPr>
            <w:tcW w:w="336" w:type="pct"/>
          </w:tcPr>
          <w:p w14:paraId="08FDDCF5"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r>
      <w:tr w:rsidR="004A3A57" w:rsidRPr="000419CE" w14:paraId="3B1DDF1A" w14:textId="77777777" w:rsidTr="002A6DB7">
        <w:tc>
          <w:tcPr>
            <w:tcW w:w="937" w:type="pct"/>
          </w:tcPr>
          <w:p w14:paraId="6FEB8598"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color w:val="000000"/>
              </w:rPr>
              <w:t>Elaboration de Rapport spécifique au programme (annuel, semestriel et trimestriel)</w:t>
            </w:r>
          </w:p>
        </w:tc>
        <w:tc>
          <w:tcPr>
            <w:tcW w:w="663" w:type="pct"/>
          </w:tcPr>
          <w:p w14:paraId="39711892"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Districts sanitaires,</w:t>
            </w:r>
          </w:p>
        </w:tc>
        <w:tc>
          <w:tcPr>
            <w:tcW w:w="466" w:type="pct"/>
          </w:tcPr>
          <w:p w14:paraId="42C878B9"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PNLP/Service S&amp;E</w:t>
            </w:r>
          </w:p>
        </w:tc>
        <w:tc>
          <w:tcPr>
            <w:tcW w:w="667" w:type="pct"/>
          </w:tcPr>
          <w:p w14:paraId="1FCC2953"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 PMI</w:t>
            </w:r>
          </w:p>
        </w:tc>
        <w:tc>
          <w:tcPr>
            <w:tcW w:w="600" w:type="pct"/>
          </w:tcPr>
          <w:p w14:paraId="765A2001"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 / PMI</w:t>
            </w:r>
          </w:p>
        </w:tc>
        <w:tc>
          <w:tcPr>
            <w:tcW w:w="332" w:type="pct"/>
          </w:tcPr>
          <w:p w14:paraId="7A8AB1CF" w14:textId="77777777" w:rsidR="004A3A57" w:rsidRPr="00E26075" w:rsidRDefault="004A3A57" w:rsidP="002A6DB7">
            <w:pPr>
              <w:spacing w:after="0" w:line="240" w:lineRule="auto"/>
              <w:jc w:val="both"/>
              <w:rPr>
                <w:rFonts w:ascii="Times New Roman" w:hAnsi="Times New Roman" w:cs="Times New Roman"/>
                <w:color w:val="000000"/>
              </w:rPr>
            </w:pPr>
            <w:r w:rsidRPr="00E26075">
              <w:rPr>
                <w:rFonts w:ascii="Times New Roman" w:hAnsi="Times New Roman" w:cs="Times New Roman"/>
                <w:color w:val="000000"/>
              </w:rPr>
              <w:t>X</w:t>
            </w:r>
          </w:p>
        </w:tc>
        <w:tc>
          <w:tcPr>
            <w:tcW w:w="333" w:type="pct"/>
          </w:tcPr>
          <w:p w14:paraId="35D43E52" w14:textId="77777777" w:rsidR="004A3A57" w:rsidRPr="00E26075" w:rsidRDefault="004A3A57" w:rsidP="002A6DB7">
            <w:pPr>
              <w:spacing w:after="0" w:line="240" w:lineRule="auto"/>
              <w:jc w:val="both"/>
              <w:rPr>
                <w:rFonts w:ascii="Times New Roman" w:hAnsi="Times New Roman" w:cs="Times New Roman"/>
                <w:color w:val="000000"/>
              </w:rPr>
            </w:pPr>
            <w:r w:rsidRPr="00E26075">
              <w:rPr>
                <w:rFonts w:ascii="Times New Roman" w:hAnsi="Times New Roman" w:cs="Times New Roman"/>
                <w:color w:val="000000"/>
              </w:rPr>
              <w:t>X</w:t>
            </w:r>
          </w:p>
        </w:tc>
        <w:tc>
          <w:tcPr>
            <w:tcW w:w="334" w:type="pct"/>
          </w:tcPr>
          <w:p w14:paraId="2A67ADD3" w14:textId="77777777" w:rsidR="004A3A57" w:rsidRPr="00E26075" w:rsidRDefault="004A3A57" w:rsidP="002A6DB7">
            <w:pPr>
              <w:spacing w:after="0" w:line="240" w:lineRule="auto"/>
              <w:jc w:val="both"/>
              <w:rPr>
                <w:rFonts w:ascii="Times New Roman" w:hAnsi="Times New Roman" w:cs="Times New Roman"/>
                <w:color w:val="000000"/>
              </w:rPr>
            </w:pPr>
            <w:r w:rsidRPr="00E26075">
              <w:rPr>
                <w:rFonts w:ascii="Times New Roman" w:hAnsi="Times New Roman" w:cs="Times New Roman"/>
                <w:color w:val="000000"/>
              </w:rPr>
              <w:t>X</w:t>
            </w:r>
          </w:p>
        </w:tc>
        <w:tc>
          <w:tcPr>
            <w:tcW w:w="332" w:type="pct"/>
          </w:tcPr>
          <w:p w14:paraId="66844FEA" w14:textId="77777777" w:rsidR="004A3A57" w:rsidRPr="00E26075" w:rsidRDefault="004A3A57" w:rsidP="002A6DB7">
            <w:pPr>
              <w:spacing w:after="0" w:line="240" w:lineRule="auto"/>
              <w:jc w:val="both"/>
              <w:rPr>
                <w:rFonts w:ascii="Times New Roman" w:hAnsi="Times New Roman" w:cs="Times New Roman"/>
                <w:color w:val="000000"/>
              </w:rPr>
            </w:pPr>
            <w:r w:rsidRPr="00E26075">
              <w:rPr>
                <w:rFonts w:ascii="Times New Roman" w:hAnsi="Times New Roman" w:cs="Times New Roman"/>
                <w:color w:val="000000"/>
              </w:rPr>
              <w:t>X</w:t>
            </w:r>
          </w:p>
        </w:tc>
        <w:tc>
          <w:tcPr>
            <w:tcW w:w="336" w:type="pct"/>
          </w:tcPr>
          <w:p w14:paraId="7CFAC328"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r>
      <w:tr w:rsidR="004A3A57" w:rsidRPr="000419CE" w14:paraId="4133E02E" w14:textId="77777777" w:rsidTr="002A6DB7">
        <w:tc>
          <w:tcPr>
            <w:tcW w:w="937" w:type="pct"/>
          </w:tcPr>
          <w:p w14:paraId="0404AECF"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Suivi de la conformité des  interventions de lutte contre le paludisme aux directives nationales</w:t>
            </w:r>
          </w:p>
        </w:tc>
        <w:tc>
          <w:tcPr>
            <w:tcW w:w="663" w:type="pct"/>
          </w:tcPr>
          <w:p w14:paraId="42B2DDD1"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Districts sanitaires / Prestataires de soins</w:t>
            </w:r>
          </w:p>
        </w:tc>
        <w:tc>
          <w:tcPr>
            <w:tcW w:w="466" w:type="pct"/>
          </w:tcPr>
          <w:p w14:paraId="62F4719E"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 /Service S&amp;E</w:t>
            </w:r>
          </w:p>
        </w:tc>
        <w:tc>
          <w:tcPr>
            <w:tcW w:w="667" w:type="pct"/>
          </w:tcPr>
          <w:p w14:paraId="56B79A4E"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600" w:type="pct"/>
          </w:tcPr>
          <w:p w14:paraId="5CA78F5B"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332" w:type="pct"/>
          </w:tcPr>
          <w:p w14:paraId="23337AEA"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3" w:type="pct"/>
          </w:tcPr>
          <w:p w14:paraId="08FF2938"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4" w:type="pct"/>
          </w:tcPr>
          <w:p w14:paraId="3FDD0463"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2" w:type="pct"/>
          </w:tcPr>
          <w:p w14:paraId="1CFE28E7"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6" w:type="pct"/>
          </w:tcPr>
          <w:p w14:paraId="5D73DEB6"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r>
      <w:tr w:rsidR="004A3A57" w:rsidRPr="000419CE" w14:paraId="3B68EBB5" w14:textId="77777777" w:rsidTr="002A6DB7">
        <w:tc>
          <w:tcPr>
            <w:tcW w:w="937" w:type="pct"/>
          </w:tcPr>
          <w:p w14:paraId="7E2C2C69"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eastAsia="Times New Roman" w:hAnsi="Times New Roman" w:cs="Times New Roman"/>
                <w:color w:val="000000"/>
                <w:lang w:val="fr-CI"/>
              </w:rPr>
              <w:t>appui à 20 districts sanitaires pour la conduite bimestrielle de vérification dans des établissements sanitaires</w:t>
            </w:r>
          </w:p>
        </w:tc>
        <w:tc>
          <w:tcPr>
            <w:tcW w:w="663" w:type="pct"/>
          </w:tcPr>
          <w:p w14:paraId="7FB0A0F7"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Districts sanitaires, Etablissements de soins</w:t>
            </w:r>
          </w:p>
        </w:tc>
        <w:tc>
          <w:tcPr>
            <w:tcW w:w="466" w:type="pct"/>
          </w:tcPr>
          <w:p w14:paraId="361C286E"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 / Service S&amp;E</w:t>
            </w:r>
          </w:p>
        </w:tc>
        <w:tc>
          <w:tcPr>
            <w:tcW w:w="667" w:type="pct"/>
          </w:tcPr>
          <w:p w14:paraId="7147D1CF"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MEASURE MALARIA/USAID PMI</w:t>
            </w:r>
          </w:p>
        </w:tc>
        <w:tc>
          <w:tcPr>
            <w:tcW w:w="600" w:type="pct"/>
          </w:tcPr>
          <w:p w14:paraId="6B48E7D6"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 / PMI</w:t>
            </w:r>
          </w:p>
        </w:tc>
        <w:tc>
          <w:tcPr>
            <w:tcW w:w="332" w:type="pct"/>
          </w:tcPr>
          <w:p w14:paraId="66F2DD79"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3" w:type="pct"/>
          </w:tcPr>
          <w:p w14:paraId="0E2757FB"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4" w:type="pct"/>
          </w:tcPr>
          <w:p w14:paraId="1666F6AD"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2" w:type="pct"/>
          </w:tcPr>
          <w:p w14:paraId="0712110F"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6" w:type="pct"/>
          </w:tcPr>
          <w:p w14:paraId="5B25277E"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r>
      <w:tr w:rsidR="004A3A57" w:rsidRPr="000419CE" w14:paraId="584AA7B5" w14:textId="77777777" w:rsidTr="002A6DB7">
        <w:tc>
          <w:tcPr>
            <w:tcW w:w="5000" w:type="pct"/>
            <w:gridSpan w:val="10"/>
            <w:shd w:val="clear" w:color="auto" w:fill="BDD6EE" w:themeFill="accent1" w:themeFillTint="66"/>
            <w:hideMark/>
          </w:tcPr>
          <w:p w14:paraId="43275DEA" w14:textId="77777777" w:rsidR="004A3A57" w:rsidRPr="00E26075" w:rsidRDefault="004A3A57" w:rsidP="002A6DB7">
            <w:pPr>
              <w:spacing w:after="0" w:line="240" w:lineRule="auto"/>
              <w:jc w:val="both"/>
              <w:rPr>
                <w:rFonts w:ascii="Times New Roman" w:hAnsi="Times New Roman" w:cs="Times New Roman"/>
                <w:b/>
              </w:rPr>
            </w:pPr>
            <w:r w:rsidRPr="00E26075">
              <w:rPr>
                <w:rFonts w:ascii="Times New Roman" w:hAnsi="Times New Roman" w:cs="Times New Roman"/>
                <w:b/>
              </w:rPr>
              <w:t>SUPERVISION</w:t>
            </w:r>
          </w:p>
        </w:tc>
      </w:tr>
      <w:tr w:rsidR="004A3A57" w:rsidRPr="000419CE" w14:paraId="7DD17866" w14:textId="77777777" w:rsidTr="002A6DB7">
        <w:tc>
          <w:tcPr>
            <w:tcW w:w="937" w:type="pct"/>
          </w:tcPr>
          <w:p w14:paraId="4310B274"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Supervision intégré</w:t>
            </w:r>
            <w:r>
              <w:rPr>
                <w:rFonts w:ascii="Times New Roman" w:hAnsi="Times New Roman" w:cs="Times New Roman"/>
              </w:rPr>
              <w:t>e</w:t>
            </w:r>
            <w:r w:rsidRPr="00E26075">
              <w:rPr>
                <w:rFonts w:ascii="Times New Roman" w:hAnsi="Times New Roman" w:cs="Times New Roman"/>
              </w:rPr>
              <w:t xml:space="preserve"> semestrielle du niveau central par la DGS</w:t>
            </w:r>
          </w:p>
        </w:tc>
        <w:tc>
          <w:tcPr>
            <w:tcW w:w="663" w:type="pct"/>
          </w:tcPr>
          <w:p w14:paraId="729AF4F6"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Régions sanitaires et Districts</w:t>
            </w:r>
          </w:p>
        </w:tc>
        <w:tc>
          <w:tcPr>
            <w:tcW w:w="466" w:type="pct"/>
          </w:tcPr>
          <w:p w14:paraId="3DB485FE"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 / DGS</w:t>
            </w:r>
          </w:p>
        </w:tc>
        <w:tc>
          <w:tcPr>
            <w:tcW w:w="667" w:type="pct"/>
          </w:tcPr>
          <w:p w14:paraId="5185283B"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600" w:type="pct"/>
          </w:tcPr>
          <w:p w14:paraId="7C6539CB"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332" w:type="pct"/>
          </w:tcPr>
          <w:p w14:paraId="52672332"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3" w:type="pct"/>
          </w:tcPr>
          <w:p w14:paraId="59BE1825"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4" w:type="pct"/>
          </w:tcPr>
          <w:p w14:paraId="6CB11B41"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2" w:type="pct"/>
          </w:tcPr>
          <w:p w14:paraId="616F8851"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6" w:type="pct"/>
          </w:tcPr>
          <w:p w14:paraId="0ECD876F"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r>
      <w:tr w:rsidR="004A3A57" w:rsidRPr="000419CE" w14:paraId="07E7D366" w14:textId="77777777" w:rsidTr="002A6DB7">
        <w:tc>
          <w:tcPr>
            <w:tcW w:w="937" w:type="pct"/>
          </w:tcPr>
          <w:p w14:paraId="6804E168"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Supervision trimestrielle des districts vers les centres de santé</w:t>
            </w:r>
          </w:p>
        </w:tc>
        <w:tc>
          <w:tcPr>
            <w:tcW w:w="663" w:type="pct"/>
          </w:tcPr>
          <w:p w14:paraId="1E483278"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Districts, ESPC</w:t>
            </w:r>
          </w:p>
        </w:tc>
        <w:tc>
          <w:tcPr>
            <w:tcW w:w="466" w:type="pct"/>
          </w:tcPr>
          <w:p w14:paraId="52C4D758"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UCP</w:t>
            </w:r>
          </w:p>
        </w:tc>
        <w:tc>
          <w:tcPr>
            <w:tcW w:w="667" w:type="pct"/>
          </w:tcPr>
          <w:p w14:paraId="64863C2F"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600" w:type="pct"/>
          </w:tcPr>
          <w:p w14:paraId="0CBFC286"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332" w:type="pct"/>
          </w:tcPr>
          <w:p w14:paraId="3396544A"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3" w:type="pct"/>
          </w:tcPr>
          <w:p w14:paraId="292C6AE8"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4" w:type="pct"/>
          </w:tcPr>
          <w:p w14:paraId="280E1FD3"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2" w:type="pct"/>
          </w:tcPr>
          <w:p w14:paraId="40E79773"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6" w:type="pct"/>
          </w:tcPr>
          <w:p w14:paraId="0FAA00A7"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r>
      <w:tr w:rsidR="004A3A57" w:rsidRPr="000419CE" w14:paraId="49D9C5D2" w14:textId="77777777" w:rsidTr="002A6DB7">
        <w:tc>
          <w:tcPr>
            <w:tcW w:w="937" w:type="pct"/>
          </w:tcPr>
          <w:p w14:paraId="63A5A387"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Supervision trimestrielle des ASC et des groupements féminins</w:t>
            </w:r>
          </w:p>
        </w:tc>
        <w:tc>
          <w:tcPr>
            <w:tcW w:w="663" w:type="pct"/>
          </w:tcPr>
          <w:p w14:paraId="647F6A14"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Responsable de l’air de santé, ONG partenaire</w:t>
            </w:r>
          </w:p>
        </w:tc>
        <w:tc>
          <w:tcPr>
            <w:tcW w:w="466" w:type="pct"/>
          </w:tcPr>
          <w:p w14:paraId="07155AA9" w14:textId="77777777" w:rsidR="004A3A57" w:rsidRPr="00E26075" w:rsidRDefault="004A3A57" w:rsidP="002A6DB7">
            <w:pPr>
              <w:spacing w:after="0" w:line="240" w:lineRule="auto"/>
              <w:jc w:val="both"/>
              <w:rPr>
                <w:rFonts w:ascii="Times New Roman" w:hAnsi="Times New Roman" w:cs="Times New Roman"/>
                <w:lang w:val="en-US"/>
              </w:rPr>
            </w:pPr>
            <w:r w:rsidRPr="00E26075">
              <w:rPr>
                <w:rFonts w:ascii="Times New Roman" w:hAnsi="Times New Roman" w:cs="Times New Roman"/>
                <w:lang w:val="en-US"/>
              </w:rPr>
              <w:t xml:space="preserve">Save the children , Impact Malaria </w:t>
            </w:r>
          </w:p>
        </w:tc>
        <w:tc>
          <w:tcPr>
            <w:tcW w:w="667" w:type="pct"/>
          </w:tcPr>
          <w:p w14:paraId="5943AD41"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 PMI</w:t>
            </w:r>
          </w:p>
        </w:tc>
        <w:tc>
          <w:tcPr>
            <w:tcW w:w="600" w:type="pct"/>
          </w:tcPr>
          <w:p w14:paraId="145A88BB"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 PMI</w:t>
            </w:r>
          </w:p>
        </w:tc>
        <w:tc>
          <w:tcPr>
            <w:tcW w:w="332" w:type="pct"/>
          </w:tcPr>
          <w:p w14:paraId="703C39E9"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3" w:type="pct"/>
          </w:tcPr>
          <w:p w14:paraId="51868087"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4" w:type="pct"/>
          </w:tcPr>
          <w:p w14:paraId="2FFD8FA3"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2" w:type="pct"/>
          </w:tcPr>
          <w:p w14:paraId="2D7C3CD4"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6" w:type="pct"/>
          </w:tcPr>
          <w:p w14:paraId="123657FA"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r>
      <w:tr w:rsidR="004A3A57" w:rsidRPr="000419CE" w14:paraId="4C1A76C8" w14:textId="77777777" w:rsidTr="002A6DB7">
        <w:tc>
          <w:tcPr>
            <w:tcW w:w="5000" w:type="pct"/>
            <w:gridSpan w:val="10"/>
            <w:shd w:val="clear" w:color="auto" w:fill="BDD6EE" w:themeFill="accent1" w:themeFillTint="66"/>
            <w:hideMark/>
          </w:tcPr>
          <w:p w14:paraId="4286E560"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COORDINATION</w:t>
            </w:r>
          </w:p>
        </w:tc>
      </w:tr>
      <w:tr w:rsidR="004A3A57" w:rsidRPr="000419CE" w14:paraId="6EBB3A72" w14:textId="77777777" w:rsidTr="002A6DB7">
        <w:tc>
          <w:tcPr>
            <w:tcW w:w="937" w:type="pct"/>
          </w:tcPr>
          <w:p w14:paraId="2E4BA781" w14:textId="77777777" w:rsidR="004A3A57" w:rsidRPr="00E26075" w:rsidRDefault="004A3A57" w:rsidP="002A6DB7">
            <w:pPr>
              <w:spacing w:after="0" w:line="240" w:lineRule="auto"/>
              <w:jc w:val="both"/>
              <w:rPr>
                <w:rFonts w:ascii="Times New Roman" w:hAnsi="Times New Roman" w:cs="Times New Roman"/>
                <w:lang w:val="fr-CI"/>
              </w:rPr>
            </w:pPr>
            <w:r w:rsidRPr="00E26075">
              <w:rPr>
                <w:rFonts w:ascii="Times New Roman" w:hAnsi="Times New Roman" w:cs="Times New Roman"/>
              </w:rPr>
              <w:t>Coordination et gestion des programmes nationaux de lutte contre les maladies</w:t>
            </w:r>
          </w:p>
          <w:p w14:paraId="2765D954" w14:textId="77777777" w:rsidR="004A3A57" w:rsidRPr="00E26075" w:rsidRDefault="004A3A57" w:rsidP="002A6DB7">
            <w:pPr>
              <w:spacing w:after="0" w:line="240" w:lineRule="auto"/>
              <w:jc w:val="both"/>
              <w:rPr>
                <w:rFonts w:ascii="Times New Roman" w:hAnsi="Times New Roman" w:cs="Times New Roman"/>
                <w:lang w:val="fr-CI"/>
              </w:rPr>
            </w:pPr>
          </w:p>
        </w:tc>
        <w:tc>
          <w:tcPr>
            <w:tcW w:w="663" w:type="pct"/>
          </w:tcPr>
          <w:p w14:paraId="094F40B6"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Régions sanitaire, Districts, secteur privé</w:t>
            </w:r>
          </w:p>
        </w:tc>
        <w:tc>
          <w:tcPr>
            <w:tcW w:w="466" w:type="pct"/>
          </w:tcPr>
          <w:p w14:paraId="40724DC0"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w:t>
            </w:r>
          </w:p>
        </w:tc>
        <w:tc>
          <w:tcPr>
            <w:tcW w:w="667" w:type="pct"/>
          </w:tcPr>
          <w:p w14:paraId="7C1D8B19"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 PMI</w:t>
            </w:r>
          </w:p>
        </w:tc>
        <w:tc>
          <w:tcPr>
            <w:tcW w:w="600" w:type="pct"/>
          </w:tcPr>
          <w:p w14:paraId="146E41CF"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 PMI</w:t>
            </w:r>
          </w:p>
        </w:tc>
        <w:tc>
          <w:tcPr>
            <w:tcW w:w="332" w:type="pct"/>
          </w:tcPr>
          <w:p w14:paraId="64DF6243"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color w:val="000000"/>
              </w:rPr>
              <w:t>X</w:t>
            </w:r>
          </w:p>
        </w:tc>
        <w:tc>
          <w:tcPr>
            <w:tcW w:w="333" w:type="pct"/>
          </w:tcPr>
          <w:p w14:paraId="68C989CA"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color w:val="000000"/>
              </w:rPr>
              <w:t>X</w:t>
            </w:r>
          </w:p>
        </w:tc>
        <w:tc>
          <w:tcPr>
            <w:tcW w:w="334" w:type="pct"/>
          </w:tcPr>
          <w:p w14:paraId="16B80857"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color w:val="000000"/>
              </w:rPr>
              <w:t>X</w:t>
            </w:r>
          </w:p>
        </w:tc>
        <w:tc>
          <w:tcPr>
            <w:tcW w:w="332" w:type="pct"/>
          </w:tcPr>
          <w:p w14:paraId="2D24B20C"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6" w:type="pct"/>
          </w:tcPr>
          <w:p w14:paraId="73CF31ED"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r>
      <w:tr w:rsidR="004A3A57" w:rsidRPr="000419CE" w14:paraId="4973A534" w14:textId="77777777" w:rsidTr="002A6DB7">
        <w:tc>
          <w:tcPr>
            <w:tcW w:w="937" w:type="pct"/>
          </w:tcPr>
          <w:p w14:paraId="1FBE103E" w14:textId="77777777" w:rsidR="004A3A57" w:rsidRPr="00E26075" w:rsidRDefault="004A3A57" w:rsidP="002A6DB7">
            <w:pPr>
              <w:spacing w:after="0" w:line="240" w:lineRule="auto"/>
              <w:jc w:val="both"/>
              <w:rPr>
                <w:rFonts w:ascii="Times New Roman" w:hAnsi="Times New Roman" w:cs="Times New Roman"/>
                <w:lang w:val="en-US"/>
              </w:rPr>
            </w:pPr>
            <w:r w:rsidRPr="00E26075">
              <w:rPr>
                <w:rFonts w:ascii="Times New Roman" w:hAnsi="Times New Roman" w:cs="Times New Roman"/>
              </w:rPr>
              <w:t>Gestion des subventions</w:t>
            </w:r>
          </w:p>
          <w:p w14:paraId="5981D27E" w14:textId="77777777" w:rsidR="004A3A57" w:rsidRPr="00E26075" w:rsidRDefault="004A3A57" w:rsidP="002A6DB7">
            <w:pPr>
              <w:spacing w:after="0" w:line="240" w:lineRule="auto"/>
              <w:jc w:val="both"/>
              <w:rPr>
                <w:rFonts w:ascii="Times New Roman" w:hAnsi="Times New Roman" w:cs="Times New Roman"/>
              </w:rPr>
            </w:pPr>
          </w:p>
        </w:tc>
        <w:tc>
          <w:tcPr>
            <w:tcW w:w="663" w:type="pct"/>
          </w:tcPr>
          <w:p w14:paraId="64751FE9"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Régions, Districts,</w:t>
            </w:r>
          </w:p>
        </w:tc>
        <w:tc>
          <w:tcPr>
            <w:tcW w:w="466" w:type="pct"/>
          </w:tcPr>
          <w:p w14:paraId="7C561C4F"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w:t>
            </w:r>
          </w:p>
        </w:tc>
        <w:tc>
          <w:tcPr>
            <w:tcW w:w="667" w:type="pct"/>
          </w:tcPr>
          <w:p w14:paraId="0E890DC5"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FM/PMI</w:t>
            </w:r>
          </w:p>
        </w:tc>
        <w:tc>
          <w:tcPr>
            <w:tcW w:w="600" w:type="pct"/>
          </w:tcPr>
          <w:p w14:paraId="3AE1F6D7"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FM/PMI</w:t>
            </w:r>
          </w:p>
        </w:tc>
        <w:tc>
          <w:tcPr>
            <w:tcW w:w="332" w:type="pct"/>
          </w:tcPr>
          <w:p w14:paraId="09C75965"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color w:val="000000"/>
              </w:rPr>
              <w:t>X</w:t>
            </w:r>
          </w:p>
        </w:tc>
        <w:tc>
          <w:tcPr>
            <w:tcW w:w="333" w:type="pct"/>
          </w:tcPr>
          <w:p w14:paraId="3FBD2F83"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color w:val="000000"/>
              </w:rPr>
              <w:t>X</w:t>
            </w:r>
          </w:p>
        </w:tc>
        <w:tc>
          <w:tcPr>
            <w:tcW w:w="334" w:type="pct"/>
          </w:tcPr>
          <w:p w14:paraId="57D49ACA"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color w:val="000000"/>
              </w:rPr>
              <w:t>X</w:t>
            </w:r>
          </w:p>
        </w:tc>
        <w:tc>
          <w:tcPr>
            <w:tcW w:w="332" w:type="pct"/>
          </w:tcPr>
          <w:p w14:paraId="12432E4C" w14:textId="77777777" w:rsidR="004A3A57" w:rsidRPr="00E26075" w:rsidRDefault="004A3A57" w:rsidP="002A6DB7">
            <w:pPr>
              <w:spacing w:after="0" w:line="240" w:lineRule="auto"/>
              <w:jc w:val="both"/>
              <w:rPr>
                <w:rFonts w:ascii="Times New Roman" w:hAnsi="Times New Roman" w:cs="Times New Roman"/>
              </w:rPr>
            </w:pPr>
          </w:p>
        </w:tc>
        <w:tc>
          <w:tcPr>
            <w:tcW w:w="336" w:type="pct"/>
          </w:tcPr>
          <w:p w14:paraId="3653D734" w14:textId="77777777" w:rsidR="004A3A57" w:rsidRPr="00E26075" w:rsidRDefault="004A3A57" w:rsidP="002A6DB7">
            <w:pPr>
              <w:spacing w:after="0" w:line="240" w:lineRule="auto"/>
              <w:jc w:val="both"/>
              <w:rPr>
                <w:rFonts w:ascii="Times New Roman" w:hAnsi="Times New Roman" w:cs="Times New Roman"/>
              </w:rPr>
            </w:pPr>
          </w:p>
        </w:tc>
      </w:tr>
      <w:tr w:rsidR="004A3A57" w:rsidRPr="000419CE" w14:paraId="2C69B868" w14:textId="77777777" w:rsidTr="002A6DB7">
        <w:tc>
          <w:tcPr>
            <w:tcW w:w="5000" w:type="pct"/>
            <w:gridSpan w:val="10"/>
            <w:shd w:val="clear" w:color="auto" w:fill="BDD6EE" w:themeFill="accent1" w:themeFillTint="66"/>
            <w:hideMark/>
          </w:tcPr>
          <w:p w14:paraId="7495A862"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ACTIVITES D’EVALUATION</w:t>
            </w:r>
          </w:p>
        </w:tc>
      </w:tr>
      <w:tr w:rsidR="004A3A57" w:rsidRPr="000419CE" w14:paraId="4147DFD4" w14:textId="77777777" w:rsidTr="002A6DB7">
        <w:trPr>
          <w:trHeight w:val="1601"/>
        </w:trPr>
        <w:tc>
          <w:tcPr>
            <w:tcW w:w="937" w:type="pct"/>
          </w:tcPr>
          <w:p w14:paraId="6ED42A8C"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eastAsia="Batang" w:hAnsi="Times New Roman" w:cs="Times New Roman"/>
                <w:bCs/>
                <w:lang w:eastAsia="fr-FR"/>
              </w:rPr>
              <w:t xml:space="preserve">Réaliser une </w:t>
            </w:r>
            <w:r>
              <w:rPr>
                <w:rFonts w:ascii="Times New Roman" w:eastAsia="Batang" w:hAnsi="Times New Roman" w:cs="Times New Roman"/>
                <w:bCs/>
                <w:lang w:eastAsia="fr-FR"/>
              </w:rPr>
              <w:t>e</w:t>
            </w:r>
            <w:r w:rsidRPr="00E26075">
              <w:rPr>
                <w:rFonts w:ascii="Times New Roman" w:eastAsia="Batang" w:hAnsi="Times New Roman" w:cs="Times New Roman"/>
                <w:bCs/>
                <w:lang w:eastAsia="fr-FR"/>
              </w:rPr>
              <w:t>nquête de service sur la prise en charge du paludisme dans le secteur public et privé</w:t>
            </w:r>
          </w:p>
        </w:tc>
        <w:tc>
          <w:tcPr>
            <w:tcW w:w="663" w:type="pct"/>
          </w:tcPr>
          <w:p w14:paraId="5C71229C"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Structures sanitaires publique et privé</w:t>
            </w:r>
            <w:r>
              <w:rPr>
                <w:rFonts w:ascii="Times New Roman" w:hAnsi="Times New Roman" w:cs="Times New Roman"/>
              </w:rPr>
              <w:t>e</w:t>
            </w:r>
          </w:p>
        </w:tc>
        <w:tc>
          <w:tcPr>
            <w:tcW w:w="466" w:type="pct"/>
          </w:tcPr>
          <w:p w14:paraId="7B49AE48"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 /Service Recherche / GSA</w:t>
            </w:r>
          </w:p>
        </w:tc>
        <w:tc>
          <w:tcPr>
            <w:tcW w:w="667" w:type="pct"/>
          </w:tcPr>
          <w:p w14:paraId="54B00AC6"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 /</w:t>
            </w:r>
            <w:r w:rsidRPr="00E26075">
              <w:rPr>
                <w:rFonts w:ascii="Times New Roman" w:eastAsia="Batang" w:hAnsi="Times New Roman" w:cs="Times New Roman"/>
                <w:bCs/>
                <w:lang w:eastAsia="fr-FR"/>
              </w:rPr>
              <w:t>CRD</w:t>
            </w:r>
          </w:p>
        </w:tc>
        <w:tc>
          <w:tcPr>
            <w:tcW w:w="600" w:type="pct"/>
          </w:tcPr>
          <w:p w14:paraId="009A2945"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332" w:type="pct"/>
          </w:tcPr>
          <w:p w14:paraId="352DFFA7" w14:textId="77777777" w:rsidR="004A3A57" w:rsidRPr="00E26075" w:rsidRDefault="004A3A57" w:rsidP="002A6DB7">
            <w:pPr>
              <w:spacing w:after="0" w:line="240" w:lineRule="auto"/>
              <w:jc w:val="both"/>
              <w:rPr>
                <w:rFonts w:ascii="Times New Roman" w:hAnsi="Times New Roman" w:cs="Times New Roman"/>
              </w:rPr>
            </w:pPr>
          </w:p>
        </w:tc>
        <w:tc>
          <w:tcPr>
            <w:tcW w:w="333" w:type="pct"/>
          </w:tcPr>
          <w:p w14:paraId="40B57D5D"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4" w:type="pct"/>
          </w:tcPr>
          <w:p w14:paraId="0D973A02" w14:textId="77777777" w:rsidR="004A3A57" w:rsidRPr="00E26075" w:rsidRDefault="004A3A57" w:rsidP="002A6DB7">
            <w:pPr>
              <w:spacing w:after="0" w:line="240" w:lineRule="auto"/>
              <w:jc w:val="both"/>
              <w:rPr>
                <w:rFonts w:ascii="Times New Roman" w:hAnsi="Times New Roman" w:cs="Times New Roman"/>
              </w:rPr>
            </w:pPr>
          </w:p>
        </w:tc>
        <w:tc>
          <w:tcPr>
            <w:tcW w:w="332" w:type="pct"/>
          </w:tcPr>
          <w:p w14:paraId="7D991904" w14:textId="77777777" w:rsidR="004A3A57" w:rsidRPr="00E26075" w:rsidRDefault="004A3A57" w:rsidP="002A6DB7">
            <w:pPr>
              <w:spacing w:after="0" w:line="240" w:lineRule="auto"/>
              <w:jc w:val="both"/>
              <w:rPr>
                <w:rFonts w:ascii="Times New Roman" w:hAnsi="Times New Roman" w:cs="Times New Roman"/>
              </w:rPr>
            </w:pPr>
          </w:p>
        </w:tc>
        <w:tc>
          <w:tcPr>
            <w:tcW w:w="336" w:type="pct"/>
          </w:tcPr>
          <w:p w14:paraId="7561BACA"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r>
      <w:tr w:rsidR="004A3A57" w:rsidRPr="000419CE" w14:paraId="35C434BC" w14:textId="77777777" w:rsidTr="002A6DB7">
        <w:tc>
          <w:tcPr>
            <w:tcW w:w="937" w:type="pct"/>
          </w:tcPr>
          <w:p w14:paraId="7D629902"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Réaliser un audit de la notification des cas et décès liés au paludisme</w:t>
            </w:r>
          </w:p>
        </w:tc>
        <w:tc>
          <w:tcPr>
            <w:tcW w:w="663" w:type="pct"/>
          </w:tcPr>
          <w:p w14:paraId="4A94EF7E"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 xml:space="preserve">Structures sanitaires publique (hôpitaux de référence, </w:t>
            </w:r>
            <w:r>
              <w:rPr>
                <w:rFonts w:ascii="Times New Roman" w:hAnsi="Times New Roman" w:cs="Times New Roman"/>
              </w:rPr>
              <w:t>districts</w:t>
            </w:r>
            <w:r w:rsidRPr="00E26075">
              <w:rPr>
                <w:rFonts w:ascii="Times New Roman" w:hAnsi="Times New Roman" w:cs="Times New Roman"/>
              </w:rPr>
              <w:t xml:space="preserve"> sentinelles</w:t>
            </w:r>
            <w:r>
              <w:rPr>
                <w:rFonts w:ascii="Times New Roman" w:hAnsi="Times New Roman" w:cs="Times New Roman"/>
              </w:rPr>
              <w:t>) et privée</w:t>
            </w:r>
          </w:p>
        </w:tc>
        <w:tc>
          <w:tcPr>
            <w:tcW w:w="466" w:type="pct"/>
          </w:tcPr>
          <w:p w14:paraId="4EB481B9"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w:t>
            </w:r>
          </w:p>
        </w:tc>
        <w:tc>
          <w:tcPr>
            <w:tcW w:w="667" w:type="pct"/>
          </w:tcPr>
          <w:p w14:paraId="7DE184F3"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600" w:type="pct"/>
          </w:tcPr>
          <w:p w14:paraId="4FB649F3"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332" w:type="pct"/>
          </w:tcPr>
          <w:p w14:paraId="1F3FC9DE"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3" w:type="pct"/>
          </w:tcPr>
          <w:p w14:paraId="6D301446"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4" w:type="pct"/>
          </w:tcPr>
          <w:p w14:paraId="6886BE55"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2" w:type="pct"/>
          </w:tcPr>
          <w:p w14:paraId="1440BB4B"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6" w:type="pct"/>
          </w:tcPr>
          <w:p w14:paraId="125DDBC1"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r>
      <w:tr w:rsidR="004A3A57" w:rsidRPr="000419CE" w14:paraId="75773A09" w14:textId="77777777" w:rsidTr="002A6DB7">
        <w:tc>
          <w:tcPr>
            <w:tcW w:w="937" w:type="pct"/>
          </w:tcPr>
          <w:p w14:paraId="4327DDEC"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eastAsia="Batang" w:hAnsi="Times New Roman" w:cs="Times New Roman"/>
                <w:bCs/>
                <w:lang w:eastAsia="fr-FR"/>
              </w:rPr>
              <w:t>Réaliser une Etude chaque 3 ans sur l'efficacité résiduelle des MILDA</w:t>
            </w:r>
          </w:p>
        </w:tc>
        <w:tc>
          <w:tcPr>
            <w:tcW w:w="663" w:type="pct"/>
          </w:tcPr>
          <w:p w14:paraId="6B798777"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12 Districts sentinelles (sites sentinelles)</w:t>
            </w:r>
          </w:p>
        </w:tc>
        <w:tc>
          <w:tcPr>
            <w:tcW w:w="466" w:type="pct"/>
          </w:tcPr>
          <w:p w14:paraId="304ECD2D"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 /Service Recherche</w:t>
            </w:r>
          </w:p>
        </w:tc>
        <w:tc>
          <w:tcPr>
            <w:tcW w:w="667" w:type="pct"/>
          </w:tcPr>
          <w:p w14:paraId="5A221562"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eastAsia="Batang" w:hAnsi="Times New Roman" w:cs="Times New Roman"/>
                <w:bCs/>
                <w:lang w:eastAsia="fr-FR"/>
              </w:rPr>
              <w:t>FM / Consortium Entomologie</w:t>
            </w:r>
          </w:p>
        </w:tc>
        <w:tc>
          <w:tcPr>
            <w:tcW w:w="600" w:type="pct"/>
          </w:tcPr>
          <w:p w14:paraId="689B28DD" w14:textId="77777777" w:rsidR="004A3A57" w:rsidRPr="00E26075" w:rsidRDefault="004A3A57" w:rsidP="002A6DB7">
            <w:pPr>
              <w:spacing w:after="0" w:line="240" w:lineRule="auto"/>
              <w:jc w:val="both"/>
              <w:rPr>
                <w:rFonts w:ascii="Times New Roman" w:hAnsi="Times New Roman" w:cs="Times New Roman"/>
                <w:highlight w:val="yellow"/>
              </w:rPr>
            </w:pPr>
            <w:r w:rsidRPr="00E26075">
              <w:rPr>
                <w:rFonts w:ascii="Times New Roman" w:hAnsi="Times New Roman" w:cs="Times New Roman"/>
              </w:rPr>
              <w:t>FM</w:t>
            </w:r>
          </w:p>
        </w:tc>
        <w:tc>
          <w:tcPr>
            <w:tcW w:w="332" w:type="pct"/>
          </w:tcPr>
          <w:p w14:paraId="237BA571" w14:textId="77777777" w:rsidR="004A3A57" w:rsidRPr="00E26075" w:rsidRDefault="004A3A57" w:rsidP="002A6DB7">
            <w:pPr>
              <w:spacing w:after="0" w:line="240" w:lineRule="auto"/>
              <w:jc w:val="both"/>
              <w:rPr>
                <w:rFonts w:ascii="Times New Roman" w:hAnsi="Times New Roman" w:cs="Times New Roman"/>
              </w:rPr>
            </w:pPr>
          </w:p>
        </w:tc>
        <w:tc>
          <w:tcPr>
            <w:tcW w:w="333" w:type="pct"/>
          </w:tcPr>
          <w:p w14:paraId="59869CE4" w14:textId="77777777" w:rsidR="004A3A57" w:rsidRPr="00E26075" w:rsidRDefault="004A3A57" w:rsidP="002A6DB7">
            <w:pPr>
              <w:spacing w:after="0" w:line="240" w:lineRule="auto"/>
              <w:jc w:val="both"/>
              <w:rPr>
                <w:rFonts w:ascii="Times New Roman" w:hAnsi="Times New Roman" w:cs="Times New Roman"/>
              </w:rPr>
            </w:pPr>
          </w:p>
        </w:tc>
        <w:tc>
          <w:tcPr>
            <w:tcW w:w="334" w:type="pct"/>
          </w:tcPr>
          <w:p w14:paraId="1C3DC38D"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2" w:type="pct"/>
          </w:tcPr>
          <w:p w14:paraId="0883C135" w14:textId="77777777" w:rsidR="004A3A57" w:rsidRPr="00E26075" w:rsidRDefault="004A3A57" w:rsidP="002A6DB7">
            <w:pPr>
              <w:spacing w:after="0" w:line="240" w:lineRule="auto"/>
              <w:jc w:val="both"/>
              <w:rPr>
                <w:rFonts w:ascii="Times New Roman" w:hAnsi="Times New Roman" w:cs="Times New Roman"/>
              </w:rPr>
            </w:pPr>
          </w:p>
        </w:tc>
        <w:tc>
          <w:tcPr>
            <w:tcW w:w="336" w:type="pct"/>
          </w:tcPr>
          <w:p w14:paraId="4197BE95" w14:textId="77777777" w:rsidR="004A3A57" w:rsidRPr="00E26075" w:rsidRDefault="004A3A57" w:rsidP="002A6DB7">
            <w:pPr>
              <w:spacing w:after="0" w:line="240" w:lineRule="auto"/>
              <w:jc w:val="both"/>
              <w:rPr>
                <w:rFonts w:ascii="Times New Roman" w:hAnsi="Times New Roman" w:cs="Times New Roman"/>
              </w:rPr>
            </w:pPr>
          </w:p>
        </w:tc>
      </w:tr>
      <w:tr w:rsidR="004A3A57" w:rsidRPr="000419CE" w14:paraId="7017CB09" w14:textId="77777777" w:rsidTr="002A6DB7">
        <w:tc>
          <w:tcPr>
            <w:tcW w:w="937" w:type="pct"/>
          </w:tcPr>
          <w:p w14:paraId="79FA5849"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eastAsia="Batang" w:hAnsi="Times New Roman" w:cs="Times New Roman"/>
                <w:bCs/>
                <w:lang w:eastAsia="fr-FR"/>
              </w:rPr>
              <w:t>Réaliser une évaluation de la transmission vectorielle chaque 2 ans</w:t>
            </w:r>
          </w:p>
        </w:tc>
        <w:tc>
          <w:tcPr>
            <w:tcW w:w="663" w:type="pct"/>
          </w:tcPr>
          <w:p w14:paraId="1419F3D0"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12 Districts sentinelles (sites sentinelles)</w:t>
            </w:r>
          </w:p>
        </w:tc>
        <w:tc>
          <w:tcPr>
            <w:tcW w:w="466" w:type="pct"/>
          </w:tcPr>
          <w:p w14:paraId="42AB3FD0"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 /Service Recherche</w:t>
            </w:r>
          </w:p>
        </w:tc>
        <w:tc>
          <w:tcPr>
            <w:tcW w:w="667" w:type="pct"/>
          </w:tcPr>
          <w:p w14:paraId="3EBBF2D1"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eastAsia="Batang" w:hAnsi="Times New Roman" w:cs="Times New Roman"/>
                <w:bCs/>
                <w:lang w:eastAsia="fr-FR"/>
              </w:rPr>
              <w:t>FM / Consortium Entomologie</w:t>
            </w:r>
          </w:p>
        </w:tc>
        <w:tc>
          <w:tcPr>
            <w:tcW w:w="600" w:type="pct"/>
          </w:tcPr>
          <w:p w14:paraId="4B5F171D" w14:textId="77777777" w:rsidR="004A3A57" w:rsidRPr="00E26075" w:rsidRDefault="004A3A57" w:rsidP="002A6DB7">
            <w:pPr>
              <w:spacing w:after="0" w:line="240" w:lineRule="auto"/>
              <w:jc w:val="both"/>
              <w:rPr>
                <w:rFonts w:ascii="Times New Roman" w:hAnsi="Times New Roman" w:cs="Times New Roman"/>
                <w:highlight w:val="yellow"/>
              </w:rPr>
            </w:pPr>
            <w:r w:rsidRPr="00E26075">
              <w:rPr>
                <w:rFonts w:ascii="Times New Roman" w:hAnsi="Times New Roman" w:cs="Times New Roman"/>
              </w:rPr>
              <w:t>FM</w:t>
            </w:r>
          </w:p>
        </w:tc>
        <w:tc>
          <w:tcPr>
            <w:tcW w:w="332" w:type="pct"/>
          </w:tcPr>
          <w:p w14:paraId="1A068F8D" w14:textId="77777777" w:rsidR="004A3A57" w:rsidRPr="00E26075" w:rsidRDefault="004A3A57" w:rsidP="002A6DB7">
            <w:pPr>
              <w:spacing w:after="0" w:line="240" w:lineRule="auto"/>
              <w:jc w:val="both"/>
              <w:rPr>
                <w:rFonts w:ascii="Times New Roman" w:hAnsi="Times New Roman" w:cs="Times New Roman"/>
              </w:rPr>
            </w:pPr>
          </w:p>
        </w:tc>
        <w:tc>
          <w:tcPr>
            <w:tcW w:w="333" w:type="pct"/>
          </w:tcPr>
          <w:p w14:paraId="08BDC9CD"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4" w:type="pct"/>
          </w:tcPr>
          <w:p w14:paraId="73F36C13" w14:textId="77777777" w:rsidR="004A3A57" w:rsidRPr="00E26075" w:rsidRDefault="004A3A57" w:rsidP="002A6DB7">
            <w:pPr>
              <w:spacing w:after="0" w:line="240" w:lineRule="auto"/>
              <w:jc w:val="both"/>
              <w:rPr>
                <w:rFonts w:ascii="Times New Roman" w:hAnsi="Times New Roman" w:cs="Times New Roman"/>
              </w:rPr>
            </w:pPr>
          </w:p>
        </w:tc>
        <w:tc>
          <w:tcPr>
            <w:tcW w:w="332" w:type="pct"/>
          </w:tcPr>
          <w:p w14:paraId="5C86145B"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6" w:type="pct"/>
          </w:tcPr>
          <w:p w14:paraId="1EC7BFDA" w14:textId="77777777" w:rsidR="004A3A57" w:rsidRPr="00E26075" w:rsidRDefault="004A3A57" w:rsidP="002A6DB7">
            <w:pPr>
              <w:spacing w:after="0" w:line="240" w:lineRule="auto"/>
              <w:jc w:val="both"/>
              <w:rPr>
                <w:rFonts w:ascii="Times New Roman" w:hAnsi="Times New Roman" w:cs="Times New Roman"/>
              </w:rPr>
            </w:pPr>
          </w:p>
        </w:tc>
      </w:tr>
      <w:tr w:rsidR="004A3A57" w:rsidRPr="000419CE" w14:paraId="27D2A1D9" w14:textId="77777777" w:rsidTr="002A6DB7">
        <w:tc>
          <w:tcPr>
            <w:tcW w:w="937" w:type="pct"/>
          </w:tcPr>
          <w:p w14:paraId="5BD504FD"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eastAsia="Batang" w:hAnsi="Times New Roman" w:cs="Times New Roman"/>
                <w:bCs/>
                <w:lang w:eastAsia="fr-FR"/>
              </w:rPr>
              <w:t>Réaliser une étude sur la résistance des vecteurs aux insecticides chaque 2 ans</w:t>
            </w:r>
          </w:p>
        </w:tc>
        <w:tc>
          <w:tcPr>
            <w:tcW w:w="663" w:type="pct"/>
          </w:tcPr>
          <w:p w14:paraId="162D4D55"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Districts</w:t>
            </w:r>
            <w:r w:rsidRPr="00E26075" w:rsidDel="002262F2">
              <w:rPr>
                <w:rFonts w:ascii="Times New Roman" w:hAnsi="Times New Roman" w:cs="Times New Roman"/>
              </w:rPr>
              <w:t xml:space="preserve"> </w:t>
            </w:r>
            <w:r w:rsidRPr="00E26075">
              <w:rPr>
                <w:rFonts w:ascii="Times New Roman" w:hAnsi="Times New Roman" w:cs="Times New Roman"/>
              </w:rPr>
              <w:t>sentinelles</w:t>
            </w:r>
          </w:p>
        </w:tc>
        <w:tc>
          <w:tcPr>
            <w:tcW w:w="466" w:type="pct"/>
          </w:tcPr>
          <w:p w14:paraId="62FC6D2D"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 /Service Recherche</w:t>
            </w:r>
          </w:p>
        </w:tc>
        <w:tc>
          <w:tcPr>
            <w:tcW w:w="667" w:type="pct"/>
          </w:tcPr>
          <w:p w14:paraId="08F53323"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eastAsia="Batang" w:hAnsi="Times New Roman" w:cs="Times New Roman"/>
                <w:bCs/>
                <w:lang w:eastAsia="fr-FR"/>
              </w:rPr>
              <w:t>FM / Consortium Entomologie</w:t>
            </w:r>
          </w:p>
        </w:tc>
        <w:tc>
          <w:tcPr>
            <w:tcW w:w="600" w:type="pct"/>
          </w:tcPr>
          <w:p w14:paraId="41B78CBF"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332" w:type="pct"/>
          </w:tcPr>
          <w:p w14:paraId="399F5CB8" w14:textId="77777777" w:rsidR="004A3A57" w:rsidRPr="00E26075" w:rsidRDefault="004A3A57" w:rsidP="002A6DB7">
            <w:pPr>
              <w:spacing w:after="0" w:line="240" w:lineRule="auto"/>
              <w:jc w:val="both"/>
              <w:rPr>
                <w:rFonts w:ascii="Times New Roman" w:hAnsi="Times New Roman" w:cs="Times New Roman"/>
              </w:rPr>
            </w:pPr>
          </w:p>
        </w:tc>
        <w:tc>
          <w:tcPr>
            <w:tcW w:w="333" w:type="pct"/>
          </w:tcPr>
          <w:p w14:paraId="31B4D6D0"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4" w:type="pct"/>
          </w:tcPr>
          <w:p w14:paraId="01A1A67C" w14:textId="77777777" w:rsidR="004A3A57" w:rsidRPr="00E26075" w:rsidRDefault="004A3A57" w:rsidP="002A6DB7">
            <w:pPr>
              <w:spacing w:after="0" w:line="240" w:lineRule="auto"/>
              <w:jc w:val="both"/>
              <w:rPr>
                <w:rFonts w:ascii="Times New Roman" w:hAnsi="Times New Roman" w:cs="Times New Roman"/>
              </w:rPr>
            </w:pPr>
          </w:p>
        </w:tc>
        <w:tc>
          <w:tcPr>
            <w:tcW w:w="332" w:type="pct"/>
          </w:tcPr>
          <w:p w14:paraId="317C8A03"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6" w:type="pct"/>
          </w:tcPr>
          <w:p w14:paraId="11C759F4" w14:textId="77777777" w:rsidR="004A3A57" w:rsidRPr="00E26075" w:rsidRDefault="004A3A57" w:rsidP="002A6DB7">
            <w:pPr>
              <w:spacing w:after="0" w:line="240" w:lineRule="auto"/>
              <w:jc w:val="both"/>
              <w:rPr>
                <w:rFonts w:ascii="Times New Roman" w:hAnsi="Times New Roman" w:cs="Times New Roman"/>
              </w:rPr>
            </w:pPr>
          </w:p>
        </w:tc>
      </w:tr>
      <w:tr w:rsidR="004A3A57" w:rsidRPr="000419CE" w14:paraId="1390AC7B" w14:textId="77777777" w:rsidTr="002A6DB7">
        <w:tc>
          <w:tcPr>
            <w:tcW w:w="937" w:type="pct"/>
          </w:tcPr>
          <w:p w14:paraId="5697C681"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eastAsia="Batang" w:hAnsi="Times New Roman" w:cs="Times New Roman"/>
                <w:bCs/>
                <w:lang w:eastAsia="fr-FR"/>
              </w:rPr>
              <w:t xml:space="preserve">Réaliser une Etude sur l'efficacité et la tolérance des CTA dans 8 </w:t>
            </w:r>
            <w:r>
              <w:rPr>
                <w:rFonts w:ascii="Times New Roman" w:eastAsia="Batang" w:hAnsi="Times New Roman" w:cs="Times New Roman"/>
                <w:bCs/>
                <w:lang w:eastAsia="fr-FR"/>
              </w:rPr>
              <w:t>districts</w:t>
            </w:r>
            <w:r w:rsidRPr="00E26075">
              <w:rPr>
                <w:rFonts w:ascii="Times New Roman" w:eastAsia="Batang" w:hAnsi="Times New Roman" w:cs="Times New Roman"/>
                <w:bCs/>
                <w:lang w:eastAsia="fr-FR"/>
              </w:rPr>
              <w:t xml:space="preserve"> sentinelles chaque 2 ans</w:t>
            </w:r>
          </w:p>
        </w:tc>
        <w:tc>
          <w:tcPr>
            <w:tcW w:w="663" w:type="pct"/>
          </w:tcPr>
          <w:p w14:paraId="00DE28C6" w14:textId="6D15348C" w:rsidR="004A3A57" w:rsidRPr="00C5104A" w:rsidRDefault="004A3A57" w:rsidP="00C5104A">
            <w:pPr>
              <w:jc w:val="both"/>
              <w:rPr>
                <w:rFonts w:ascii="Times New Roman" w:eastAsia="Batang" w:hAnsi="Times New Roman" w:cs="Times New Roman"/>
                <w:bCs/>
                <w:lang w:eastAsia="fr-FR"/>
              </w:rPr>
            </w:pPr>
            <w:r w:rsidRPr="00E26075">
              <w:rPr>
                <w:rFonts w:ascii="Times New Roman" w:eastAsia="Batang" w:hAnsi="Times New Roman" w:cs="Times New Roman"/>
                <w:bCs/>
                <w:lang w:eastAsia="fr-FR"/>
              </w:rPr>
              <w:t xml:space="preserve">08 </w:t>
            </w:r>
            <w:r w:rsidRPr="00E26075">
              <w:rPr>
                <w:rFonts w:ascii="Times New Roman" w:hAnsi="Times New Roman" w:cs="Times New Roman"/>
              </w:rPr>
              <w:t>Districts</w:t>
            </w:r>
            <w:r w:rsidRPr="00E26075">
              <w:rPr>
                <w:rFonts w:ascii="Times New Roman" w:eastAsia="Batang" w:hAnsi="Times New Roman" w:cs="Times New Roman"/>
                <w:bCs/>
                <w:lang w:eastAsia="fr-FR"/>
              </w:rPr>
              <w:t xml:space="preserve"> sentinelles (Man, Korhogo, Yamoussoukro, Abidjan, Adzopé, Daloa, B</w:t>
            </w:r>
            <w:r w:rsidR="00C5104A">
              <w:rPr>
                <w:rFonts w:ascii="Times New Roman" w:eastAsia="Batang" w:hAnsi="Times New Roman" w:cs="Times New Roman"/>
                <w:bCs/>
                <w:lang w:eastAsia="fr-FR"/>
              </w:rPr>
              <w:t>ouna, Odienné) de Côte d’Ivoire</w:t>
            </w:r>
          </w:p>
        </w:tc>
        <w:tc>
          <w:tcPr>
            <w:tcW w:w="466" w:type="pct"/>
          </w:tcPr>
          <w:p w14:paraId="65CEF4BE"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 / Service Recherche</w:t>
            </w:r>
          </w:p>
        </w:tc>
        <w:tc>
          <w:tcPr>
            <w:tcW w:w="667" w:type="pct"/>
          </w:tcPr>
          <w:p w14:paraId="4F8FFB6F"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eastAsia="Batang" w:hAnsi="Times New Roman" w:cs="Times New Roman"/>
                <w:bCs/>
                <w:lang w:eastAsia="fr-FR"/>
              </w:rPr>
              <w:t>FM / PMI</w:t>
            </w:r>
          </w:p>
        </w:tc>
        <w:tc>
          <w:tcPr>
            <w:tcW w:w="600" w:type="pct"/>
          </w:tcPr>
          <w:p w14:paraId="61ADB188" w14:textId="77777777" w:rsidR="004A3A57" w:rsidRPr="00E26075" w:rsidRDefault="004A3A57" w:rsidP="002A6DB7">
            <w:pPr>
              <w:spacing w:after="0" w:line="240" w:lineRule="auto"/>
              <w:jc w:val="both"/>
              <w:rPr>
                <w:rFonts w:ascii="Times New Roman" w:hAnsi="Times New Roman" w:cs="Times New Roman"/>
                <w:highlight w:val="yellow"/>
              </w:rPr>
            </w:pPr>
            <w:r w:rsidRPr="00E26075">
              <w:rPr>
                <w:rFonts w:ascii="Times New Roman" w:eastAsia="Batang" w:hAnsi="Times New Roman" w:cs="Times New Roman"/>
                <w:bCs/>
                <w:lang w:eastAsia="fr-FR"/>
              </w:rPr>
              <w:t>FM / PMI</w:t>
            </w:r>
          </w:p>
        </w:tc>
        <w:tc>
          <w:tcPr>
            <w:tcW w:w="332" w:type="pct"/>
          </w:tcPr>
          <w:p w14:paraId="5F8090EF" w14:textId="77777777" w:rsidR="004A3A57" w:rsidRPr="00E26075" w:rsidRDefault="004A3A57" w:rsidP="002A6DB7">
            <w:pPr>
              <w:spacing w:after="0" w:line="240" w:lineRule="auto"/>
              <w:jc w:val="both"/>
              <w:rPr>
                <w:rFonts w:ascii="Times New Roman" w:hAnsi="Times New Roman" w:cs="Times New Roman"/>
              </w:rPr>
            </w:pPr>
          </w:p>
        </w:tc>
        <w:tc>
          <w:tcPr>
            <w:tcW w:w="333" w:type="pct"/>
          </w:tcPr>
          <w:p w14:paraId="62451B8E"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4" w:type="pct"/>
          </w:tcPr>
          <w:p w14:paraId="103F04A9" w14:textId="77777777" w:rsidR="004A3A57" w:rsidRPr="00E26075" w:rsidRDefault="004A3A57" w:rsidP="002A6DB7">
            <w:pPr>
              <w:spacing w:after="0" w:line="240" w:lineRule="auto"/>
              <w:jc w:val="both"/>
              <w:rPr>
                <w:rFonts w:ascii="Times New Roman" w:hAnsi="Times New Roman" w:cs="Times New Roman"/>
              </w:rPr>
            </w:pPr>
          </w:p>
        </w:tc>
        <w:tc>
          <w:tcPr>
            <w:tcW w:w="332" w:type="pct"/>
          </w:tcPr>
          <w:p w14:paraId="5CA2745A"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6" w:type="pct"/>
          </w:tcPr>
          <w:p w14:paraId="5F5679EF" w14:textId="77777777" w:rsidR="004A3A57" w:rsidRPr="00E26075" w:rsidRDefault="004A3A57" w:rsidP="002A6DB7">
            <w:pPr>
              <w:spacing w:after="0" w:line="240" w:lineRule="auto"/>
              <w:jc w:val="both"/>
              <w:rPr>
                <w:rFonts w:ascii="Times New Roman" w:hAnsi="Times New Roman" w:cs="Times New Roman"/>
              </w:rPr>
            </w:pPr>
          </w:p>
        </w:tc>
      </w:tr>
      <w:tr w:rsidR="004A3A57" w:rsidRPr="000419CE" w14:paraId="0C04B965" w14:textId="77777777" w:rsidTr="002A6DB7">
        <w:tc>
          <w:tcPr>
            <w:tcW w:w="937" w:type="pct"/>
          </w:tcPr>
          <w:p w14:paraId="30359851"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eastAsia="Batang" w:hAnsi="Times New Roman" w:cs="Times New Roman"/>
                <w:bCs/>
                <w:lang w:eastAsia="fr-FR"/>
              </w:rPr>
              <w:t>Evaluation post campagne  2020 2021</w:t>
            </w:r>
          </w:p>
        </w:tc>
        <w:tc>
          <w:tcPr>
            <w:tcW w:w="663" w:type="pct"/>
          </w:tcPr>
          <w:p w14:paraId="132126A8"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113 Districts sanitaires</w:t>
            </w:r>
          </w:p>
        </w:tc>
        <w:tc>
          <w:tcPr>
            <w:tcW w:w="466" w:type="pct"/>
          </w:tcPr>
          <w:p w14:paraId="79D4BC97"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 / Service Recherche /GSA</w:t>
            </w:r>
          </w:p>
        </w:tc>
        <w:tc>
          <w:tcPr>
            <w:tcW w:w="667" w:type="pct"/>
          </w:tcPr>
          <w:p w14:paraId="7153EA95"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600" w:type="pct"/>
          </w:tcPr>
          <w:p w14:paraId="3B5B4E8A" w14:textId="77777777" w:rsidR="004A3A57" w:rsidRPr="00E26075" w:rsidRDefault="004A3A57" w:rsidP="002A6DB7">
            <w:pPr>
              <w:spacing w:after="0" w:line="240" w:lineRule="auto"/>
              <w:jc w:val="both"/>
              <w:rPr>
                <w:rFonts w:ascii="Times New Roman" w:hAnsi="Times New Roman" w:cs="Times New Roman"/>
                <w:highlight w:val="yellow"/>
              </w:rPr>
            </w:pPr>
            <w:r w:rsidRPr="00E26075">
              <w:rPr>
                <w:rFonts w:ascii="Times New Roman" w:hAnsi="Times New Roman" w:cs="Times New Roman"/>
              </w:rPr>
              <w:t>FM</w:t>
            </w:r>
          </w:p>
        </w:tc>
        <w:tc>
          <w:tcPr>
            <w:tcW w:w="332" w:type="pct"/>
          </w:tcPr>
          <w:p w14:paraId="38E0DA14" w14:textId="77777777" w:rsidR="004A3A57" w:rsidRPr="00E26075" w:rsidRDefault="004A3A57" w:rsidP="002A6DB7">
            <w:pPr>
              <w:spacing w:after="0" w:line="240" w:lineRule="auto"/>
              <w:jc w:val="both"/>
              <w:rPr>
                <w:rFonts w:ascii="Times New Roman" w:hAnsi="Times New Roman" w:cs="Times New Roman"/>
              </w:rPr>
            </w:pPr>
          </w:p>
        </w:tc>
        <w:tc>
          <w:tcPr>
            <w:tcW w:w="333" w:type="pct"/>
          </w:tcPr>
          <w:p w14:paraId="251AF1DB"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4" w:type="pct"/>
          </w:tcPr>
          <w:p w14:paraId="15BD2811" w14:textId="77777777" w:rsidR="004A3A57" w:rsidRPr="00E26075" w:rsidRDefault="004A3A57" w:rsidP="002A6DB7">
            <w:pPr>
              <w:spacing w:after="0" w:line="240" w:lineRule="auto"/>
              <w:jc w:val="both"/>
              <w:rPr>
                <w:rFonts w:ascii="Times New Roman" w:hAnsi="Times New Roman" w:cs="Times New Roman"/>
              </w:rPr>
            </w:pPr>
          </w:p>
        </w:tc>
        <w:tc>
          <w:tcPr>
            <w:tcW w:w="332" w:type="pct"/>
          </w:tcPr>
          <w:p w14:paraId="14B6CEEC" w14:textId="77777777" w:rsidR="004A3A57" w:rsidRPr="00E26075" w:rsidRDefault="004A3A57" w:rsidP="002A6DB7">
            <w:pPr>
              <w:spacing w:after="0" w:line="240" w:lineRule="auto"/>
              <w:jc w:val="both"/>
              <w:rPr>
                <w:rFonts w:ascii="Times New Roman" w:hAnsi="Times New Roman" w:cs="Times New Roman"/>
              </w:rPr>
            </w:pPr>
          </w:p>
        </w:tc>
        <w:tc>
          <w:tcPr>
            <w:tcW w:w="336" w:type="pct"/>
          </w:tcPr>
          <w:p w14:paraId="442CF6CC" w14:textId="77777777" w:rsidR="004A3A57" w:rsidRPr="00E26075" w:rsidRDefault="004A3A57" w:rsidP="002A6DB7">
            <w:pPr>
              <w:spacing w:after="0" w:line="240" w:lineRule="auto"/>
              <w:jc w:val="both"/>
              <w:rPr>
                <w:rFonts w:ascii="Times New Roman" w:hAnsi="Times New Roman" w:cs="Times New Roman"/>
              </w:rPr>
            </w:pPr>
          </w:p>
        </w:tc>
      </w:tr>
      <w:tr w:rsidR="004A3A57" w:rsidRPr="000419CE" w14:paraId="5C39695B" w14:textId="77777777" w:rsidTr="002A6DB7">
        <w:tc>
          <w:tcPr>
            <w:tcW w:w="937" w:type="pct"/>
          </w:tcPr>
          <w:p w14:paraId="2C48FD88"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eastAsia="Batang" w:hAnsi="Times New Roman" w:cs="Times New Roman"/>
                <w:bCs/>
                <w:lang w:eastAsia="fr-FR"/>
              </w:rPr>
              <w:t>Réaliser une Enquête sur les Indicateurs du Paludisme lors de l’EDS</w:t>
            </w:r>
          </w:p>
        </w:tc>
        <w:tc>
          <w:tcPr>
            <w:tcW w:w="663" w:type="pct"/>
          </w:tcPr>
          <w:p w14:paraId="073319D6"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113 Districts sanitaires</w:t>
            </w:r>
          </w:p>
        </w:tc>
        <w:tc>
          <w:tcPr>
            <w:tcW w:w="466" w:type="pct"/>
          </w:tcPr>
          <w:p w14:paraId="4E72C889"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PNLP / Service Recherche /GSA</w:t>
            </w:r>
          </w:p>
        </w:tc>
        <w:tc>
          <w:tcPr>
            <w:tcW w:w="667" w:type="pct"/>
          </w:tcPr>
          <w:p w14:paraId="2484068A"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600" w:type="pct"/>
          </w:tcPr>
          <w:p w14:paraId="77FB9CA5"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FM</w:t>
            </w:r>
          </w:p>
        </w:tc>
        <w:tc>
          <w:tcPr>
            <w:tcW w:w="332" w:type="pct"/>
          </w:tcPr>
          <w:p w14:paraId="0AB54ED8"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3" w:type="pct"/>
          </w:tcPr>
          <w:p w14:paraId="689E7355" w14:textId="77777777" w:rsidR="004A3A57" w:rsidRPr="00E26075" w:rsidRDefault="004A3A57" w:rsidP="002A6DB7">
            <w:pPr>
              <w:spacing w:after="0" w:line="240" w:lineRule="auto"/>
              <w:jc w:val="both"/>
              <w:rPr>
                <w:rFonts w:ascii="Times New Roman" w:hAnsi="Times New Roman" w:cs="Times New Roman"/>
              </w:rPr>
            </w:pPr>
          </w:p>
        </w:tc>
        <w:tc>
          <w:tcPr>
            <w:tcW w:w="334" w:type="pct"/>
          </w:tcPr>
          <w:p w14:paraId="21BB6CEE"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c>
          <w:tcPr>
            <w:tcW w:w="332" w:type="pct"/>
          </w:tcPr>
          <w:p w14:paraId="2E4EB344" w14:textId="77777777" w:rsidR="004A3A57" w:rsidRPr="00E26075" w:rsidRDefault="004A3A57" w:rsidP="002A6DB7">
            <w:pPr>
              <w:spacing w:after="0" w:line="240" w:lineRule="auto"/>
              <w:jc w:val="both"/>
              <w:rPr>
                <w:rFonts w:ascii="Times New Roman" w:hAnsi="Times New Roman" w:cs="Times New Roman"/>
              </w:rPr>
            </w:pPr>
          </w:p>
        </w:tc>
        <w:tc>
          <w:tcPr>
            <w:tcW w:w="336" w:type="pct"/>
          </w:tcPr>
          <w:p w14:paraId="1C3FF226" w14:textId="77777777" w:rsidR="004A3A57" w:rsidRPr="00E26075" w:rsidRDefault="004A3A57" w:rsidP="002A6DB7">
            <w:pPr>
              <w:spacing w:after="0" w:line="240" w:lineRule="auto"/>
              <w:jc w:val="both"/>
              <w:rPr>
                <w:rFonts w:ascii="Times New Roman" w:hAnsi="Times New Roman" w:cs="Times New Roman"/>
              </w:rPr>
            </w:pPr>
            <w:r w:rsidRPr="00E26075">
              <w:rPr>
                <w:rFonts w:ascii="Times New Roman" w:hAnsi="Times New Roman" w:cs="Times New Roman"/>
              </w:rPr>
              <w:t>X</w:t>
            </w:r>
          </w:p>
        </w:tc>
      </w:tr>
    </w:tbl>
    <w:p w14:paraId="0CA45E6D" w14:textId="77777777" w:rsidR="004A3A57" w:rsidRPr="00FF024F" w:rsidRDefault="004A3A57" w:rsidP="00FF024F"/>
    <w:p w14:paraId="36C57194" w14:textId="77777777" w:rsidR="00081026" w:rsidRDefault="00081026" w:rsidP="00107676">
      <w:pPr>
        <w:jc w:val="both"/>
        <w:rPr>
          <w:rFonts w:ascii="Times New Roman" w:hAnsi="Times New Roman" w:cs="Times New Roman"/>
          <w:sz w:val="24"/>
          <w:szCs w:val="24"/>
        </w:rPr>
        <w:sectPr w:rsidR="00081026">
          <w:pgSz w:w="11906" w:h="16838"/>
          <w:pgMar w:top="1417" w:right="1417" w:bottom="1417" w:left="1417" w:header="708" w:footer="708" w:gutter="0"/>
          <w:cols w:space="708"/>
          <w:docGrid w:linePitch="360"/>
        </w:sectPr>
      </w:pPr>
    </w:p>
    <w:p w14:paraId="78C310A2" w14:textId="342B9712" w:rsidR="004773EB" w:rsidRDefault="004773EB" w:rsidP="00082198">
      <w:pPr>
        <w:pStyle w:val="Titre1"/>
        <w:numPr>
          <w:ilvl w:val="0"/>
          <w:numId w:val="45"/>
        </w:numPr>
        <w:spacing w:line="276" w:lineRule="auto"/>
        <w:jc w:val="both"/>
        <w:rPr>
          <w:rFonts w:ascii="Times New Roman" w:hAnsi="Times New Roman" w:cs="Times New Roman"/>
          <w:sz w:val="24"/>
          <w:szCs w:val="24"/>
        </w:rPr>
      </w:pPr>
      <w:bookmarkStart w:id="63" w:name="_Toc57650593"/>
      <w:bookmarkStart w:id="64" w:name="_Toc57650594"/>
      <w:bookmarkStart w:id="65" w:name="_Toc57650595"/>
      <w:bookmarkStart w:id="66" w:name="_Toc57650596"/>
      <w:bookmarkStart w:id="67" w:name="_Toc57650597"/>
      <w:bookmarkStart w:id="68" w:name="_Toc59547172"/>
      <w:bookmarkEnd w:id="63"/>
      <w:bookmarkEnd w:id="64"/>
      <w:bookmarkEnd w:id="65"/>
      <w:bookmarkEnd w:id="66"/>
      <w:bookmarkEnd w:id="67"/>
      <w:r w:rsidRPr="00107676">
        <w:rPr>
          <w:rFonts w:ascii="Times New Roman" w:hAnsi="Times New Roman" w:cs="Times New Roman"/>
          <w:sz w:val="24"/>
          <w:szCs w:val="24"/>
        </w:rPr>
        <w:t>BUDGET</w:t>
      </w:r>
      <w:bookmarkEnd w:id="68"/>
    </w:p>
    <w:p w14:paraId="58B8FB2F" w14:textId="0B94514B" w:rsidR="00CA48AA" w:rsidRPr="005E3C3C" w:rsidRDefault="005E3C3C" w:rsidP="005E3C3C">
      <w:pPr>
        <w:pStyle w:val="Lgende"/>
        <w:rPr>
          <w:rFonts w:ascii="Times New Roman" w:hAnsi="Times New Roman" w:cs="Times New Roman"/>
          <w:sz w:val="24"/>
          <w:szCs w:val="24"/>
        </w:rPr>
      </w:pPr>
      <w:bookmarkStart w:id="69" w:name="_Toc57711245"/>
      <w:r w:rsidRPr="005E3C3C">
        <w:rPr>
          <w:rFonts w:ascii="Times New Roman" w:hAnsi="Times New Roman" w:cs="Times New Roman"/>
          <w:sz w:val="24"/>
          <w:szCs w:val="24"/>
        </w:rPr>
        <w:t xml:space="preserve">Tableau </w:t>
      </w:r>
      <w:r w:rsidRPr="005E3C3C">
        <w:rPr>
          <w:rFonts w:ascii="Times New Roman" w:hAnsi="Times New Roman" w:cs="Times New Roman"/>
          <w:sz w:val="24"/>
          <w:szCs w:val="24"/>
        </w:rPr>
        <w:fldChar w:fldCharType="begin"/>
      </w:r>
      <w:r w:rsidRPr="005E3C3C">
        <w:rPr>
          <w:rFonts w:ascii="Times New Roman" w:hAnsi="Times New Roman" w:cs="Times New Roman"/>
          <w:sz w:val="24"/>
          <w:szCs w:val="24"/>
        </w:rPr>
        <w:instrText xml:space="preserve"> SEQ Tableau \* ARABIC </w:instrText>
      </w:r>
      <w:r w:rsidRPr="005E3C3C">
        <w:rPr>
          <w:rFonts w:ascii="Times New Roman" w:hAnsi="Times New Roman" w:cs="Times New Roman"/>
          <w:sz w:val="24"/>
          <w:szCs w:val="24"/>
        </w:rPr>
        <w:fldChar w:fldCharType="separate"/>
      </w:r>
      <w:r w:rsidRPr="005E3C3C">
        <w:rPr>
          <w:rFonts w:ascii="Times New Roman" w:hAnsi="Times New Roman" w:cs="Times New Roman"/>
          <w:noProof/>
          <w:sz w:val="24"/>
          <w:szCs w:val="24"/>
        </w:rPr>
        <w:t>6</w:t>
      </w:r>
      <w:r w:rsidRPr="005E3C3C">
        <w:rPr>
          <w:rFonts w:ascii="Times New Roman" w:hAnsi="Times New Roman" w:cs="Times New Roman"/>
          <w:sz w:val="24"/>
          <w:szCs w:val="24"/>
        </w:rPr>
        <w:fldChar w:fldCharType="end"/>
      </w:r>
      <w:r w:rsidR="00CA48AA" w:rsidRPr="005E3C3C">
        <w:rPr>
          <w:rFonts w:ascii="Times New Roman" w:hAnsi="Times New Roman" w:cs="Times New Roman"/>
          <w:sz w:val="24"/>
          <w:szCs w:val="24"/>
        </w:rPr>
        <w:t>: Budget estimatif des activités de suivi et d’évaluation</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6"/>
        <w:gridCol w:w="2676"/>
        <w:gridCol w:w="2785"/>
        <w:gridCol w:w="1346"/>
        <w:gridCol w:w="1304"/>
        <w:gridCol w:w="1304"/>
        <w:gridCol w:w="1307"/>
        <w:gridCol w:w="1296"/>
      </w:tblGrid>
      <w:tr w:rsidR="00A85291" w:rsidRPr="00081026" w14:paraId="4E7D50BA" w14:textId="77777777" w:rsidTr="007D250F">
        <w:trPr>
          <w:trHeight w:val="510"/>
        </w:trPr>
        <w:tc>
          <w:tcPr>
            <w:tcW w:w="706" w:type="pct"/>
            <w:shd w:val="clear" w:color="auto" w:fill="auto"/>
            <w:vAlign w:val="center"/>
            <w:hideMark/>
          </w:tcPr>
          <w:p w14:paraId="3A6E894E" w14:textId="77777777" w:rsidR="00081026" w:rsidRPr="00E26075" w:rsidRDefault="00081026" w:rsidP="00081026">
            <w:pPr>
              <w:spacing w:after="0" w:line="240" w:lineRule="auto"/>
              <w:jc w:val="center"/>
              <w:rPr>
                <w:rFonts w:ascii="Times New Roman" w:eastAsia="Times New Roman" w:hAnsi="Times New Roman" w:cs="Times New Roman"/>
                <w:b/>
                <w:bCs/>
                <w:color w:val="000000"/>
                <w:lang w:eastAsia="fr-FR"/>
              </w:rPr>
            </w:pPr>
            <w:r w:rsidRPr="00E26075">
              <w:rPr>
                <w:rFonts w:ascii="Times New Roman" w:eastAsia="Times New Roman" w:hAnsi="Times New Roman" w:cs="Times New Roman"/>
                <w:b/>
                <w:bCs/>
                <w:color w:val="000000"/>
                <w:lang w:eastAsia="fr-FR"/>
              </w:rPr>
              <w:t>Interventions</w:t>
            </w:r>
          </w:p>
        </w:tc>
        <w:tc>
          <w:tcPr>
            <w:tcW w:w="956" w:type="pct"/>
            <w:shd w:val="clear" w:color="auto" w:fill="auto"/>
            <w:vAlign w:val="center"/>
            <w:hideMark/>
          </w:tcPr>
          <w:p w14:paraId="3D963C72" w14:textId="77777777" w:rsidR="00081026" w:rsidRPr="00E26075" w:rsidRDefault="00081026" w:rsidP="00081026">
            <w:pPr>
              <w:spacing w:after="0" w:line="240" w:lineRule="auto"/>
              <w:jc w:val="center"/>
              <w:rPr>
                <w:rFonts w:ascii="Times New Roman" w:eastAsia="Times New Roman" w:hAnsi="Times New Roman" w:cs="Times New Roman"/>
                <w:b/>
                <w:bCs/>
                <w:color w:val="000000"/>
                <w:lang w:eastAsia="fr-FR"/>
              </w:rPr>
            </w:pPr>
            <w:r w:rsidRPr="00E26075">
              <w:rPr>
                <w:rFonts w:ascii="Times New Roman" w:eastAsia="Times New Roman" w:hAnsi="Times New Roman" w:cs="Times New Roman"/>
                <w:b/>
                <w:bCs/>
                <w:color w:val="000000"/>
                <w:lang w:eastAsia="fr-FR"/>
              </w:rPr>
              <w:t>Activités</w:t>
            </w:r>
          </w:p>
        </w:tc>
        <w:tc>
          <w:tcPr>
            <w:tcW w:w="995" w:type="pct"/>
            <w:shd w:val="clear" w:color="auto" w:fill="auto"/>
            <w:vAlign w:val="center"/>
            <w:hideMark/>
          </w:tcPr>
          <w:p w14:paraId="4799A35A" w14:textId="77777777" w:rsidR="00081026" w:rsidRPr="00E26075" w:rsidRDefault="00081026" w:rsidP="00081026">
            <w:pPr>
              <w:spacing w:after="0" w:line="240" w:lineRule="auto"/>
              <w:jc w:val="center"/>
              <w:rPr>
                <w:rFonts w:ascii="Times New Roman" w:eastAsia="Times New Roman" w:hAnsi="Times New Roman" w:cs="Times New Roman"/>
                <w:b/>
                <w:bCs/>
                <w:color w:val="000000"/>
                <w:lang w:eastAsia="fr-FR"/>
              </w:rPr>
            </w:pPr>
            <w:r w:rsidRPr="00E26075">
              <w:rPr>
                <w:rFonts w:ascii="Times New Roman" w:eastAsia="Times New Roman" w:hAnsi="Times New Roman" w:cs="Times New Roman"/>
                <w:b/>
                <w:bCs/>
                <w:color w:val="000000"/>
                <w:lang w:eastAsia="fr-FR"/>
              </w:rPr>
              <w:t>Budget A1</w:t>
            </w:r>
          </w:p>
        </w:tc>
        <w:tc>
          <w:tcPr>
            <w:tcW w:w="481" w:type="pct"/>
            <w:shd w:val="clear" w:color="auto" w:fill="auto"/>
            <w:vAlign w:val="center"/>
            <w:hideMark/>
          </w:tcPr>
          <w:p w14:paraId="6C1C878A" w14:textId="77777777" w:rsidR="00081026" w:rsidRPr="00E26075" w:rsidRDefault="00081026" w:rsidP="00081026">
            <w:pPr>
              <w:spacing w:after="0" w:line="240" w:lineRule="auto"/>
              <w:jc w:val="center"/>
              <w:rPr>
                <w:rFonts w:ascii="Times New Roman" w:eastAsia="Times New Roman" w:hAnsi="Times New Roman" w:cs="Times New Roman"/>
                <w:b/>
                <w:bCs/>
                <w:color w:val="000000"/>
                <w:lang w:eastAsia="fr-FR"/>
              </w:rPr>
            </w:pPr>
            <w:r w:rsidRPr="00E26075">
              <w:rPr>
                <w:rFonts w:ascii="Times New Roman" w:eastAsia="Times New Roman" w:hAnsi="Times New Roman" w:cs="Times New Roman"/>
                <w:b/>
                <w:bCs/>
                <w:color w:val="000000"/>
                <w:lang w:eastAsia="fr-FR"/>
              </w:rPr>
              <w:t>Budget A2</w:t>
            </w:r>
          </w:p>
        </w:tc>
        <w:tc>
          <w:tcPr>
            <w:tcW w:w="466" w:type="pct"/>
            <w:shd w:val="clear" w:color="auto" w:fill="auto"/>
            <w:vAlign w:val="center"/>
            <w:hideMark/>
          </w:tcPr>
          <w:p w14:paraId="1D889CCA" w14:textId="77777777" w:rsidR="00081026" w:rsidRPr="00E26075" w:rsidRDefault="00081026" w:rsidP="00081026">
            <w:pPr>
              <w:spacing w:after="0" w:line="240" w:lineRule="auto"/>
              <w:jc w:val="center"/>
              <w:rPr>
                <w:rFonts w:ascii="Times New Roman" w:eastAsia="Times New Roman" w:hAnsi="Times New Roman" w:cs="Times New Roman"/>
                <w:b/>
                <w:bCs/>
                <w:color w:val="000000"/>
                <w:lang w:eastAsia="fr-FR"/>
              </w:rPr>
            </w:pPr>
            <w:r w:rsidRPr="00E26075">
              <w:rPr>
                <w:rFonts w:ascii="Times New Roman" w:eastAsia="Times New Roman" w:hAnsi="Times New Roman" w:cs="Times New Roman"/>
                <w:b/>
                <w:bCs/>
                <w:color w:val="000000"/>
                <w:lang w:eastAsia="fr-FR"/>
              </w:rPr>
              <w:t>Budget A3</w:t>
            </w:r>
          </w:p>
        </w:tc>
        <w:tc>
          <w:tcPr>
            <w:tcW w:w="466" w:type="pct"/>
            <w:shd w:val="clear" w:color="auto" w:fill="auto"/>
            <w:vAlign w:val="center"/>
            <w:hideMark/>
          </w:tcPr>
          <w:p w14:paraId="1CF3BB57" w14:textId="77777777" w:rsidR="00081026" w:rsidRPr="00E26075" w:rsidRDefault="00081026" w:rsidP="00081026">
            <w:pPr>
              <w:spacing w:after="0" w:line="240" w:lineRule="auto"/>
              <w:jc w:val="center"/>
              <w:rPr>
                <w:rFonts w:ascii="Times New Roman" w:eastAsia="Times New Roman" w:hAnsi="Times New Roman" w:cs="Times New Roman"/>
                <w:b/>
                <w:bCs/>
                <w:color w:val="000000"/>
                <w:lang w:eastAsia="fr-FR"/>
              </w:rPr>
            </w:pPr>
            <w:r w:rsidRPr="00E26075">
              <w:rPr>
                <w:rFonts w:ascii="Times New Roman" w:eastAsia="Times New Roman" w:hAnsi="Times New Roman" w:cs="Times New Roman"/>
                <w:b/>
                <w:bCs/>
                <w:color w:val="000000"/>
                <w:lang w:eastAsia="fr-FR"/>
              </w:rPr>
              <w:t>Budget A4</w:t>
            </w:r>
          </w:p>
        </w:tc>
        <w:tc>
          <w:tcPr>
            <w:tcW w:w="467" w:type="pct"/>
            <w:shd w:val="clear" w:color="auto" w:fill="auto"/>
            <w:vAlign w:val="center"/>
            <w:hideMark/>
          </w:tcPr>
          <w:p w14:paraId="4D66B6CC" w14:textId="77777777" w:rsidR="00081026" w:rsidRPr="00E26075" w:rsidRDefault="00081026" w:rsidP="00081026">
            <w:pPr>
              <w:spacing w:after="0" w:line="240" w:lineRule="auto"/>
              <w:jc w:val="center"/>
              <w:rPr>
                <w:rFonts w:ascii="Times New Roman" w:eastAsia="Times New Roman" w:hAnsi="Times New Roman" w:cs="Times New Roman"/>
                <w:b/>
                <w:bCs/>
                <w:color w:val="000000"/>
                <w:lang w:eastAsia="fr-FR"/>
              </w:rPr>
            </w:pPr>
            <w:r w:rsidRPr="00E26075">
              <w:rPr>
                <w:rFonts w:ascii="Times New Roman" w:eastAsia="Times New Roman" w:hAnsi="Times New Roman" w:cs="Times New Roman"/>
                <w:b/>
                <w:bCs/>
                <w:color w:val="000000"/>
                <w:lang w:eastAsia="fr-FR"/>
              </w:rPr>
              <w:t>Budget A5</w:t>
            </w:r>
          </w:p>
        </w:tc>
        <w:tc>
          <w:tcPr>
            <w:tcW w:w="463" w:type="pct"/>
            <w:shd w:val="clear" w:color="auto" w:fill="auto"/>
            <w:vAlign w:val="center"/>
            <w:hideMark/>
          </w:tcPr>
          <w:p w14:paraId="787F80CE" w14:textId="77777777" w:rsidR="00081026" w:rsidRPr="00E26075" w:rsidRDefault="00081026" w:rsidP="00081026">
            <w:pPr>
              <w:spacing w:after="0" w:line="240" w:lineRule="auto"/>
              <w:jc w:val="center"/>
              <w:rPr>
                <w:rFonts w:ascii="Times New Roman" w:eastAsia="Times New Roman" w:hAnsi="Times New Roman" w:cs="Times New Roman"/>
                <w:b/>
                <w:bCs/>
                <w:color w:val="000000"/>
                <w:lang w:eastAsia="fr-FR"/>
              </w:rPr>
            </w:pPr>
            <w:r w:rsidRPr="00E26075">
              <w:rPr>
                <w:rFonts w:ascii="Times New Roman" w:eastAsia="Times New Roman" w:hAnsi="Times New Roman" w:cs="Times New Roman"/>
                <w:b/>
                <w:bCs/>
                <w:color w:val="000000"/>
                <w:lang w:eastAsia="fr-FR"/>
              </w:rPr>
              <w:t>Total budget A1-A3 en Euro</w:t>
            </w:r>
          </w:p>
        </w:tc>
      </w:tr>
      <w:tr w:rsidR="00A85291" w:rsidRPr="00081026" w14:paraId="47B41DC1" w14:textId="77777777" w:rsidTr="007D250F">
        <w:trPr>
          <w:trHeight w:val="630"/>
        </w:trPr>
        <w:tc>
          <w:tcPr>
            <w:tcW w:w="706" w:type="pct"/>
            <w:vMerge w:val="restart"/>
            <w:shd w:val="clear" w:color="auto" w:fill="auto"/>
            <w:vAlign w:val="center"/>
            <w:hideMark/>
          </w:tcPr>
          <w:p w14:paraId="388ECD02" w14:textId="03EFDF6F" w:rsidR="00081026" w:rsidRPr="00E26075" w:rsidRDefault="00081026" w:rsidP="00081026">
            <w:pPr>
              <w:spacing w:after="0" w:line="240" w:lineRule="auto"/>
              <w:jc w:val="center"/>
              <w:rPr>
                <w:rFonts w:ascii="Times New Roman" w:eastAsia="Times New Roman" w:hAnsi="Times New Roman" w:cs="Times New Roman"/>
                <w:b/>
                <w:bCs/>
                <w:color w:val="000000"/>
                <w:lang w:eastAsia="fr-FR"/>
              </w:rPr>
            </w:pPr>
          </w:p>
        </w:tc>
        <w:tc>
          <w:tcPr>
            <w:tcW w:w="956" w:type="pct"/>
            <w:shd w:val="clear" w:color="auto" w:fill="auto"/>
            <w:vAlign w:val="center"/>
            <w:hideMark/>
          </w:tcPr>
          <w:p w14:paraId="595B8C9C"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Contrôle de la qualité des données et programmes</w:t>
            </w:r>
          </w:p>
        </w:tc>
        <w:tc>
          <w:tcPr>
            <w:tcW w:w="995" w:type="pct"/>
            <w:shd w:val="clear" w:color="auto" w:fill="auto"/>
            <w:noWrap/>
            <w:vAlign w:val="center"/>
            <w:hideMark/>
          </w:tcPr>
          <w:p w14:paraId="282E1012"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164 353</w:t>
            </w:r>
          </w:p>
        </w:tc>
        <w:tc>
          <w:tcPr>
            <w:tcW w:w="481" w:type="pct"/>
            <w:shd w:val="clear" w:color="auto" w:fill="auto"/>
            <w:noWrap/>
            <w:vAlign w:val="center"/>
            <w:hideMark/>
          </w:tcPr>
          <w:p w14:paraId="0A2B3C6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74 957</w:t>
            </w:r>
          </w:p>
        </w:tc>
        <w:tc>
          <w:tcPr>
            <w:tcW w:w="466" w:type="pct"/>
            <w:shd w:val="clear" w:color="auto" w:fill="auto"/>
            <w:noWrap/>
            <w:vAlign w:val="center"/>
            <w:hideMark/>
          </w:tcPr>
          <w:p w14:paraId="37B85E22"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65 858</w:t>
            </w:r>
          </w:p>
        </w:tc>
        <w:tc>
          <w:tcPr>
            <w:tcW w:w="466" w:type="pct"/>
            <w:shd w:val="clear" w:color="auto" w:fill="auto"/>
            <w:noWrap/>
            <w:vAlign w:val="center"/>
            <w:hideMark/>
          </w:tcPr>
          <w:p w14:paraId="370012B9"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18DB0AEB"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263E8654"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305 167,66</w:t>
            </w:r>
          </w:p>
        </w:tc>
      </w:tr>
      <w:tr w:rsidR="00A85291" w:rsidRPr="00081026" w14:paraId="4E43B579" w14:textId="77777777" w:rsidTr="007D250F">
        <w:trPr>
          <w:trHeight w:val="945"/>
        </w:trPr>
        <w:tc>
          <w:tcPr>
            <w:tcW w:w="706" w:type="pct"/>
            <w:vMerge/>
            <w:shd w:val="clear" w:color="auto" w:fill="auto"/>
            <w:vAlign w:val="center"/>
            <w:hideMark/>
          </w:tcPr>
          <w:p w14:paraId="63E65BC3"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175B4233" w14:textId="245B6205"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xml:space="preserve">Elaboration de Rapport spécifique au programme </w:t>
            </w:r>
            <w:r w:rsidR="006A3657" w:rsidRPr="00E26075">
              <w:rPr>
                <w:rFonts w:ascii="Times New Roman" w:eastAsia="Times New Roman" w:hAnsi="Times New Roman" w:cs="Times New Roman"/>
                <w:color w:val="000000"/>
                <w:lang w:eastAsia="fr-FR"/>
              </w:rPr>
              <w:t>(annuel</w:t>
            </w:r>
            <w:r w:rsidRPr="00E26075">
              <w:rPr>
                <w:rFonts w:ascii="Times New Roman" w:eastAsia="Times New Roman" w:hAnsi="Times New Roman" w:cs="Times New Roman"/>
                <w:color w:val="000000"/>
                <w:lang w:eastAsia="fr-FR"/>
              </w:rPr>
              <w:t>, semestriel et trimestriel)</w:t>
            </w:r>
          </w:p>
        </w:tc>
        <w:tc>
          <w:tcPr>
            <w:tcW w:w="995" w:type="pct"/>
            <w:shd w:val="clear" w:color="auto" w:fill="auto"/>
            <w:noWrap/>
            <w:vAlign w:val="center"/>
            <w:hideMark/>
          </w:tcPr>
          <w:p w14:paraId="230769C2"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3 659</w:t>
            </w:r>
          </w:p>
        </w:tc>
        <w:tc>
          <w:tcPr>
            <w:tcW w:w="481" w:type="pct"/>
            <w:shd w:val="clear" w:color="auto" w:fill="auto"/>
            <w:noWrap/>
            <w:vAlign w:val="center"/>
            <w:hideMark/>
          </w:tcPr>
          <w:p w14:paraId="6E70F909"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3 659</w:t>
            </w:r>
          </w:p>
        </w:tc>
        <w:tc>
          <w:tcPr>
            <w:tcW w:w="466" w:type="pct"/>
            <w:shd w:val="clear" w:color="auto" w:fill="auto"/>
            <w:noWrap/>
            <w:vAlign w:val="center"/>
            <w:hideMark/>
          </w:tcPr>
          <w:p w14:paraId="7F0ECBFF"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3 659</w:t>
            </w:r>
          </w:p>
        </w:tc>
        <w:tc>
          <w:tcPr>
            <w:tcW w:w="466" w:type="pct"/>
            <w:shd w:val="clear" w:color="auto" w:fill="auto"/>
            <w:noWrap/>
            <w:vAlign w:val="center"/>
            <w:hideMark/>
          </w:tcPr>
          <w:p w14:paraId="75B4EE0B"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391D184E"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2C3A2900"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10 976,33</w:t>
            </w:r>
          </w:p>
        </w:tc>
      </w:tr>
      <w:tr w:rsidR="00A85291" w:rsidRPr="00081026" w14:paraId="52F8A46F" w14:textId="77777777" w:rsidTr="007D250F">
        <w:trPr>
          <w:trHeight w:val="1129"/>
        </w:trPr>
        <w:tc>
          <w:tcPr>
            <w:tcW w:w="706" w:type="pct"/>
            <w:vMerge/>
            <w:shd w:val="clear" w:color="auto" w:fill="auto"/>
            <w:vAlign w:val="center"/>
            <w:hideMark/>
          </w:tcPr>
          <w:p w14:paraId="1695BFF2"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09F16A5A"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Suivi de la conformité des  interventions de lutte contre le paludisme aux directives nationales</w:t>
            </w:r>
          </w:p>
        </w:tc>
        <w:tc>
          <w:tcPr>
            <w:tcW w:w="995" w:type="pct"/>
            <w:shd w:val="clear" w:color="auto" w:fill="auto"/>
            <w:noWrap/>
            <w:vAlign w:val="center"/>
            <w:hideMark/>
          </w:tcPr>
          <w:p w14:paraId="0D89C475"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40 000,00</w:t>
            </w:r>
          </w:p>
        </w:tc>
        <w:tc>
          <w:tcPr>
            <w:tcW w:w="481" w:type="pct"/>
            <w:shd w:val="clear" w:color="auto" w:fill="auto"/>
            <w:noWrap/>
            <w:vAlign w:val="center"/>
            <w:hideMark/>
          </w:tcPr>
          <w:p w14:paraId="79427419"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40 000,00</w:t>
            </w:r>
          </w:p>
        </w:tc>
        <w:tc>
          <w:tcPr>
            <w:tcW w:w="466" w:type="pct"/>
            <w:shd w:val="clear" w:color="auto" w:fill="auto"/>
            <w:noWrap/>
            <w:vAlign w:val="center"/>
            <w:hideMark/>
          </w:tcPr>
          <w:p w14:paraId="056CDABF"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40 000,00</w:t>
            </w:r>
          </w:p>
        </w:tc>
        <w:tc>
          <w:tcPr>
            <w:tcW w:w="466" w:type="pct"/>
            <w:shd w:val="clear" w:color="auto" w:fill="auto"/>
            <w:noWrap/>
            <w:vAlign w:val="center"/>
            <w:hideMark/>
          </w:tcPr>
          <w:p w14:paraId="3C10880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613E9E86"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3A5466CD"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120 000,00</w:t>
            </w:r>
          </w:p>
        </w:tc>
      </w:tr>
      <w:tr w:rsidR="00A85291" w:rsidRPr="00081026" w14:paraId="745D0A08" w14:textId="77777777" w:rsidTr="007D250F">
        <w:trPr>
          <w:trHeight w:val="1129"/>
        </w:trPr>
        <w:tc>
          <w:tcPr>
            <w:tcW w:w="706" w:type="pct"/>
            <w:vMerge/>
            <w:shd w:val="clear" w:color="auto" w:fill="auto"/>
            <w:vAlign w:val="center"/>
            <w:hideMark/>
          </w:tcPr>
          <w:p w14:paraId="27C907A0"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66363BAC"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appui à 20 districts sanitaires pour la conduite bimestrielle de vérification dans des établissements sanitaires</w:t>
            </w:r>
          </w:p>
        </w:tc>
        <w:tc>
          <w:tcPr>
            <w:tcW w:w="995" w:type="pct"/>
            <w:shd w:val="clear" w:color="auto" w:fill="auto"/>
            <w:noWrap/>
            <w:vAlign w:val="center"/>
            <w:hideMark/>
          </w:tcPr>
          <w:p w14:paraId="499C1851"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16 464,49</w:t>
            </w:r>
          </w:p>
        </w:tc>
        <w:tc>
          <w:tcPr>
            <w:tcW w:w="481" w:type="pct"/>
            <w:shd w:val="clear" w:color="auto" w:fill="auto"/>
            <w:noWrap/>
            <w:vAlign w:val="center"/>
            <w:hideMark/>
          </w:tcPr>
          <w:p w14:paraId="045DA54F"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16 464,49</w:t>
            </w:r>
          </w:p>
        </w:tc>
        <w:tc>
          <w:tcPr>
            <w:tcW w:w="466" w:type="pct"/>
            <w:shd w:val="clear" w:color="auto" w:fill="auto"/>
            <w:noWrap/>
            <w:vAlign w:val="center"/>
            <w:hideMark/>
          </w:tcPr>
          <w:p w14:paraId="179B7EED"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16 464,49</w:t>
            </w:r>
          </w:p>
        </w:tc>
        <w:tc>
          <w:tcPr>
            <w:tcW w:w="466" w:type="pct"/>
            <w:shd w:val="clear" w:color="auto" w:fill="auto"/>
            <w:noWrap/>
            <w:vAlign w:val="center"/>
            <w:hideMark/>
          </w:tcPr>
          <w:p w14:paraId="4360F88E"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7A2C2ABC"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0B70759F"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49 393,48</w:t>
            </w:r>
          </w:p>
        </w:tc>
      </w:tr>
      <w:tr w:rsidR="00A85291" w:rsidRPr="00081026" w14:paraId="4C8917B7" w14:textId="77777777" w:rsidTr="007D250F">
        <w:trPr>
          <w:trHeight w:val="1129"/>
        </w:trPr>
        <w:tc>
          <w:tcPr>
            <w:tcW w:w="706" w:type="pct"/>
            <w:vMerge/>
            <w:shd w:val="clear" w:color="auto" w:fill="auto"/>
            <w:vAlign w:val="center"/>
            <w:hideMark/>
          </w:tcPr>
          <w:p w14:paraId="3056DABB"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0F11FB4C"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xml:space="preserve">Travailler avec l'unité S&amp;E du PNLP pour achat d'un serveur et mettre en place une autorité DHIS2 </w:t>
            </w:r>
          </w:p>
        </w:tc>
        <w:tc>
          <w:tcPr>
            <w:tcW w:w="995" w:type="pct"/>
            <w:shd w:val="clear" w:color="auto" w:fill="auto"/>
            <w:noWrap/>
            <w:vAlign w:val="center"/>
            <w:hideMark/>
          </w:tcPr>
          <w:p w14:paraId="3FE25166"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28 692</w:t>
            </w:r>
          </w:p>
        </w:tc>
        <w:tc>
          <w:tcPr>
            <w:tcW w:w="481" w:type="pct"/>
            <w:shd w:val="clear" w:color="auto" w:fill="auto"/>
            <w:noWrap/>
            <w:vAlign w:val="center"/>
            <w:hideMark/>
          </w:tcPr>
          <w:p w14:paraId="68599822"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502E47A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1A7F18A6"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18E16961"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1A94763F"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r>
      <w:tr w:rsidR="00A85291" w:rsidRPr="00081026" w14:paraId="2F439A7C" w14:textId="77777777" w:rsidTr="007D250F">
        <w:trPr>
          <w:trHeight w:val="1129"/>
        </w:trPr>
        <w:tc>
          <w:tcPr>
            <w:tcW w:w="706" w:type="pct"/>
            <w:vMerge/>
            <w:shd w:val="clear" w:color="auto" w:fill="auto"/>
            <w:vAlign w:val="center"/>
            <w:hideMark/>
          </w:tcPr>
          <w:p w14:paraId="425FB699"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6CECF3BB" w14:textId="60CC123C"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xml:space="preserve">Soutenir le </w:t>
            </w:r>
            <w:r w:rsidR="006A3657" w:rsidRPr="00E26075">
              <w:rPr>
                <w:rFonts w:ascii="Times New Roman" w:eastAsia="Times New Roman" w:hAnsi="Times New Roman" w:cs="Times New Roman"/>
                <w:color w:val="000000"/>
                <w:lang w:eastAsia="fr-FR"/>
              </w:rPr>
              <w:t>développement</w:t>
            </w:r>
            <w:r w:rsidRPr="00E26075">
              <w:rPr>
                <w:rFonts w:ascii="Times New Roman" w:eastAsia="Times New Roman" w:hAnsi="Times New Roman" w:cs="Times New Roman"/>
                <w:color w:val="000000"/>
                <w:lang w:eastAsia="fr-FR"/>
              </w:rPr>
              <w:t xml:space="preserve"> et l'intégration de processus de validation des données dans DHIS2 basée sur le paludisme</w:t>
            </w:r>
          </w:p>
        </w:tc>
        <w:tc>
          <w:tcPr>
            <w:tcW w:w="995" w:type="pct"/>
            <w:shd w:val="clear" w:color="auto" w:fill="auto"/>
            <w:noWrap/>
            <w:vAlign w:val="center"/>
            <w:hideMark/>
          </w:tcPr>
          <w:p w14:paraId="594F3934"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xml:space="preserve">                       29 459   </w:t>
            </w:r>
          </w:p>
        </w:tc>
        <w:tc>
          <w:tcPr>
            <w:tcW w:w="481" w:type="pct"/>
            <w:shd w:val="clear" w:color="auto" w:fill="auto"/>
            <w:noWrap/>
            <w:vAlign w:val="center"/>
            <w:hideMark/>
          </w:tcPr>
          <w:p w14:paraId="4F526BDD"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2800CD4F"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41D1293D"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1027E55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659564A9"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r>
      <w:tr w:rsidR="00A85291" w:rsidRPr="00081026" w14:paraId="65088B63" w14:textId="77777777" w:rsidTr="007D250F">
        <w:trPr>
          <w:trHeight w:val="1129"/>
        </w:trPr>
        <w:tc>
          <w:tcPr>
            <w:tcW w:w="706" w:type="pct"/>
            <w:vMerge/>
            <w:shd w:val="clear" w:color="auto" w:fill="auto"/>
            <w:vAlign w:val="center"/>
            <w:hideMark/>
          </w:tcPr>
          <w:p w14:paraId="4F8A60E3"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0AB3B624"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Renforcer la collecte et la déclaration de de données du secteur privé sur le paludisme</w:t>
            </w:r>
          </w:p>
        </w:tc>
        <w:tc>
          <w:tcPr>
            <w:tcW w:w="995" w:type="pct"/>
            <w:shd w:val="clear" w:color="auto" w:fill="auto"/>
            <w:noWrap/>
            <w:vAlign w:val="center"/>
            <w:hideMark/>
          </w:tcPr>
          <w:p w14:paraId="2B5F361B"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2 679</w:t>
            </w:r>
          </w:p>
        </w:tc>
        <w:tc>
          <w:tcPr>
            <w:tcW w:w="481" w:type="pct"/>
            <w:shd w:val="clear" w:color="auto" w:fill="auto"/>
            <w:noWrap/>
            <w:vAlign w:val="center"/>
            <w:hideMark/>
          </w:tcPr>
          <w:p w14:paraId="7EAB7808"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1328BD06"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1CE85B3C"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1900CE49"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4EF696EB"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r>
      <w:tr w:rsidR="00A85291" w:rsidRPr="00081026" w14:paraId="095C95CD" w14:textId="77777777" w:rsidTr="007D250F">
        <w:trPr>
          <w:trHeight w:val="1002"/>
        </w:trPr>
        <w:tc>
          <w:tcPr>
            <w:tcW w:w="706" w:type="pct"/>
            <w:vMerge/>
            <w:shd w:val="clear" w:color="auto" w:fill="auto"/>
            <w:vAlign w:val="center"/>
            <w:hideMark/>
          </w:tcPr>
          <w:p w14:paraId="13D842E3"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6A8AC3D9"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Soutenir l'élaboration et la mise en œuvre  mécanisme de centralisation des données et de la recherche sur le paludisme</w:t>
            </w:r>
          </w:p>
        </w:tc>
        <w:tc>
          <w:tcPr>
            <w:tcW w:w="995" w:type="pct"/>
            <w:shd w:val="clear" w:color="auto" w:fill="auto"/>
            <w:vAlign w:val="center"/>
            <w:hideMark/>
          </w:tcPr>
          <w:p w14:paraId="68883D50"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7 990</w:t>
            </w:r>
          </w:p>
        </w:tc>
        <w:tc>
          <w:tcPr>
            <w:tcW w:w="481" w:type="pct"/>
            <w:shd w:val="clear" w:color="auto" w:fill="auto"/>
            <w:vAlign w:val="center"/>
            <w:hideMark/>
          </w:tcPr>
          <w:p w14:paraId="4DA50BF7"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vAlign w:val="center"/>
            <w:hideMark/>
          </w:tcPr>
          <w:p w14:paraId="4FC8DDC5"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67F09CA4"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14B623C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2A869DB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r>
      <w:tr w:rsidR="007D250F" w:rsidRPr="00081026" w14:paraId="0487B702" w14:textId="77777777" w:rsidTr="007D250F">
        <w:trPr>
          <w:trHeight w:val="615"/>
        </w:trPr>
        <w:tc>
          <w:tcPr>
            <w:tcW w:w="706" w:type="pct"/>
            <w:vMerge w:val="restart"/>
            <w:shd w:val="clear" w:color="auto" w:fill="auto"/>
            <w:vAlign w:val="center"/>
            <w:hideMark/>
          </w:tcPr>
          <w:p w14:paraId="3FEB8EAC" w14:textId="77777777" w:rsidR="007D250F" w:rsidRPr="00E26075" w:rsidRDefault="007D250F" w:rsidP="007D250F">
            <w:pPr>
              <w:spacing w:after="0" w:line="240" w:lineRule="auto"/>
              <w:jc w:val="center"/>
              <w:rPr>
                <w:rFonts w:ascii="Times New Roman" w:eastAsia="Times New Roman" w:hAnsi="Times New Roman" w:cs="Times New Roman"/>
                <w:b/>
                <w:bCs/>
                <w:color w:val="000000"/>
                <w:lang w:eastAsia="fr-FR"/>
              </w:rPr>
            </w:pPr>
            <w:r w:rsidRPr="00E26075">
              <w:rPr>
                <w:rFonts w:ascii="Times New Roman" w:eastAsia="Times New Roman" w:hAnsi="Times New Roman" w:cs="Times New Roman"/>
                <w:b/>
                <w:bCs/>
                <w:color w:val="000000"/>
                <w:lang w:eastAsia="fr-FR"/>
              </w:rPr>
              <w:t>Supervision</w:t>
            </w:r>
          </w:p>
        </w:tc>
        <w:tc>
          <w:tcPr>
            <w:tcW w:w="956" w:type="pct"/>
            <w:shd w:val="clear" w:color="auto" w:fill="auto"/>
            <w:vAlign w:val="bottom"/>
            <w:hideMark/>
          </w:tcPr>
          <w:p w14:paraId="4ACD34F9" w14:textId="77777777" w:rsidR="007D250F" w:rsidRPr="007D250F" w:rsidRDefault="007D250F" w:rsidP="007D250F">
            <w:pPr>
              <w:spacing w:after="0" w:line="240" w:lineRule="auto"/>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Supervision intégré semestrielle du niveau central par la DGS</w:t>
            </w:r>
          </w:p>
        </w:tc>
        <w:tc>
          <w:tcPr>
            <w:tcW w:w="995" w:type="pct"/>
            <w:shd w:val="clear" w:color="auto" w:fill="auto"/>
            <w:noWrap/>
            <w:vAlign w:val="center"/>
            <w:hideMark/>
          </w:tcPr>
          <w:p w14:paraId="3D762227" w14:textId="47412B07" w:rsidR="007D250F" w:rsidRPr="007D250F" w:rsidRDefault="007D250F" w:rsidP="007D250F">
            <w:pPr>
              <w:spacing w:after="0" w:line="240" w:lineRule="auto"/>
              <w:jc w:val="center"/>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9 721,65</w:t>
            </w:r>
          </w:p>
        </w:tc>
        <w:tc>
          <w:tcPr>
            <w:tcW w:w="481" w:type="pct"/>
            <w:shd w:val="clear" w:color="auto" w:fill="auto"/>
            <w:noWrap/>
            <w:vAlign w:val="center"/>
            <w:hideMark/>
          </w:tcPr>
          <w:p w14:paraId="78090902" w14:textId="21C302F5"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19 443,30</w:t>
            </w:r>
          </w:p>
        </w:tc>
        <w:tc>
          <w:tcPr>
            <w:tcW w:w="466" w:type="pct"/>
            <w:shd w:val="clear" w:color="auto" w:fill="auto"/>
            <w:noWrap/>
            <w:vAlign w:val="center"/>
            <w:hideMark/>
          </w:tcPr>
          <w:p w14:paraId="0DAB7F93" w14:textId="4F41FC5B"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19 443,30</w:t>
            </w:r>
          </w:p>
        </w:tc>
        <w:tc>
          <w:tcPr>
            <w:tcW w:w="466" w:type="pct"/>
            <w:shd w:val="clear" w:color="auto" w:fill="auto"/>
            <w:noWrap/>
            <w:vAlign w:val="center"/>
            <w:hideMark/>
          </w:tcPr>
          <w:p w14:paraId="0749E8F9" w14:textId="77777777"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397B3F45" w14:textId="77777777"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4837175A" w14:textId="70D25B27"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48 608</w:t>
            </w:r>
          </w:p>
        </w:tc>
      </w:tr>
      <w:tr w:rsidR="007D250F" w:rsidRPr="00081026" w14:paraId="661AF9E8" w14:textId="77777777" w:rsidTr="007D250F">
        <w:trPr>
          <w:trHeight w:val="615"/>
        </w:trPr>
        <w:tc>
          <w:tcPr>
            <w:tcW w:w="706" w:type="pct"/>
            <w:vMerge/>
            <w:shd w:val="clear" w:color="auto" w:fill="auto"/>
            <w:vAlign w:val="center"/>
          </w:tcPr>
          <w:p w14:paraId="589B8CC8" w14:textId="77777777" w:rsidR="007D250F" w:rsidRPr="00E26075" w:rsidRDefault="007D250F" w:rsidP="007D250F">
            <w:pPr>
              <w:spacing w:after="0" w:line="240" w:lineRule="auto"/>
              <w:jc w:val="center"/>
              <w:rPr>
                <w:rFonts w:ascii="Times New Roman" w:eastAsia="Times New Roman" w:hAnsi="Times New Roman" w:cs="Times New Roman"/>
                <w:b/>
                <w:bCs/>
                <w:color w:val="000000"/>
                <w:lang w:eastAsia="fr-FR"/>
              </w:rPr>
            </w:pPr>
          </w:p>
        </w:tc>
        <w:tc>
          <w:tcPr>
            <w:tcW w:w="956" w:type="pct"/>
            <w:shd w:val="clear" w:color="auto" w:fill="auto"/>
            <w:vAlign w:val="bottom"/>
          </w:tcPr>
          <w:p w14:paraId="6274C4D2" w14:textId="40FD0C6E" w:rsidR="007D250F" w:rsidRPr="007D250F" w:rsidRDefault="007D250F" w:rsidP="007D250F">
            <w:pPr>
              <w:spacing w:after="0" w:line="240" w:lineRule="auto"/>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Supervision trimestrielle des Régions vers les districts sanitaires</w:t>
            </w:r>
          </w:p>
        </w:tc>
        <w:tc>
          <w:tcPr>
            <w:tcW w:w="995" w:type="pct"/>
            <w:shd w:val="clear" w:color="auto" w:fill="auto"/>
            <w:noWrap/>
            <w:vAlign w:val="center"/>
          </w:tcPr>
          <w:p w14:paraId="34AFA945" w14:textId="5ACBB1CD" w:rsidR="007D250F" w:rsidRPr="007D250F" w:rsidRDefault="007D250F" w:rsidP="007D250F">
            <w:pPr>
              <w:spacing w:after="0" w:line="240" w:lineRule="auto"/>
              <w:jc w:val="center"/>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51 224,81</w:t>
            </w:r>
          </w:p>
        </w:tc>
        <w:tc>
          <w:tcPr>
            <w:tcW w:w="481" w:type="pct"/>
            <w:shd w:val="clear" w:color="auto" w:fill="auto"/>
            <w:noWrap/>
            <w:vAlign w:val="center"/>
          </w:tcPr>
          <w:p w14:paraId="51FD9501" w14:textId="2B8A395E"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68 299,74</w:t>
            </w:r>
          </w:p>
        </w:tc>
        <w:tc>
          <w:tcPr>
            <w:tcW w:w="466" w:type="pct"/>
            <w:shd w:val="clear" w:color="auto" w:fill="auto"/>
            <w:noWrap/>
            <w:vAlign w:val="center"/>
          </w:tcPr>
          <w:p w14:paraId="084A3882" w14:textId="32319C33"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68 299,74</w:t>
            </w:r>
          </w:p>
        </w:tc>
        <w:tc>
          <w:tcPr>
            <w:tcW w:w="466" w:type="pct"/>
            <w:shd w:val="clear" w:color="auto" w:fill="auto"/>
            <w:noWrap/>
            <w:vAlign w:val="center"/>
          </w:tcPr>
          <w:p w14:paraId="22669158" w14:textId="77777777"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p>
        </w:tc>
        <w:tc>
          <w:tcPr>
            <w:tcW w:w="467" w:type="pct"/>
            <w:shd w:val="clear" w:color="auto" w:fill="auto"/>
            <w:noWrap/>
            <w:vAlign w:val="center"/>
          </w:tcPr>
          <w:p w14:paraId="53E2A6B3" w14:textId="77777777"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p>
        </w:tc>
        <w:tc>
          <w:tcPr>
            <w:tcW w:w="463" w:type="pct"/>
            <w:shd w:val="clear" w:color="auto" w:fill="auto"/>
            <w:noWrap/>
            <w:vAlign w:val="center"/>
          </w:tcPr>
          <w:p w14:paraId="3921F0AD" w14:textId="7213EE91"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187 824</w:t>
            </w:r>
          </w:p>
        </w:tc>
      </w:tr>
      <w:tr w:rsidR="007D250F" w:rsidRPr="00081026" w14:paraId="7819AB46" w14:textId="77777777" w:rsidTr="007D250F">
        <w:trPr>
          <w:trHeight w:val="615"/>
        </w:trPr>
        <w:tc>
          <w:tcPr>
            <w:tcW w:w="706" w:type="pct"/>
            <w:vMerge/>
            <w:shd w:val="clear" w:color="auto" w:fill="auto"/>
            <w:vAlign w:val="center"/>
            <w:hideMark/>
          </w:tcPr>
          <w:p w14:paraId="65847D00" w14:textId="77777777" w:rsidR="007D250F" w:rsidRPr="00E26075" w:rsidRDefault="007D250F" w:rsidP="007D250F">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bottom"/>
            <w:hideMark/>
          </w:tcPr>
          <w:p w14:paraId="26BC4876" w14:textId="0FE47F63" w:rsidR="007D250F" w:rsidRPr="007D250F" w:rsidRDefault="007D250F" w:rsidP="007D250F">
            <w:pPr>
              <w:spacing w:after="0" w:line="240" w:lineRule="auto"/>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Supervision trimestrielle des districts vers les centres de santé</w:t>
            </w:r>
          </w:p>
        </w:tc>
        <w:tc>
          <w:tcPr>
            <w:tcW w:w="995" w:type="pct"/>
            <w:shd w:val="clear" w:color="auto" w:fill="auto"/>
            <w:noWrap/>
            <w:vAlign w:val="center"/>
            <w:hideMark/>
          </w:tcPr>
          <w:p w14:paraId="20349A15" w14:textId="69AAE675" w:rsidR="007D250F" w:rsidRPr="007D250F" w:rsidRDefault="007D250F" w:rsidP="007D250F">
            <w:pPr>
              <w:spacing w:after="0" w:line="240" w:lineRule="auto"/>
              <w:jc w:val="center"/>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137 260,31</w:t>
            </w:r>
          </w:p>
        </w:tc>
        <w:tc>
          <w:tcPr>
            <w:tcW w:w="481" w:type="pct"/>
            <w:shd w:val="clear" w:color="auto" w:fill="auto"/>
            <w:noWrap/>
            <w:vAlign w:val="center"/>
            <w:hideMark/>
          </w:tcPr>
          <w:p w14:paraId="1D07C87C" w14:textId="35CBA4B5"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183 013,75</w:t>
            </w:r>
          </w:p>
        </w:tc>
        <w:tc>
          <w:tcPr>
            <w:tcW w:w="466" w:type="pct"/>
            <w:shd w:val="clear" w:color="auto" w:fill="auto"/>
            <w:noWrap/>
            <w:vAlign w:val="center"/>
            <w:hideMark/>
          </w:tcPr>
          <w:p w14:paraId="4EA30102" w14:textId="5A010198"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183 013,75</w:t>
            </w:r>
          </w:p>
        </w:tc>
        <w:tc>
          <w:tcPr>
            <w:tcW w:w="466" w:type="pct"/>
            <w:shd w:val="clear" w:color="auto" w:fill="auto"/>
            <w:noWrap/>
            <w:vAlign w:val="center"/>
            <w:hideMark/>
          </w:tcPr>
          <w:p w14:paraId="5E6A79E6" w14:textId="77777777"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35D35408" w14:textId="77777777"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074B8AD4" w14:textId="0479720F" w:rsidR="007D250F" w:rsidRPr="00E26075" w:rsidRDefault="007D250F" w:rsidP="007D250F">
            <w:pPr>
              <w:spacing w:after="0" w:line="240" w:lineRule="auto"/>
              <w:jc w:val="center"/>
              <w:rPr>
                <w:rFonts w:ascii="Times New Roman" w:eastAsia="Times New Roman" w:hAnsi="Times New Roman" w:cs="Times New Roman"/>
                <w:color w:val="000000"/>
                <w:lang w:eastAsia="fr-FR"/>
              </w:rPr>
            </w:pPr>
            <w:r w:rsidRPr="007D250F">
              <w:rPr>
                <w:rFonts w:ascii="Times New Roman" w:eastAsia="Times New Roman" w:hAnsi="Times New Roman" w:cs="Times New Roman"/>
                <w:color w:val="000000"/>
                <w:lang w:eastAsia="fr-FR"/>
              </w:rPr>
              <w:t>503 288</w:t>
            </w:r>
          </w:p>
        </w:tc>
      </w:tr>
      <w:tr w:rsidR="00A85291" w:rsidRPr="00081026" w14:paraId="4B26D4F8" w14:textId="77777777" w:rsidTr="007D250F">
        <w:trPr>
          <w:trHeight w:val="615"/>
        </w:trPr>
        <w:tc>
          <w:tcPr>
            <w:tcW w:w="706" w:type="pct"/>
            <w:vMerge/>
            <w:shd w:val="clear" w:color="auto" w:fill="auto"/>
            <w:vAlign w:val="center"/>
            <w:hideMark/>
          </w:tcPr>
          <w:p w14:paraId="0BCC887B"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bottom"/>
            <w:hideMark/>
          </w:tcPr>
          <w:p w14:paraId="409C8776" w14:textId="77777777" w:rsidR="00081026" w:rsidRPr="00081026" w:rsidRDefault="00081026" w:rsidP="00081026">
            <w:pPr>
              <w:spacing w:after="0" w:line="240" w:lineRule="auto"/>
              <w:rPr>
                <w:rFonts w:ascii="Times New Roman" w:eastAsia="Times New Roman" w:hAnsi="Times New Roman" w:cs="Times New Roman"/>
                <w:color w:val="000000"/>
                <w:lang w:eastAsia="fr-FR"/>
              </w:rPr>
            </w:pPr>
            <w:r w:rsidRPr="00081026">
              <w:rPr>
                <w:rFonts w:ascii="Times New Roman" w:eastAsia="Times New Roman" w:hAnsi="Times New Roman" w:cs="Times New Roman"/>
                <w:color w:val="000000"/>
                <w:lang w:eastAsia="fr-FR"/>
              </w:rPr>
              <w:t>Supervision trimestrielle des ASC et des groupements féminins</w:t>
            </w:r>
          </w:p>
        </w:tc>
        <w:tc>
          <w:tcPr>
            <w:tcW w:w="995" w:type="pct"/>
            <w:shd w:val="clear" w:color="auto" w:fill="auto"/>
            <w:noWrap/>
            <w:vAlign w:val="center"/>
            <w:hideMark/>
          </w:tcPr>
          <w:p w14:paraId="50059D39"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995 288</w:t>
            </w:r>
          </w:p>
        </w:tc>
        <w:tc>
          <w:tcPr>
            <w:tcW w:w="481" w:type="pct"/>
            <w:shd w:val="clear" w:color="auto" w:fill="auto"/>
            <w:noWrap/>
            <w:vAlign w:val="center"/>
            <w:hideMark/>
          </w:tcPr>
          <w:p w14:paraId="026D6801"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1 082 894</w:t>
            </w:r>
          </w:p>
        </w:tc>
        <w:tc>
          <w:tcPr>
            <w:tcW w:w="466" w:type="pct"/>
            <w:shd w:val="clear" w:color="auto" w:fill="auto"/>
            <w:noWrap/>
            <w:vAlign w:val="center"/>
            <w:hideMark/>
          </w:tcPr>
          <w:p w14:paraId="3A3BAF1A"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1 094 181</w:t>
            </w:r>
          </w:p>
        </w:tc>
        <w:tc>
          <w:tcPr>
            <w:tcW w:w="466" w:type="pct"/>
            <w:shd w:val="clear" w:color="auto" w:fill="auto"/>
            <w:noWrap/>
            <w:vAlign w:val="center"/>
            <w:hideMark/>
          </w:tcPr>
          <w:p w14:paraId="1EB94FE4"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463AA755"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533248FC"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3 172 362,27</w:t>
            </w:r>
          </w:p>
        </w:tc>
      </w:tr>
      <w:tr w:rsidR="00A85291" w:rsidRPr="00081026" w14:paraId="1856A0E7" w14:textId="77777777" w:rsidTr="007D250F">
        <w:trPr>
          <w:trHeight w:val="960"/>
        </w:trPr>
        <w:tc>
          <w:tcPr>
            <w:tcW w:w="706" w:type="pct"/>
            <w:vMerge w:val="restart"/>
            <w:shd w:val="clear" w:color="auto" w:fill="auto"/>
            <w:vAlign w:val="center"/>
            <w:hideMark/>
          </w:tcPr>
          <w:p w14:paraId="2BC51DBD" w14:textId="77777777" w:rsidR="00081026" w:rsidRPr="00E26075" w:rsidRDefault="00081026" w:rsidP="00081026">
            <w:pPr>
              <w:spacing w:after="0" w:line="240" w:lineRule="auto"/>
              <w:jc w:val="center"/>
              <w:rPr>
                <w:rFonts w:ascii="Times New Roman" w:eastAsia="Times New Roman" w:hAnsi="Times New Roman" w:cs="Times New Roman"/>
                <w:b/>
                <w:bCs/>
                <w:color w:val="000000"/>
                <w:lang w:eastAsia="fr-FR"/>
              </w:rPr>
            </w:pPr>
            <w:r w:rsidRPr="00E26075">
              <w:rPr>
                <w:rFonts w:ascii="Times New Roman" w:eastAsia="Times New Roman" w:hAnsi="Times New Roman" w:cs="Times New Roman"/>
                <w:b/>
                <w:bCs/>
                <w:color w:val="000000"/>
                <w:lang w:eastAsia="fr-FR"/>
              </w:rPr>
              <w:t>Coordination</w:t>
            </w:r>
          </w:p>
        </w:tc>
        <w:tc>
          <w:tcPr>
            <w:tcW w:w="956" w:type="pct"/>
            <w:shd w:val="clear" w:color="auto" w:fill="auto"/>
            <w:vAlign w:val="center"/>
            <w:hideMark/>
          </w:tcPr>
          <w:p w14:paraId="4412A7DD" w14:textId="77777777" w:rsidR="00081026" w:rsidRPr="00081026" w:rsidRDefault="00081026" w:rsidP="00081026">
            <w:pPr>
              <w:spacing w:after="0" w:line="240" w:lineRule="auto"/>
              <w:rPr>
                <w:rFonts w:ascii="Times New Roman" w:eastAsia="Times New Roman" w:hAnsi="Times New Roman" w:cs="Times New Roman"/>
                <w:color w:val="000000"/>
                <w:lang w:eastAsia="fr-FR"/>
              </w:rPr>
            </w:pPr>
            <w:r w:rsidRPr="00081026">
              <w:rPr>
                <w:rFonts w:ascii="Times New Roman" w:eastAsia="Times New Roman" w:hAnsi="Times New Roman" w:cs="Times New Roman"/>
                <w:color w:val="000000"/>
                <w:lang w:eastAsia="fr-FR"/>
              </w:rPr>
              <w:t>Coordination et gestion des programmes nationaux de lutte contre les maladies</w:t>
            </w:r>
          </w:p>
        </w:tc>
        <w:tc>
          <w:tcPr>
            <w:tcW w:w="995" w:type="pct"/>
            <w:shd w:val="clear" w:color="auto" w:fill="auto"/>
            <w:noWrap/>
            <w:vAlign w:val="center"/>
            <w:hideMark/>
          </w:tcPr>
          <w:p w14:paraId="1ABE98B6"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1 157 210</w:t>
            </w:r>
          </w:p>
        </w:tc>
        <w:tc>
          <w:tcPr>
            <w:tcW w:w="481" w:type="pct"/>
            <w:shd w:val="clear" w:color="auto" w:fill="auto"/>
            <w:noWrap/>
            <w:vAlign w:val="center"/>
            <w:hideMark/>
          </w:tcPr>
          <w:p w14:paraId="1CF54647"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1 825 166</w:t>
            </w:r>
          </w:p>
        </w:tc>
        <w:tc>
          <w:tcPr>
            <w:tcW w:w="466" w:type="pct"/>
            <w:shd w:val="clear" w:color="auto" w:fill="auto"/>
            <w:noWrap/>
            <w:vAlign w:val="center"/>
            <w:hideMark/>
          </w:tcPr>
          <w:p w14:paraId="0895C23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1 546 755</w:t>
            </w:r>
          </w:p>
        </w:tc>
        <w:tc>
          <w:tcPr>
            <w:tcW w:w="466" w:type="pct"/>
            <w:shd w:val="clear" w:color="auto" w:fill="auto"/>
            <w:noWrap/>
            <w:vAlign w:val="center"/>
            <w:hideMark/>
          </w:tcPr>
          <w:p w14:paraId="7447DF0A"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04446B89"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4FDE25A2"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4 529 130,33</w:t>
            </w:r>
          </w:p>
        </w:tc>
      </w:tr>
      <w:tr w:rsidR="00A85291" w:rsidRPr="00081026" w14:paraId="2591CEE3" w14:textId="77777777" w:rsidTr="007D250F">
        <w:trPr>
          <w:trHeight w:val="660"/>
        </w:trPr>
        <w:tc>
          <w:tcPr>
            <w:tcW w:w="706" w:type="pct"/>
            <w:vMerge/>
            <w:shd w:val="clear" w:color="auto" w:fill="auto"/>
            <w:vAlign w:val="center"/>
            <w:hideMark/>
          </w:tcPr>
          <w:p w14:paraId="4E678AB8"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754195A6"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Gestion des subventions</w:t>
            </w:r>
          </w:p>
        </w:tc>
        <w:tc>
          <w:tcPr>
            <w:tcW w:w="995" w:type="pct"/>
            <w:shd w:val="clear" w:color="auto" w:fill="auto"/>
            <w:noWrap/>
            <w:vAlign w:val="center"/>
            <w:hideMark/>
          </w:tcPr>
          <w:p w14:paraId="7016F537"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1 299 511</w:t>
            </w:r>
          </w:p>
        </w:tc>
        <w:tc>
          <w:tcPr>
            <w:tcW w:w="481" w:type="pct"/>
            <w:shd w:val="clear" w:color="auto" w:fill="auto"/>
            <w:noWrap/>
            <w:vAlign w:val="center"/>
            <w:hideMark/>
          </w:tcPr>
          <w:p w14:paraId="3BCA3F2F"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908 026</w:t>
            </w:r>
          </w:p>
        </w:tc>
        <w:tc>
          <w:tcPr>
            <w:tcW w:w="466" w:type="pct"/>
            <w:shd w:val="clear" w:color="auto" w:fill="auto"/>
            <w:noWrap/>
            <w:vAlign w:val="center"/>
            <w:hideMark/>
          </w:tcPr>
          <w:p w14:paraId="58E6BFD2"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979 846</w:t>
            </w:r>
          </w:p>
        </w:tc>
        <w:tc>
          <w:tcPr>
            <w:tcW w:w="466" w:type="pct"/>
            <w:shd w:val="clear" w:color="auto" w:fill="auto"/>
            <w:noWrap/>
            <w:vAlign w:val="center"/>
            <w:hideMark/>
          </w:tcPr>
          <w:p w14:paraId="2759BBA6"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38809969"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388A1D46"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3 187 383,04</w:t>
            </w:r>
          </w:p>
        </w:tc>
      </w:tr>
      <w:tr w:rsidR="00A85291" w:rsidRPr="00081026" w14:paraId="58078012" w14:textId="77777777" w:rsidTr="007D250F">
        <w:trPr>
          <w:trHeight w:val="1002"/>
        </w:trPr>
        <w:tc>
          <w:tcPr>
            <w:tcW w:w="706" w:type="pct"/>
            <w:vMerge/>
            <w:shd w:val="clear" w:color="auto" w:fill="auto"/>
            <w:vAlign w:val="center"/>
            <w:hideMark/>
          </w:tcPr>
          <w:p w14:paraId="65BAA6BD"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449B9D6A"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Organiser une réunion   de coordination annuelle des activités de lutte contre le Paludisme (TASK FORCE)</w:t>
            </w:r>
          </w:p>
        </w:tc>
        <w:tc>
          <w:tcPr>
            <w:tcW w:w="995" w:type="pct"/>
            <w:shd w:val="clear" w:color="auto" w:fill="auto"/>
            <w:vAlign w:val="center"/>
            <w:hideMark/>
          </w:tcPr>
          <w:p w14:paraId="20F2D5E9"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53 232</w:t>
            </w:r>
          </w:p>
        </w:tc>
        <w:tc>
          <w:tcPr>
            <w:tcW w:w="481" w:type="pct"/>
            <w:shd w:val="clear" w:color="auto" w:fill="auto"/>
            <w:vAlign w:val="center"/>
            <w:hideMark/>
          </w:tcPr>
          <w:p w14:paraId="1F04FC6D"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53 232</w:t>
            </w:r>
          </w:p>
        </w:tc>
        <w:tc>
          <w:tcPr>
            <w:tcW w:w="466" w:type="pct"/>
            <w:shd w:val="clear" w:color="auto" w:fill="auto"/>
            <w:vAlign w:val="center"/>
            <w:hideMark/>
          </w:tcPr>
          <w:p w14:paraId="1D549E97"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53 232</w:t>
            </w:r>
          </w:p>
        </w:tc>
        <w:tc>
          <w:tcPr>
            <w:tcW w:w="466" w:type="pct"/>
            <w:shd w:val="clear" w:color="auto" w:fill="auto"/>
            <w:noWrap/>
            <w:vAlign w:val="center"/>
            <w:hideMark/>
          </w:tcPr>
          <w:p w14:paraId="5254DB26"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1C6827E9"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62CFC6B9"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159 694,57</w:t>
            </w:r>
          </w:p>
        </w:tc>
      </w:tr>
      <w:tr w:rsidR="00A85291" w:rsidRPr="00081026" w14:paraId="3E54CF73" w14:textId="77777777" w:rsidTr="007D250F">
        <w:trPr>
          <w:trHeight w:val="960"/>
        </w:trPr>
        <w:tc>
          <w:tcPr>
            <w:tcW w:w="706" w:type="pct"/>
            <w:vMerge w:val="restart"/>
            <w:shd w:val="clear" w:color="auto" w:fill="auto"/>
            <w:vAlign w:val="center"/>
            <w:hideMark/>
          </w:tcPr>
          <w:p w14:paraId="32C91CB7" w14:textId="77777777" w:rsidR="00081026" w:rsidRPr="00E26075" w:rsidRDefault="00081026" w:rsidP="00081026">
            <w:pPr>
              <w:spacing w:after="0" w:line="240" w:lineRule="auto"/>
              <w:jc w:val="center"/>
              <w:rPr>
                <w:rFonts w:ascii="Times New Roman" w:eastAsia="Times New Roman" w:hAnsi="Times New Roman" w:cs="Times New Roman"/>
                <w:b/>
                <w:bCs/>
                <w:color w:val="000000"/>
                <w:lang w:eastAsia="fr-FR"/>
              </w:rPr>
            </w:pPr>
            <w:r w:rsidRPr="00E26075">
              <w:rPr>
                <w:rFonts w:ascii="Times New Roman" w:eastAsia="Times New Roman" w:hAnsi="Times New Roman" w:cs="Times New Roman"/>
                <w:b/>
                <w:bCs/>
                <w:color w:val="000000"/>
                <w:lang w:eastAsia="fr-FR"/>
              </w:rPr>
              <w:t>Activités d'Evaluation</w:t>
            </w:r>
          </w:p>
        </w:tc>
        <w:tc>
          <w:tcPr>
            <w:tcW w:w="956" w:type="pct"/>
            <w:shd w:val="clear" w:color="auto" w:fill="auto"/>
            <w:vAlign w:val="center"/>
            <w:hideMark/>
          </w:tcPr>
          <w:p w14:paraId="685F5AB7"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Réaliser une Enquête de service sur la prise en charge du paludisme dans le secteur public et privé</w:t>
            </w:r>
          </w:p>
        </w:tc>
        <w:tc>
          <w:tcPr>
            <w:tcW w:w="995" w:type="pct"/>
            <w:shd w:val="clear" w:color="auto" w:fill="auto"/>
            <w:vAlign w:val="center"/>
            <w:hideMark/>
          </w:tcPr>
          <w:p w14:paraId="2D280E33"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81" w:type="pct"/>
            <w:shd w:val="clear" w:color="auto" w:fill="auto"/>
            <w:vAlign w:val="center"/>
            <w:hideMark/>
          </w:tcPr>
          <w:p w14:paraId="74B58DB2"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63 251</w:t>
            </w:r>
          </w:p>
        </w:tc>
        <w:tc>
          <w:tcPr>
            <w:tcW w:w="466" w:type="pct"/>
            <w:shd w:val="clear" w:color="auto" w:fill="auto"/>
            <w:vAlign w:val="center"/>
            <w:hideMark/>
          </w:tcPr>
          <w:p w14:paraId="7409D754"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3896A07C"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05978F57"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2262AB5D"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63 250,91</w:t>
            </w:r>
          </w:p>
        </w:tc>
      </w:tr>
      <w:tr w:rsidR="00A85291" w:rsidRPr="00081026" w14:paraId="0E168B11" w14:textId="77777777" w:rsidTr="007D250F">
        <w:trPr>
          <w:trHeight w:val="645"/>
        </w:trPr>
        <w:tc>
          <w:tcPr>
            <w:tcW w:w="706" w:type="pct"/>
            <w:vMerge/>
            <w:shd w:val="clear" w:color="auto" w:fill="auto"/>
            <w:vAlign w:val="center"/>
            <w:hideMark/>
          </w:tcPr>
          <w:p w14:paraId="56A73F40"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6932573C"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Réaliser un audit de la notification des cas et décès liés au paludisme</w:t>
            </w:r>
          </w:p>
        </w:tc>
        <w:tc>
          <w:tcPr>
            <w:tcW w:w="995" w:type="pct"/>
            <w:shd w:val="clear" w:color="auto" w:fill="auto"/>
            <w:vAlign w:val="center"/>
            <w:hideMark/>
          </w:tcPr>
          <w:p w14:paraId="4B498298"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98 495</w:t>
            </w:r>
          </w:p>
        </w:tc>
        <w:tc>
          <w:tcPr>
            <w:tcW w:w="481" w:type="pct"/>
            <w:shd w:val="clear" w:color="auto" w:fill="auto"/>
            <w:vAlign w:val="center"/>
            <w:hideMark/>
          </w:tcPr>
          <w:p w14:paraId="5E23ED57"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98 495</w:t>
            </w:r>
          </w:p>
        </w:tc>
        <w:tc>
          <w:tcPr>
            <w:tcW w:w="466" w:type="pct"/>
            <w:shd w:val="clear" w:color="auto" w:fill="auto"/>
            <w:vAlign w:val="center"/>
            <w:hideMark/>
          </w:tcPr>
          <w:p w14:paraId="23550091"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98 495</w:t>
            </w:r>
          </w:p>
        </w:tc>
        <w:tc>
          <w:tcPr>
            <w:tcW w:w="466" w:type="pct"/>
            <w:shd w:val="clear" w:color="auto" w:fill="auto"/>
            <w:noWrap/>
            <w:vAlign w:val="center"/>
            <w:hideMark/>
          </w:tcPr>
          <w:p w14:paraId="0F038BFA"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161DAC5F"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0B6A74FB"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295 484,16</w:t>
            </w:r>
          </w:p>
        </w:tc>
      </w:tr>
      <w:tr w:rsidR="00A85291" w:rsidRPr="00081026" w14:paraId="69147558" w14:textId="77777777" w:rsidTr="007D250F">
        <w:trPr>
          <w:trHeight w:val="645"/>
        </w:trPr>
        <w:tc>
          <w:tcPr>
            <w:tcW w:w="706" w:type="pct"/>
            <w:vMerge/>
            <w:shd w:val="clear" w:color="auto" w:fill="auto"/>
            <w:vAlign w:val="center"/>
            <w:hideMark/>
          </w:tcPr>
          <w:p w14:paraId="11E1C267"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1CEB97E0"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Réaliser une Etude chaque 3 ans sur l'efficacité résiduelle des MILDA</w:t>
            </w:r>
          </w:p>
        </w:tc>
        <w:tc>
          <w:tcPr>
            <w:tcW w:w="995" w:type="pct"/>
            <w:shd w:val="clear" w:color="auto" w:fill="auto"/>
            <w:vAlign w:val="center"/>
            <w:hideMark/>
          </w:tcPr>
          <w:p w14:paraId="152E3788"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81" w:type="pct"/>
            <w:shd w:val="clear" w:color="auto" w:fill="auto"/>
            <w:vAlign w:val="center"/>
            <w:hideMark/>
          </w:tcPr>
          <w:p w14:paraId="29151700"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vAlign w:val="center"/>
            <w:hideMark/>
          </w:tcPr>
          <w:p w14:paraId="2920367D"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48534</w:t>
            </w:r>
          </w:p>
        </w:tc>
        <w:tc>
          <w:tcPr>
            <w:tcW w:w="466" w:type="pct"/>
            <w:shd w:val="clear" w:color="auto" w:fill="auto"/>
            <w:vAlign w:val="center"/>
            <w:hideMark/>
          </w:tcPr>
          <w:p w14:paraId="53D72AEE"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0096DE48"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36DA204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48 533,73</w:t>
            </w:r>
          </w:p>
        </w:tc>
      </w:tr>
      <w:tr w:rsidR="00A85291" w:rsidRPr="00081026" w14:paraId="10E9BBBE" w14:textId="77777777" w:rsidTr="007D250F">
        <w:trPr>
          <w:trHeight w:val="645"/>
        </w:trPr>
        <w:tc>
          <w:tcPr>
            <w:tcW w:w="706" w:type="pct"/>
            <w:vMerge/>
            <w:shd w:val="clear" w:color="auto" w:fill="auto"/>
            <w:vAlign w:val="center"/>
            <w:hideMark/>
          </w:tcPr>
          <w:p w14:paraId="50E68F74"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381A30DB"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Réaliser une évaluation de la transmission vectorielle chaque 2 ans</w:t>
            </w:r>
          </w:p>
        </w:tc>
        <w:tc>
          <w:tcPr>
            <w:tcW w:w="995" w:type="pct"/>
            <w:shd w:val="clear" w:color="auto" w:fill="auto"/>
            <w:vAlign w:val="center"/>
            <w:hideMark/>
          </w:tcPr>
          <w:p w14:paraId="5FD1019F"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81" w:type="pct"/>
            <w:shd w:val="clear" w:color="auto" w:fill="auto"/>
            <w:vAlign w:val="center"/>
            <w:hideMark/>
          </w:tcPr>
          <w:p w14:paraId="70381636"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113 840</w:t>
            </w:r>
          </w:p>
        </w:tc>
        <w:tc>
          <w:tcPr>
            <w:tcW w:w="466" w:type="pct"/>
            <w:shd w:val="clear" w:color="auto" w:fill="auto"/>
            <w:vAlign w:val="center"/>
            <w:hideMark/>
          </w:tcPr>
          <w:p w14:paraId="32B9139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vAlign w:val="center"/>
            <w:hideMark/>
          </w:tcPr>
          <w:p w14:paraId="0130AEEB"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113 840</w:t>
            </w:r>
          </w:p>
        </w:tc>
        <w:tc>
          <w:tcPr>
            <w:tcW w:w="467" w:type="pct"/>
            <w:shd w:val="clear" w:color="auto" w:fill="auto"/>
            <w:noWrap/>
            <w:vAlign w:val="center"/>
            <w:hideMark/>
          </w:tcPr>
          <w:p w14:paraId="43B32FE8"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4C41BC8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113 839,78</w:t>
            </w:r>
          </w:p>
        </w:tc>
      </w:tr>
      <w:tr w:rsidR="00A85291" w:rsidRPr="00081026" w14:paraId="38BBB80C" w14:textId="77777777" w:rsidTr="007D250F">
        <w:trPr>
          <w:trHeight w:val="645"/>
        </w:trPr>
        <w:tc>
          <w:tcPr>
            <w:tcW w:w="706" w:type="pct"/>
            <w:vMerge/>
            <w:shd w:val="clear" w:color="auto" w:fill="auto"/>
            <w:vAlign w:val="center"/>
            <w:hideMark/>
          </w:tcPr>
          <w:p w14:paraId="71D42CCE"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73C7D14B"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Réaliser une étude sur la résistance des vecteurs aux insecticides chaque 2 ans</w:t>
            </w:r>
          </w:p>
        </w:tc>
        <w:tc>
          <w:tcPr>
            <w:tcW w:w="995" w:type="pct"/>
            <w:shd w:val="clear" w:color="auto" w:fill="auto"/>
            <w:vAlign w:val="center"/>
            <w:hideMark/>
          </w:tcPr>
          <w:p w14:paraId="53B53131"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81" w:type="pct"/>
            <w:shd w:val="clear" w:color="auto" w:fill="auto"/>
            <w:vAlign w:val="center"/>
            <w:hideMark/>
          </w:tcPr>
          <w:p w14:paraId="692D03E2"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58 062</w:t>
            </w:r>
          </w:p>
        </w:tc>
        <w:tc>
          <w:tcPr>
            <w:tcW w:w="466" w:type="pct"/>
            <w:shd w:val="clear" w:color="auto" w:fill="auto"/>
            <w:vAlign w:val="center"/>
            <w:hideMark/>
          </w:tcPr>
          <w:p w14:paraId="7EFAE232"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vAlign w:val="center"/>
            <w:hideMark/>
          </w:tcPr>
          <w:p w14:paraId="79C483FC"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58 062</w:t>
            </w:r>
          </w:p>
        </w:tc>
        <w:tc>
          <w:tcPr>
            <w:tcW w:w="467" w:type="pct"/>
            <w:shd w:val="clear" w:color="auto" w:fill="auto"/>
            <w:noWrap/>
            <w:vAlign w:val="center"/>
            <w:hideMark/>
          </w:tcPr>
          <w:p w14:paraId="0308431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6F01F25C"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58 062,47</w:t>
            </w:r>
          </w:p>
        </w:tc>
      </w:tr>
      <w:tr w:rsidR="00A85291" w:rsidRPr="00081026" w14:paraId="77B8BA95" w14:textId="77777777" w:rsidTr="007D250F">
        <w:trPr>
          <w:trHeight w:val="960"/>
        </w:trPr>
        <w:tc>
          <w:tcPr>
            <w:tcW w:w="706" w:type="pct"/>
            <w:vMerge/>
            <w:shd w:val="clear" w:color="auto" w:fill="auto"/>
            <w:vAlign w:val="center"/>
            <w:hideMark/>
          </w:tcPr>
          <w:p w14:paraId="1490823F"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06E17538" w14:textId="65F5F516" w:rsidR="00081026" w:rsidRPr="00E26075" w:rsidRDefault="00081026" w:rsidP="001206B5">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xml:space="preserve">Réaliser une Etude sur l'efficacité et la tolérance des CTA dans 8 </w:t>
            </w:r>
            <w:r w:rsidR="001206B5">
              <w:rPr>
                <w:rFonts w:ascii="Times New Roman" w:eastAsia="Times New Roman" w:hAnsi="Times New Roman" w:cs="Times New Roman"/>
                <w:color w:val="000000"/>
                <w:lang w:eastAsia="fr-FR"/>
              </w:rPr>
              <w:t>districts</w:t>
            </w:r>
            <w:r w:rsidR="001206B5" w:rsidRPr="00E26075">
              <w:rPr>
                <w:rFonts w:ascii="Times New Roman" w:eastAsia="Times New Roman" w:hAnsi="Times New Roman" w:cs="Times New Roman"/>
                <w:color w:val="000000"/>
                <w:lang w:eastAsia="fr-FR"/>
              </w:rPr>
              <w:t xml:space="preserve"> </w:t>
            </w:r>
            <w:r w:rsidRPr="00E26075">
              <w:rPr>
                <w:rFonts w:ascii="Times New Roman" w:eastAsia="Times New Roman" w:hAnsi="Times New Roman" w:cs="Times New Roman"/>
                <w:color w:val="000000"/>
                <w:lang w:eastAsia="fr-FR"/>
              </w:rPr>
              <w:t>sentinelles chaque 2 ans</w:t>
            </w:r>
          </w:p>
        </w:tc>
        <w:tc>
          <w:tcPr>
            <w:tcW w:w="995" w:type="pct"/>
            <w:shd w:val="clear" w:color="auto" w:fill="auto"/>
            <w:vAlign w:val="center"/>
            <w:hideMark/>
          </w:tcPr>
          <w:p w14:paraId="125AA004"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81" w:type="pct"/>
            <w:shd w:val="clear" w:color="auto" w:fill="auto"/>
            <w:vAlign w:val="center"/>
            <w:hideMark/>
          </w:tcPr>
          <w:p w14:paraId="39B9758C"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120 333</w:t>
            </w:r>
          </w:p>
        </w:tc>
        <w:tc>
          <w:tcPr>
            <w:tcW w:w="466" w:type="pct"/>
            <w:shd w:val="clear" w:color="auto" w:fill="auto"/>
            <w:vAlign w:val="center"/>
            <w:hideMark/>
          </w:tcPr>
          <w:p w14:paraId="1ADF494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030A5B2C"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3F585391"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3A8ABE71"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120 333,22</w:t>
            </w:r>
          </w:p>
        </w:tc>
      </w:tr>
      <w:tr w:rsidR="00A85291" w:rsidRPr="00081026" w14:paraId="0666B1E9" w14:textId="77777777" w:rsidTr="007D250F">
        <w:trPr>
          <w:trHeight w:val="645"/>
        </w:trPr>
        <w:tc>
          <w:tcPr>
            <w:tcW w:w="706" w:type="pct"/>
            <w:vMerge/>
            <w:shd w:val="clear" w:color="auto" w:fill="auto"/>
            <w:vAlign w:val="center"/>
            <w:hideMark/>
          </w:tcPr>
          <w:p w14:paraId="04DAD58D"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5A3F3998"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Enquête et Evaluation post campagne  2020 2021</w:t>
            </w:r>
          </w:p>
        </w:tc>
        <w:tc>
          <w:tcPr>
            <w:tcW w:w="995" w:type="pct"/>
            <w:shd w:val="clear" w:color="auto" w:fill="auto"/>
            <w:noWrap/>
            <w:vAlign w:val="center"/>
            <w:hideMark/>
          </w:tcPr>
          <w:p w14:paraId="46915EF9"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81" w:type="pct"/>
            <w:shd w:val="clear" w:color="auto" w:fill="auto"/>
            <w:vAlign w:val="center"/>
            <w:hideMark/>
          </w:tcPr>
          <w:p w14:paraId="51F55FBB"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xml:space="preserve">                   166 411   </w:t>
            </w:r>
          </w:p>
        </w:tc>
        <w:tc>
          <w:tcPr>
            <w:tcW w:w="466" w:type="pct"/>
            <w:shd w:val="clear" w:color="auto" w:fill="auto"/>
            <w:noWrap/>
            <w:vAlign w:val="center"/>
            <w:hideMark/>
          </w:tcPr>
          <w:p w14:paraId="4D666AA4"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6D15EA05"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7CBFB6DA"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61D6BEE8"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166 411,00</w:t>
            </w:r>
          </w:p>
        </w:tc>
      </w:tr>
      <w:tr w:rsidR="00A85291" w:rsidRPr="00081026" w14:paraId="113ED74B" w14:textId="77777777" w:rsidTr="007D250F">
        <w:trPr>
          <w:trHeight w:val="645"/>
        </w:trPr>
        <w:tc>
          <w:tcPr>
            <w:tcW w:w="706" w:type="pct"/>
            <w:vMerge/>
            <w:shd w:val="clear" w:color="auto" w:fill="auto"/>
            <w:vAlign w:val="center"/>
            <w:hideMark/>
          </w:tcPr>
          <w:p w14:paraId="2CC3F324"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74536818" w14:textId="5EA5E10C"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xml:space="preserve">Réaliser une Enquête sur les Indicateurs du Paludisme lors de </w:t>
            </w:r>
            <w:r w:rsidR="006A3657">
              <w:rPr>
                <w:rFonts w:ascii="Times New Roman" w:eastAsia="Times New Roman" w:hAnsi="Times New Roman" w:cs="Times New Roman"/>
                <w:color w:val="000000"/>
                <w:lang w:eastAsia="fr-FR"/>
              </w:rPr>
              <w:t>l’</w:t>
            </w:r>
            <w:r w:rsidRPr="00E26075">
              <w:rPr>
                <w:rFonts w:ascii="Times New Roman" w:eastAsia="Times New Roman" w:hAnsi="Times New Roman" w:cs="Times New Roman"/>
                <w:color w:val="000000"/>
                <w:lang w:eastAsia="fr-FR"/>
              </w:rPr>
              <w:t>EDS</w:t>
            </w:r>
          </w:p>
        </w:tc>
        <w:tc>
          <w:tcPr>
            <w:tcW w:w="995" w:type="pct"/>
            <w:shd w:val="clear" w:color="auto" w:fill="auto"/>
            <w:noWrap/>
            <w:vAlign w:val="center"/>
            <w:hideMark/>
          </w:tcPr>
          <w:p w14:paraId="3ECD4D84"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1 000 000</w:t>
            </w:r>
          </w:p>
        </w:tc>
        <w:tc>
          <w:tcPr>
            <w:tcW w:w="481" w:type="pct"/>
            <w:shd w:val="clear" w:color="auto" w:fill="auto"/>
            <w:noWrap/>
            <w:vAlign w:val="center"/>
            <w:hideMark/>
          </w:tcPr>
          <w:p w14:paraId="652390E6"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207AC07E"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1 000 000</w:t>
            </w:r>
          </w:p>
        </w:tc>
        <w:tc>
          <w:tcPr>
            <w:tcW w:w="466" w:type="pct"/>
            <w:shd w:val="clear" w:color="auto" w:fill="auto"/>
            <w:noWrap/>
            <w:vAlign w:val="center"/>
            <w:hideMark/>
          </w:tcPr>
          <w:p w14:paraId="20375BB2"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06C57ECE"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1 000 000</w:t>
            </w:r>
          </w:p>
        </w:tc>
        <w:tc>
          <w:tcPr>
            <w:tcW w:w="463" w:type="pct"/>
            <w:shd w:val="clear" w:color="auto" w:fill="auto"/>
            <w:noWrap/>
            <w:vAlign w:val="center"/>
            <w:hideMark/>
          </w:tcPr>
          <w:p w14:paraId="619E4EB8"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2 000 000,00</w:t>
            </w:r>
          </w:p>
        </w:tc>
      </w:tr>
      <w:tr w:rsidR="00A85291" w:rsidRPr="00081026" w14:paraId="3A3CF2DD" w14:textId="77777777" w:rsidTr="007D250F">
        <w:trPr>
          <w:trHeight w:val="1275"/>
        </w:trPr>
        <w:tc>
          <w:tcPr>
            <w:tcW w:w="706" w:type="pct"/>
            <w:vMerge/>
            <w:shd w:val="clear" w:color="auto" w:fill="auto"/>
            <w:vAlign w:val="center"/>
            <w:hideMark/>
          </w:tcPr>
          <w:p w14:paraId="32D601AF" w14:textId="77777777" w:rsidR="00081026" w:rsidRPr="00E26075" w:rsidRDefault="00081026" w:rsidP="00081026">
            <w:pPr>
              <w:spacing w:after="0" w:line="240" w:lineRule="auto"/>
              <w:rPr>
                <w:rFonts w:ascii="Times New Roman" w:eastAsia="Times New Roman" w:hAnsi="Times New Roman" w:cs="Times New Roman"/>
                <w:b/>
                <w:bCs/>
                <w:color w:val="000000"/>
                <w:lang w:eastAsia="fr-FR"/>
              </w:rPr>
            </w:pPr>
          </w:p>
        </w:tc>
        <w:tc>
          <w:tcPr>
            <w:tcW w:w="956" w:type="pct"/>
            <w:shd w:val="clear" w:color="auto" w:fill="auto"/>
            <w:vAlign w:val="center"/>
            <w:hideMark/>
          </w:tcPr>
          <w:p w14:paraId="570B5B35"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Améliorer la capacité de l'unité S&amp;E à surveiller et à évaluer efficacement les progrès réalisés dans le cadre du plan de S&amp;E</w:t>
            </w:r>
          </w:p>
        </w:tc>
        <w:tc>
          <w:tcPr>
            <w:tcW w:w="995" w:type="pct"/>
            <w:shd w:val="clear" w:color="auto" w:fill="auto"/>
            <w:noWrap/>
            <w:vAlign w:val="center"/>
            <w:hideMark/>
          </w:tcPr>
          <w:p w14:paraId="69B6E8C7"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3 044</w:t>
            </w:r>
          </w:p>
        </w:tc>
        <w:tc>
          <w:tcPr>
            <w:tcW w:w="481" w:type="pct"/>
            <w:shd w:val="clear" w:color="auto" w:fill="auto"/>
            <w:noWrap/>
            <w:vAlign w:val="center"/>
            <w:hideMark/>
          </w:tcPr>
          <w:p w14:paraId="290D030B" w14:textId="77777777" w:rsidR="00081026" w:rsidRPr="00E26075" w:rsidRDefault="00081026" w:rsidP="00081026">
            <w:pPr>
              <w:spacing w:after="0" w:line="240" w:lineRule="auto"/>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733A9449"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6" w:type="pct"/>
            <w:shd w:val="clear" w:color="auto" w:fill="auto"/>
            <w:noWrap/>
            <w:vAlign w:val="center"/>
            <w:hideMark/>
          </w:tcPr>
          <w:p w14:paraId="2957A5D0"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7" w:type="pct"/>
            <w:shd w:val="clear" w:color="auto" w:fill="auto"/>
            <w:noWrap/>
            <w:vAlign w:val="center"/>
            <w:hideMark/>
          </w:tcPr>
          <w:p w14:paraId="2280E89E"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c>
          <w:tcPr>
            <w:tcW w:w="463" w:type="pct"/>
            <w:shd w:val="clear" w:color="auto" w:fill="auto"/>
            <w:noWrap/>
            <w:vAlign w:val="center"/>
            <w:hideMark/>
          </w:tcPr>
          <w:p w14:paraId="4668B6E3"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 </w:t>
            </w:r>
          </w:p>
        </w:tc>
      </w:tr>
      <w:tr w:rsidR="00A85291" w:rsidRPr="00081026" w14:paraId="2EAC26F4" w14:textId="77777777" w:rsidTr="007D250F">
        <w:trPr>
          <w:trHeight w:val="330"/>
        </w:trPr>
        <w:tc>
          <w:tcPr>
            <w:tcW w:w="1662" w:type="pct"/>
            <w:gridSpan w:val="2"/>
            <w:shd w:val="clear" w:color="auto" w:fill="auto"/>
            <w:vAlign w:val="center"/>
            <w:hideMark/>
          </w:tcPr>
          <w:p w14:paraId="4F3DDE4D" w14:textId="77777777" w:rsidR="00081026" w:rsidRPr="00E26075" w:rsidRDefault="00081026" w:rsidP="00081026">
            <w:pPr>
              <w:spacing w:after="0" w:line="240" w:lineRule="auto"/>
              <w:jc w:val="center"/>
              <w:rPr>
                <w:rFonts w:ascii="Times New Roman" w:eastAsia="Times New Roman" w:hAnsi="Times New Roman" w:cs="Times New Roman"/>
                <w:b/>
                <w:bCs/>
                <w:color w:val="000000"/>
                <w:lang w:eastAsia="fr-FR"/>
              </w:rPr>
            </w:pPr>
            <w:r w:rsidRPr="00E26075">
              <w:rPr>
                <w:rFonts w:ascii="Times New Roman" w:eastAsia="Times New Roman" w:hAnsi="Times New Roman" w:cs="Times New Roman"/>
                <w:b/>
                <w:bCs/>
                <w:color w:val="000000"/>
                <w:lang w:eastAsia="fr-FR"/>
              </w:rPr>
              <w:t>TOTAL BUDGET</w:t>
            </w:r>
          </w:p>
        </w:tc>
        <w:tc>
          <w:tcPr>
            <w:tcW w:w="995" w:type="pct"/>
            <w:shd w:val="clear" w:color="auto" w:fill="auto"/>
            <w:vAlign w:val="center"/>
            <w:hideMark/>
          </w:tcPr>
          <w:p w14:paraId="13861DE5"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4 900 074</w:t>
            </w:r>
          </w:p>
        </w:tc>
        <w:tc>
          <w:tcPr>
            <w:tcW w:w="481" w:type="pct"/>
            <w:shd w:val="clear" w:color="auto" w:fill="auto"/>
            <w:vAlign w:val="center"/>
            <w:hideMark/>
          </w:tcPr>
          <w:p w14:paraId="1B359F94"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4 624 790</w:t>
            </w:r>
          </w:p>
        </w:tc>
        <w:tc>
          <w:tcPr>
            <w:tcW w:w="466" w:type="pct"/>
            <w:shd w:val="clear" w:color="auto" w:fill="auto"/>
            <w:vAlign w:val="center"/>
            <w:hideMark/>
          </w:tcPr>
          <w:p w14:paraId="7337ABE2"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4 947 023</w:t>
            </w:r>
          </w:p>
        </w:tc>
        <w:tc>
          <w:tcPr>
            <w:tcW w:w="466" w:type="pct"/>
            <w:shd w:val="clear" w:color="auto" w:fill="auto"/>
            <w:vAlign w:val="center"/>
            <w:hideMark/>
          </w:tcPr>
          <w:p w14:paraId="39C9E301"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171 902</w:t>
            </w:r>
          </w:p>
        </w:tc>
        <w:tc>
          <w:tcPr>
            <w:tcW w:w="467" w:type="pct"/>
            <w:shd w:val="clear" w:color="auto" w:fill="auto"/>
            <w:vAlign w:val="center"/>
            <w:hideMark/>
          </w:tcPr>
          <w:p w14:paraId="11167868"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1 000 000</w:t>
            </w:r>
          </w:p>
        </w:tc>
        <w:tc>
          <w:tcPr>
            <w:tcW w:w="463" w:type="pct"/>
            <w:shd w:val="clear" w:color="auto" w:fill="auto"/>
            <w:vAlign w:val="center"/>
            <w:hideMark/>
          </w:tcPr>
          <w:p w14:paraId="2615D57F" w14:textId="77777777" w:rsidR="00081026" w:rsidRPr="00E26075" w:rsidRDefault="00081026" w:rsidP="00081026">
            <w:pPr>
              <w:spacing w:after="0" w:line="240" w:lineRule="auto"/>
              <w:jc w:val="center"/>
              <w:rPr>
                <w:rFonts w:ascii="Times New Roman" w:eastAsia="Times New Roman" w:hAnsi="Times New Roman" w:cs="Times New Roman"/>
                <w:color w:val="000000"/>
                <w:lang w:eastAsia="fr-FR"/>
              </w:rPr>
            </w:pPr>
            <w:r w:rsidRPr="00E26075">
              <w:rPr>
                <w:rFonts w:ascii="Times New Roman" w:eastAsia="Times New Roman" w:hAnsi="Times New Roman" w:cs="Times New Roman"/>
                <w:color w:val="000000"/>
                <w:lang w:eastAsia="fr-FR"/>
              </w:rPr>
              <w:t>14 400 023</w:t>
            </w:r>
          </w:p>
        </w:tc>
      </w:tr>
    </w:tbl>
    <w:p w14:paraId="2B4A6423" w14:textId="77777777" w:rsidR="007208CF" w:rsidRDefault="007208CF" w:rsidP="00E26075">
      <w:pPr>
        <w:spacing w:line="276" w:lineRule="auto"/>
        <w:jc w:val="both"/>
        <w:rPr>
          <w:rFonts w:ascii="Times New Roman" w:hAnsi="Times New Roman" w:cs="Times New Roman"/>
          <w:sz w:val="24"/>
          <w:szCs w:val="24"/>
        </w:rPr>
      </w:pPr>
    </w:p>
    <w:p w14:paraId="5FF065BC" w14:textId="77777777" w:rsidR="007208CF" w:rsidRDefault="007208CF" w:rsidP="00E26075">
      <w:pPr>
        <w:spacing w:line="276" w:lineRule="auto"/>
        <w:jc w:val="both"/>
        <w:rPr>
          <w:rFonts w:ascii="Times New Roman" w:hAnsi="Times New Roman" w:cs="Times New Roman"/>
          <w:sz w:val="24"/>
          <w:szCs w:val="24"/>
        </w:rPr>
      </w:pPr>
    </w:p>
    <w:p w14:paraId="3D747154" w14:textId="77777777" w:rsidR="00081026" w:rsidRDefault="00081026" w:rsidP="007208CF">
      <w:pPr>
        <w:spacing w:line="276" w:lineRule="auto"/>
        <w:jc w:val="both"/>
        <w:rPr>
          <w:rFonts w:ascii="Times New Roman" w:hAnsi="Times New Roman" w:cs="Times New Roman"/>
          <w:sz w:val="24"/>
          <w:szCs w:val="24"/>
        </w:rPr>
        <w:sectPr w:rsidR="00081026" w:rsidSect="00081026">
          <w:pgSz w:w="16838" w:h="11906" w:orient="landscape"/>
          <w:pgMar w:top="1417" w:right="1417" w:bottom="1417" w:left="1417" w:header="708" w:footer="708" w:gutter="0"/>
          <w:cols w:space="708"/>
          <w:docGrid w:linePitch="360"/>
        </w:sectPr>
      </w:pPr>
    </w:p>
    <w:p w14:paraId="6E622044" w14:textId="4BF7A88B" w:rsidR="004773EB" w:rsidRPr="00107676" w:rsidRDefault="004773EB" w:rsidP="00E26075">
      <w:pPr>
        <w:spacing w:line="276" w:lineRule="auto"/>
        <w:jc w:val="both"/>
        <w:rPr>
          <w:rFonts w:ascii="Times New Roman" w:hAnsi="Times New Roman" w:cs="Times New Roman"/>
          <w:sz w:val="24"/>
          <w:szCs w:val="24"/>
        </w:rPr>
      </w:pPr>
    </w:p>
    <w:p w14:paraId="501ADC7A" w14:textId="31892384" w:rsidR="000419CE" w:rsidRPr="00E26075" w:rsidRDefault="000419CE" w:rsidP="00E26075">
      <w:pPr>
        <w:pStyle w:val="Titre1"/>
        <w:rPr>
          <w:rFonts w:ascii="Times New Roman" w:hAnsi="Times New Roman" w:cs="Times New Roman"/>
          <w:sz w:val="24"/>
          <w:szCs w:val="24"/>
        </w:rPr>
      </w:pPr>
      <w:bookmarkStart w:id="70" w:name="_Toc59547173"/>
      <w:r w:rsidRPr="00E26075">
        <w:rPr>
          <w:rFonts w:ascii="Times New Roman" w:hAnsi="Times New Roman" w:cs="Times New Roman"/>
          <w:sz w:val="24"/>
          <w:szCs w:val="24"/>
        </w:rPr>
        <w:t>ANNEXES</w:t>
      </w:r>
      <w:bookmarkEnd w:id="70"/>
    </w:p>
    <w:p w14:paraId="457CD600" w14:textId="52172841" w:rsidR="004773EB" w:rsidRDefault="004773EB" w:rsidP="00107676">
      <w:pPr>
        <w:jc w:val="both"/>
        <w:rPr>
          <w:rFonts w:ascii="Times New Roman" w:hAnsi="Times New Roman" w:cs="Times New Roman"/>
          <w:sz w:val="24"/>
          <w:szCs w:val="24"/>
        </w:rPr>
      </w:pPr>
      <w:r w:rsidRPr="00107676">
        <w:rPr>
          <w:rFonts w:ascii="Times New Roman" w:hAnsi="Times New Roman" w:cs="Times New Roman"/>
          <w:sz w:val="24"/>
          <w:szCs w:val="24"/>
        </w:rPr>
        <w:t xml:space="preserve">ANNEXE 1 : </w:t>
      </w:r>
      <w:r w:rsidR="006A3657">
        <w:rPr>
          <w:rFonts w:ascii="Times New Roman" w:hAnsi="Times New Roman" w:cs="Times New Roman"/>
          <w:sz w:val="24"/>
          <w:szCs w:val="24"/>
        </w:rPr>
        <w:t>LISTE DES PERSONNES AYANT PARTICIPE A L’ELABORATION DU PLAN DE S&amp;E</w:t>
      </w:r>
      <w:r w:rsidR="006A3657" w:rsidRPr="00107676">
        <w:rPr>
          <w:rFonts w:ascii="Times New Roman" w:hAnsi="Times New Roman" w:cs="Times New Roman"/>
          <w:sz w:val="24"/>
          <w:szCs w:val="24"/>
        </w:rPr>
        <w:t xml:space="preserve"> </w:t>
      </w:r>
    </w:p>
    <w:tbl>
      <w:tblPr>
        <w:tblpPr w:leftFromText="141" w:rightFromText="141" w:vertAnchor="text" w:horzAnchor="margin" w:tblpXSpec="right" w:tblpY="-1416"/>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2826"/>
        <w:gridCol w:w="1842"/>
        <w:gridCol w:w="3544"/>
        <w:gridCol w:w="1985"/>
        <w:gridCol w:w="3118"/>
        <w:gridCol w:w="992"/>
      </w:tblGrid>
      <w:tr w:rsidR="00A015E9" w:rsidRPr="00A74DA1" w14:paraId="5FDC1253" w14:textId="77777777" w:rsidTr="00D21AF0">
        <w:trPr>
          <w:tblHeader/>
        </w:trPr>
        <w:tc>
          <w:tcPr>
            <w:tcW w:w="540" w:type="dxa"/>
          </w:tcPr>
          <w:p w14:paraId="0BAE9A97" w14:textId="77777777" w:rsidR="00A015E9" w:rsidRPr="00A74DA1" w:rsidRDefault="00A015E9" w:rsidP="00D21AF0">
            <w:pPr>
              <w:spacing w:after="0" w:line="240" w:lineRule="auto"/>
              <w:jc w:val="right"/>
              <w:rPr>
                <w:rFonts w:ascii="Times New Roman" w:eastAsia="Times New Roman" w:hAnsi="Times New Roman" w:cs="Times New Roman"/>
                <w:sz w:val="24"/>
                <w:szCs w:val="24"/>
                <w:lang w:eastAsia="fr-FR"/>
              </w:rPr>
            </w:pPr>
          </w:p>
          <w:p w14:paraId="446D4A74" w14:textId="77777777" w:rsidR="00A015E9" w:rsidRPr="00A74DA1" w:rsidRDefault="00A015E9" w:rsidP="00D21AF0">
            <w:pPr>
              <w:spacing w:after="0" w:line="240" w:lineRule="auto"/>
              <w:jc w:val="right"/>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No.</w:t>
            </w:r>
          </w:p>
        </w:tc>
        <w:tc>
          <w:tcPr>
            <w:tcW w:w="2826" w:type="dxa"/>
          </w:tcPr>
          <w:p w14:paraId="2FCE1570" w14:textId="77777777" w:rsidR="00A015E9" w:rsidRPr="00A74DA1" w:rsidRDefault="00A015E9" w:rsidP="00D21AF0">
            <w:pPr>
              <w:spacing w:after="0" w:line="240" w:lineRule="auto"/>
              <w:jc w:val="center"/>
              <w:rPr>
                <w:rFonts w:ascii="Times New Roman" w:eastAsia="Times New Roman" w:hAnsi="Times New Roman" w:cs="Times New Roman"/>
                <w:b/>
                <w:sz w:val="24"/>
                <w:szCs w:val="24"/>
                <w:lang w:eastAsia="fr-FR"/>
              </w:rPr>
            </w:pPr>
            <w:r w:rsidRPr="00A74DA1">
              <w:rPr>
                <w:rFonts w:ascii="Times New Roman" w:eastAsia="Times New Roman" w:hAnsi="Times New Roman" w:cs="Times New Roman"/>
                <w:b/>
                <w:sz w:val="24"/>
                <w:szCs w:val="24"/>
                <w:lang w:eastAsia="fr-FR"/>
              </w:rPr>
              <w:t>NOM &amp; PRENOMS</w:t>
            </w:r>
          </w:p>
        </w:tc>
        <w:tc>
          <w:tcPr>
            <w:tcW w:w="1842" w:type="dxa"/>
          </w:tcPr>
          <w:p w14:paraId="1019469A" w14:textId="77777777" w:rsidR="00A015E9" w:rsidRPr="00A74DA1" w:rsidRDefault="00A015E9" w:rsidP="00D21AF0">
            <w:pPr>
              <w:spacing w:after="0" w:line="240" w:lineRule="auto"/>
              <w:jc w:val="center"/>
              <w:rPr>
                <w:rFonts w:ascii="Times New Roman" w:eastAsia="Times New Roman" w:hAnsi="Times New Roman" w:cs="Times New Roman"/>
                <w:b/>
                <w:sz w:val="24"/>
                <w:szCs w:val="24"/>
                <w:lang w:eastAsia="fr-FR"/>
              </w:rPr>
            </w:pPr>
            <w:r w:rsidRPr="00A74DA1">
              <w:rPr>
                <w:rFonts w:ascii="Times New Roman" w:eastAsia="Times New Roman" w:hAnsi="Times New Roman" w:cs="Times New Roman"/>
                <w:b/>
                <w:sz w:val="24"/>
                <w:szCs w:val="24"/>
                <w:lang w:eastAsia="fr-FR"/>
              </w:rPr>
              <w:t xml:space="preserve">INSTITUTION </w:t>
            </w:r>
          </w:p>
        </w:tc>
        <w:tc>
          <w:tcPr>
            <w:tcW w:w="3544" w:type="dxa"/>
          </w:tcPr>
          <w:p w14:paraId="34B63E6A" w14:textId="77777777" w:rsidR="00A015E9" w:rsidRPr="00A74DA1" w:rsidRDefault="00A015E9" w:rsidP="00D21AF0">
            <w:pPr>
              <w:spacing w:after="0" w:line="240" w:lineRule="auto"/>
              <w:jc w:val="center"/>
              <w:rPr>
                <w:rFonts w:ascii="Times New Roman" w:eastAsia="Times New Roman" w:hAnsi="Times New Roman" w:cs="Times New Roman"/>
                <w:b/>
                <w:sz w:val="24"/>
                <w:szCs w:val="24"/>
                <w:lang w:eastAsia="fr-FR"/>
              </w:rPr>
            </w:pPr>
            <w:r w:rsidRPr="00A74DA1">
              <w:rPr>
                <w:rFonts w:ascii="Times New Roman" w:eastAsia="Times New Roman" w:hAnsi="Times New Roman" w:cs="Times New Roman"/>
                <w:b/>
                <w:sz w:val="24"/>
                <w:szCs w:val="24"/>
                <w:lang w:eastAsia="fr-FR"/>
              </w:rPr>
              <w:t>FONCTION</w:t>
            </w:r>
          </w:p>
        </w:tc>
        <w:tc>
          <w:tcPr>
            <w:tcW w:w="1985" w:type="dxa"/>
          </w:tcPr>
          <w:p w14:paraId="4E853263" w14:textId="77777777" w:rsidR="00A015E9" w:rsidRPr="00A74DA1" w:rsidRDefault="00A015E9" w:rsidP="00D21AF0">
            <w:pPr>
              <w:spacing w:after="0" w:line="240" w:lineRule="auto"/>
              <w:jc w:val="center"/>
              <w:rPr>
                <w:rFonts w:ascii="Times New Roman" w:eastAsia="Times New Roman" w:hAnsi="Times New Roman" w:cs="Times New Roman"/>
                <w:b/>
                <w:sz w:val="24"/>
                <w:szCs w:val="24"/>
                <w:lang w:eastAsia="fr-FR"/>
              </w:rPr>
            </w:pPr>
            <w:r w:rsidRPr="00A74DA1">
              <w:rPr>
                <w:rFonts w:ascii="Times New Roman" w:eastAsia="Times New Roman" w:hAnsi="Times New Roman" w:cs="Times New Roman"/>
                <w:b/>
                <w:sz w:val="24"/>
                <w:szCs w:val="24"/>
                <w:lang w:eastAsia="fr-FR"/>
              </w:rPr>
              <w:t>TEL / FAX</w:t>
            </w:r>
          </w:p>
        </w:tc>
        <w:tc>
          <w:tcPr>
            <w:tcW w:w="3118" w:type="dxa"/>
          </w:tcPr>
          <w:p w14:paraId="66EADD8C" w14:textId="77777777" w:rsidR="00A015E9" w:rsidRPr="00A74DA1" w:rsidRDefault="00A015E9" w:rsidP="00D21AF0">
            <w:pPr>
              <w:spacing w:after="0" w:line="240" w:lineRule="auto"/>
              <w:jc w:val="center"/>
              <w:rPr>
                <w:rFonts w:ascii="Times New Roman" w:eastAsia="Times New Roman" w:hAnsi="Times New Roman" w:cs="Times New Roman"/>
                <w:b/>
                <w:sz w:val="24"/>
                <w:szCs w:val="24"/>
                <w:lang w:eastAsia="fr-FR"/>
              </w:rPr>
            </w:pPr>
            <w:r w:rsidRPr="00A74DA1">
              <w:rPr>
                <w:rFonts w:ascii="Times New Roman" w:eastAsia="Times New Roman" w:hAnsi="Times New Roman" w:cs="Times New Roman"/>
                <w:b/>
                <w:sz w:val="24"/>
                <w:szCs w:val="24"/>
                <w:lang w:eastAsia="fr-FR"/>
              </w:rPr>
              <w:t>ADRESSE EMAIL</w:t>
            </w:r>
          </w:p>
          <w:p w14:paraId="5B423F0A" w14:textId="77777777" w:rsidR="00A015E9" w:rsidRPr="00A74DA1" w:rsidRDefault="00A015E9" w:rsidP="00D21AF0">
            <w:pPr>
              <w:spacing w:after="0" w:line="240" w:lineRule="auto"/>
              <w:jc w:val="center"/>
              <w:rPr>
                <w:rFonts w:ascii="Times New Roman" w:eastAsia="Times New Roman" w:hAnsi="Times New Roman" w:cs="Times New Roman"/>
                <w:b/>
                <w:sz w:val="24"/>
                <w:szCs w:val="24"/>
                <w:lang w:eastAsia="fr-FR"/>
              </w:rPr>
            </w:pPr>
          </w:p>
        </w:tc>
        <w:tc>
          <w:tcPr>
            <w:tcW w:w="992" w:type="dxa"/>
            <w:vAlign w:val="center"/>
          </w:tcPr>
          <w:p w14:paraId="17795427" w14:textId="77777777" w:rsidR="00A015E9" w:rsidRPr="00A74DA1" w:rsidRDefault="00A015E9" w:rsidP="00D21AF0">
            <w:pPr>
              <w:spacing w:after="0" w:line="240" w:lineRule="auto"/>
              <w:jc w:val="center"/>
              <w:rPr>
                <w:rFonts w:ascii="Times New Roman" w:eastAsia="Times New Roman" w:hAnsi="Times New Roman" w:cs="Times New Roman"/>
                <w:b/>
                <w:sz w:val="24"/>
                <w:szCs w:val="24"/>
                <w:lang w:eastAsia="fr-FR"/>
              </w:rPr>
            </w:pPr>
            <w:r w:rsidRPr="00A74DA1">
              <w:rPr>
                <w:rFonts w:ascii="Times New Roman" w:eastAsia="Times New Roman" w:hAnsi="Times New Roman" w:cs="Times New Roman"/>
                <w:b/>
                <w:sz w:val="24"/>
                <w:szCs w:val="24"/>
                <w:lang w:eastAsia="fr-FR"/>
              </w:rPr>
              <w:t>SEXE</w:t>
            </w:r>
          </w:p>
          <w:p w14:paraId="249E16C4" w14:textId="77777777" w:rsidR="00A015E9" w:rsidRPr="00A74DA1" w:rsidRDefault="00A015E9" w:rsidP="00D21AF0">
            <w:pPr>
              <w:spacing w:after="0" w:line="240" w:lineRule="auto"/>
              <w:jc w:val="center"/>
              <w:rPr>
                <w:rFonts w:ascii="Times New Roman" w:eastAsia="Times New Roman" w:hAnsi="Times New Roman" w:cs="Times New Roman"/>
                <w:b/>
                <w:sz w:val="24"/>
                <w:szCs w:val="24"/>
                <w:lang w:eastAsia="fr-FR"/>
              </w:rPr>
            </w:pPr>
            <w:r w:rsidRPr="00A74DA1">
              <w:rPr>
                <w:rFonts w:ascii="Times New Roman" w:eastAsia="Times New Roman" w:hAnsi="Times New Roman" w:cs="Times New Roman"/>
                <w:b/>
                <w:sz w:val="24"/>
                <w:szCs w:val="24"/>
                <w:lang w:eastAsia="fr-FR"/>
              </w:rPr>
              <w:t>M/F</w:t>
            </w:r>
          </w:p>
        </w:tc>
      </w:tr>
      <w:tr w:rsidR="00A015E9" w:rsidRPr="00A74DA1" w14:paraId="219DC5FD" w14:textId="77777777" w:rsidTr="00D21AF0">
        <w:tc>
          <w:tcPr>
            <w:tcW w:w="540" w:type="dxa"/>
          </w:tcPr>
          <w:p w14:paraId="18B7F20A"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1</w:t>
            </w:r>
          </w:p>
          <w:p w14:paraId="63CD3515"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p>
        </w:tc>
        <w:tc>
          <w:tcPr>
            <w:tcW w:w="2826" w:type="dxa"/>
          </w:tcPr>
          <w:p w14:paraId="527A6375"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KAMBO-GARA Nadège</w:t>
            </w:r>
          </w:p>
        </w:tc>
        <w:tc>
          <w:tcPr>
            <w:tcW w:w="1842" w:type="dxa"/>
          </w:tcPr>
          <w:p w14:paraId="3C4670DF"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PNLP</w:t>
            </w:r>
          </w:p>
        </w:tc>
        <w:tc>
          <w:tcPr>
            <w:tcW w:w="3544" w:type="dxa"/>
          </w:tcPr>
          <w:p w14:paraId="7564EE08"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Médecin</w:t>
            </w:r>
          </w:p>
        </w:tc>
        <w:tc>
          <w:tcPr>
            <w:tcW w:w="1985" w:type="dxa"/>
          </w:tcPr>
          <w:p w14:paraId="3C0C8CA3"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77 91 59 76</w:t>
            </w:r>
          </w:p>
        </w:tc>
        <w:tc>
          <w:tcPr>
            <w:tcW w:w="3118" w:type="dxa"/>
          </w:tcPr>
          <w:p w14:paraId="487C1A10"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moanakambo@yahoo.fr</w:t>
            </w:r>
          </w:p>
        </w:tc>
        <w:tc>
          <w:tcPr>
            <w:tcW w:w="992" w:type="dxa"/>
            <w:vAlign w:val="center"/>
          </w:tcPr>
          <w:p w14:paraId="5C00B147"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F</w:t>
            </w:r>
          </w:p>
        </w:tc>
      </w:tr>
      <w:tr w:rsidR="00A015E9" w:rsidRPr="00A74DA1" w14:paraId="59B4F04D" w14:textId="77777777" w:rsidTr="00D21AF0">
        <w:tc>
          <w:tcPr>
            <w:tcW w:w="540" w:type="dxa"/>
          </w:tcPr>
          <w:p w14:paraId="3CC1428B"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2</w:t>
            </w:r>
          </w:p>
          <w:p w14:paraId="5D229AD9"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p>
        </w:tc>
        <w:tc>
          <w:tcPr>
            <w:tcW w:w="2826" w:type="dxa"/>
          </w:tcPr>
          <w:p w14:paraId="139B5432"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Quindia YAO</w:t>
            </w:r>
          </w:p>
        </w:tc>
        <w:tc>
          <w:tcPr>
            <w:tcW w:w="1842" w:type="dxa"/>
          </w:tcPr>
          <w:p w14:paraId="48F9C214"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PNLP</w:t>
            </w:r>
          </w:p>
        </w:tc>
        <w:tc>
          <w:tcPr>
            <w:tcW w:w="3544" w:type="dxa"/>
          </w:tcPr>
          <w:p w14:paraId="309750C8"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Médecin</w:t>
            </w:r>
          </w:p>
        </w:tc>
        <w:tc>
          <w:tcPr>
            <w:tcW w:w="1985" w:type="dxa"/>
          </w:tcPr>
          <w:p w14:paraId="3802E87E"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87 88 75 95</w:t>
            </w:r>
          </w:p>
        </w:tc>
        <w:tc>
          <w:tcPr>
            <w:tcW w:w="3118" w:type="dxa"/>
          </w:tcPr>
          <w:p w14:paraId="629DE976"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viquy_mas@yahoo.fr</w:t>
            </w:r>
          </w:p>
        </w:tc>
        <w:tc>
          <w:tcPr>
            <w:tcW w:w="992" w:type="dxa"/>
            <w:vAlign w:val="center"/>
          </w:tcPr>
          <w:p w14:paraId="5F123CD7"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F</w:t>
            </w:r>
          </w:p>
        </w:tc>
      </w:tr>
      <w:tr w:rsidR="00A015E9" w:rsidRPr="00A74DA1" w14:paraId="3C187617" w14:textId="77777777" w:rsidTr="00D21AF0">
        <w:tc>
          <w:tcPr>
            <w:tcW w:w="540" w:type="dxa"/>
          </w:tcPr>
          <w:p w14:paraId="0D739EE8"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2826" w:type="dxa"/>
          </w:tcPr>
          <w:p w14:paraId="27A3D119"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KOKRASSET YAH Colette</w:t>
            </w:r>
          </w:p>
        </w:tc>
        <w:tc>
          <w:tcPr>
            <w:tcW w:w="1842" w:type="dxa"/>
          </w:tcPr>
          <w:p w14:paraId="52996301"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PNLP</w:t>
            </w:r>
          </w:p>
        </w:tc>
        <w:tc>
          <w:tcPr>
            <w:tcW w:w="3544" w:type="dxa"/>
          </w:tcPr>
          <w:p w14:paraId="6177FCAC"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DCA</w:t>
            </w:r>
          </w:p>
        </w:tc>
        <w:tc>
          <w:tcPr>
            <w:tcW w:w="1985" w:type="dxa"/>
          </w:tcPr>
          <w:p w14:paraId="53252E1F"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40 49 99 49</w:t>
            </w:r>
          </w:p>
        </w:tc>
        <w:tc>
          <w:tcPr>
            <w:tcW w:w="3118" w:type="dxa"/>
          </w:tcPr>
          <w:p w14:paraId="54673AB8"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coletteyah@yahoo.fr</w:t>
            </w:r>
          </w:p>
        </w:tc>
        <w:tc>
          <w:tcPr>
            <w:tcW w:w="992" w:type="dxa"/>
            <w:vAlign w:val="center"/>
          </w:tcPr>
          <w:p w14:paraId="17448E6C"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F</w:t>
            </w:r>
          </w:p>
        </w:tc>
      </w:tr>
      <w:tr w:rsidR="00A015E9" w:rsidRPr="00A74DA1" w14:paraId="0BDAD3F7" w14:textId="77777777" w:rsidTr="00D21AF0">
        <w:tc>
          <w:tcPr>
            <w:tcW w:w="540" w:type="dxa"/>
          </w:tcPr>
          <w:p w14:paraId="11771452"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p>
        </w:tc>
        <w:tc>
          <w:tcPr>
            <w:tcW w:w="2826" w:type="dxa"/>
          </w:tcPr>
          <w:p w14:paraId="2053379A"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DJRO AGBA Aimé</w:t>
            </w:r>
          </w:p>
        </w:tc>
        <w:tc>
          <w:tcPr>
            <w:tcW w:w="1842" w:type="dxa"/>
          </w:tcPr>
          <w:p w14:paraId="3388D00F"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PNLP</w:t>
            </w:r>
          </w:p>
        </w:tc>
        <w:tc>
          <w:tcPr>
            <w:tcW w:w="3544" w:type="dxa"/>
          </w:tcPr>
          <w:p w14:paraId="22A2A35F"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Médecin</w:t>
            </w:r>
          </w:p>
        </w:tc>
        <w:tc>
          <w:tcPr>
            <w:tcW w:w="1985" w:type="dxa"/>
          </w:tcPr>
          <w:p w14:paraId="546237C5"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07 84 51 84</w:t>
            </w:r>
          </w:p>
        </w:tc>
        <w:tc>
          <w:tcPr>
            <w:tcW w:w="3118" w:type="dxa"/>
          </w:tcPr>
          <w:p w14:paraId="57026C9D"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agbdjro@yahoo.fr</w:t>
            </w:r>
          </w:p>
        </w:tc>
        <w:tc>
          <w:tcPr>
            <w:tcW w:w="992" w:type="dxa"/>
            <w:vAlign w:val="center"/>
          </w:tcPr>
          <w:p w14:paraId="130D9A08"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M</w:t>
            </w:r>
          </w:p>
        </w:tc>
      </w:tr>
      <w:tr w:rsidR="00A015E9" w:rsidRPr="00A74DA1" w14:paraId="03E893FD" w14:textId="77777777" w:rsidTr="00D21AF0">
        <w:tc>
          <w:tcPr>
            <w:tcW w:w="540" w:type="dxa"/>
          </w:tcPr>
          <w:p w14:paraId="650260E7"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p>
        </w:tc>
        <w:tc>
          <w:tcPr>
            <w:tcW w:w="2826" w:type="dxa"/>
          </w:tcPr>
          <w:p w14:paraId="274C6446"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Gladys YAPO KACOU</w:t>
            </w:r>
          </w:p>
        </w:tc>
        <w:tc>
          <w:tcPr>
            <w:tcW w:w="1842" w:type="dxa"/>
          </w:tcPr>
          <w:p w14:paraId="38AF898D"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PNLP</w:t>
            </w:r>
          </w:p>
        </w:tc>
        <w:tc>
          <w:tcPr>
            <w:tcW w:w="3544" w:type="dxa"/>
          </w:tcPr>
          <w:p w14:paraId="413CC1EF"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Comptable</w:t>
            </w:r>
          </w:p>
        </w:tc>
        <w:tc>
          <w:tcPr>
            <w:tcW w:w="1985" w:type="dxa"/>
          </w:tcPr>
          <w:p w14:paraId="52E8D440"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40 49 99 52</w:t>
            </w:r>
          </w:p>
        </w:tc>
        <w:tc>
          <w:tcPr>
            <w:tcW w:w="3118" w:type="dxa"/>
          </w:tcPr>
          <w:p w14:paraId="492380B4"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gladyskacou37@gmail.com</w:t>
            </w:r>
          </w:p>
        </w:tc>
        <w:tc>
          <w:tcPr>
            <w:tcW w:w="992" w:type="dxa"/>
            <w:vAlign w:val="center"/>
          </w:tcPr>
          <w:p w14:paraId="720D50FB"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F</w:t>
            </w:r>
          </w:p>
        </w:tc>
      </w:tr>
      <w:tr w:rsidR="00A015E9" w:rsidRPr="00A74DA1" w14:paraId="3DB5C176" w14:textId="77777777" w:rsidTr="00D21AF0">
        <w:tc>
          <w:tcPr>
            <w:tcW w:w="540" w:type="dxa"/>
          </w:tcPr>
          <w:p w14:paraId="0C820C7B"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p>
        </w:tc>
        <w:tc>
          <w:tcPr>
            <w:tcW w:w="2826" w:type="dxa"/>
          </w:tcPr>
          <w:p w14:paraId="74258DAB" w14:textId="77777777" w:rsidR="00A015E9" w:rsidRPr="006532B2" w:rsidRDefault="00A015E9" w:rsidP="00D21AF0">
            <w:r>
              <w:t>BLEU BOMIN MONNE Thérèse</w:t>
            </w:r>
          </w:p>
        </w:tc>
        <w:tc>
          <w:tcPr>
            <w:tcW w:w="1842" w:type="dxa"/>
          </w:tcPr>
          <w:p w14:paraId="5FB8C1CB" w14:textId="77777777" w:rsidR="00A015E9" w:rsidRPr="006532B2" w:rsidRDefault="00A015E9" w:rsidP="00D21AF0">
            <w:r>
              <w:t>PNLP</w:t>
            </w:r>
          </w:p>
        </w:tc>
        <w:tc>
          <w:tcPr>
            <w:tcW w:w="3544" w:type="dxa"/>
          </w:tcPr>
          <w:p w14:paraId="4DEF7F82" w14:textId="77777777" w:rsidR="00A015E9" w:rsidRPr="006532B2" w:rsidRDefault="00A015E9" w:rsidP="00D21AF0">
            <w:r>
              <w:t>Médecin</w:t>
            </w:r>
          </w:p>
        </w:tc>
        <w:tc>
          <w:tcPr>
            <w:tcW w:w="1985" w:type="dxa"/>
          </w:tcPr>
          <w:p w14:paraId="77FB743E" w14:textId="77777777" w:rsidR="00A015E9" w:rsidRPr="006532B2" w:rsidRDefault="00A015E9" w:rsidP="00D21AF0">
            <w:r>
              <w:t>40 49 99 60</w:t>
            </w:r>
          </w:p>
        </w:tc>
        <w:tc>
          <w:tcPr>
            <w:tcW w:w="3118" w:type="dxa"/>
          </w:tcPr>
          <w:p w14:paraId="04A75C72" w14:textId="77777777" w:rsidR="00A015E9" w:rsidRPr="006532B2" w:rsidRDefault="00A015E9" w:rsidP="00D21AF0">
            <w:r>
              <w:t>elogracebleu@yahoo.fr</w:t>
            </w:r>
          </w:p>
        </w:tc>
        <w:tc>
          <w:tcPr>
            <w:tcW w:w="992" w:type="dxa"/>
            <w:vAlign w:val="center"/>
          </w:tcPr>
          <w:p w14:paraId="239246E0" w14:textId="77777777" w:rsidR="00A015E9" w:rsidRPr="006532B2" w:rsidRDefault="00A015E9" w:rsidP="00D21AF0">
            <w:r>
              <w:t>F</w:t>
            </w:r>
          </w:p>
        </w:tc>
      </w:tr>
      <w:tr w:rsidR="00A015E9" w:rsidRPr="00A74DA1" w14:paraId="66D6F3D8" w14:textId="77777777" w:rsidTr="00D21AF0">
        <w:tc>
          <w:tcPr>
            <w:tcW w:w="540" w:type="dxa"/>
          </w:tcPr>
          <w:p w14:paraId="00CBADA7"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w:t>
            </w:r>
          </w:p>
          <w:p w14:paraId="20D194B8"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p>
        </w:tc>
        <w:tc>
          <w:tcPr>
            <w:tcW w:w="2826" w:type="dxa"/>
          </w:tcPr>
          <w:p w14:paraId="23432167"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AKATTIA Eric</w:t>
            </w:r>
          </w:p>
        </w:tc>
        <w:tc>
          <w:tcPr>
            <w:tcW w:w="1842" w:type="dxa"/>
          </w:tcPr>
          <w:p w14:paraId="61652121"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IM/PSI</w:t>
            </w:r>
          </w:p>
        </w:tc>
        <w:tc>
          <w:tcPr>
            <w:tcW w:w="3544" w:type="dxa"/>
          </w:tcPr>
          <w:p w14:paraId="7FB4D3BA"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Conseiller Technique Senior M&amp;E</w:t>
            </w:r>
          </w:p>
        </w:tc>
        <w:tc>
          <w:tcPr>
            <w:tcW w:w="1985" w:type="dxa"/>
          </w:tcPr>
          <w:p w14:paraId="572B7BE8"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49 58 81 62</w:t>
            </w:r>
          </w:p>
        </w:tc>
        <w:tc>
          <w:tcPr>
            <w:tcW w:w="3118" w:type="dxa"/>
          </w:tcPr>
          <w:p w14:paraId="3A3D5E81"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nakattia@psici.org</w:t>
            </w:r>
          </w:p>
        </w:tc>
        <w:tc>
          <w:tcPr>
            <w:tcW w:w="992" w:type="dxa"/>
            <w:vAlign w:val="center"/>
          </w:tcPr>
          <w:p w14:paraId="5F5F51EE"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w:t>
            </w:r>
          </w:p>
        </w:tc>
      </w:tr>
      <w:tr w:rsidR="00A015E9" w:rsidRPr="00A74DA1" w14:paraId="53BB857F" w14:textId="77777777" w:rsidTr="00D21AF0">
        <w:tc>
          <w:tcPr>
            <w:tcW w:w="540" w:type="dxa"/>
          </w:tcPr>
          <w:p w14:paraId="5F55A43F"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8</w:t>
            </w:r>
          </w:p>
        </w:tc>
        <w:tc>
          <w:tcPr>
            <w:tcW w:w="2826" w:type="dxa"/>
          </w:tcPr>
          <w:p w14:paraId="738AEB9C" w14:textId="77777777" w:rsidR="00A015E9" w:rsidRPr="006532B2" w:rsidRDefault="00A015E9" w:rsidP="00D21AF0">
            <w:pPr>
              <w:rPr>
                <w:lang w:val="en-US"/>
              </w:rPr>
            </w:pPr>
            <w:r>
              <w:rPr>
                <w:lang w:val="en-US"/>
              </w:rPr>
              <w:t>KADJA A Françoise</w:t>
            </w:r>
          </w:p>
        </w:tc>
        <w:tc>
          <w:tcPr>
            <w:tcW w:w="1842" w:type="dxa"/>
          </w:tcPr>
          <w:p w14:paraId="337DC100" w14:textId="77777777" w:rsidR="00A015E9" w:rsidRPr="006532B2" w:rsidRDefault="00A015E9" w:rsidP="00D21AF0">
            <w:r>
              <w:t>Direction de la Santé Communautaire</w:t>
            </w:r>
          </w:p>
        </w:tc>
        <w:tc>
          <w:tcPr>
            <w:tcW w:w="3544" w:type="dxa"/>
          </w:tcPr>
          <w:p w14:paraId="7A61E441" w14:textId="77777777" w:rsidR="00A015E9" w:rsidRPr="006532B2" w:rsidRDefault="00A015E9" w:rsidP="00D21AF0">
            <w:r>
              <w:t>Directrice</w:t>
            </w:r>
          </w:p>
        </w:tc>
        <w:tc>
          <w:tcPr>
            <w:tcW w:w="1985" w:type="dxa"/>
          </w:tcPr>
          <w:p w14:paraId="187E87DA" w14:textId="77777777" w:rsidR="00A015E9" w:rsidRPr="006532B2" w:rsidRDefault="00A015E9" w:rsidP="00D21AF0">
            <w:r>
              <w:t>08 14 41 99</w:t>
            </w:r>
          </w:p>
        </w:tc>
        <w:tc>
          <w:tcPr>
            <w:tcW w:w="3118" w:type="dxa"/>
          </w:tcPr>
          <w:p w14:paraId="492E81F3" w14:textId="77777777" w:rsidR="00A015E9" w:rsidRPr="006532B2" w:rsidRDefault="00A015E9" w:rsidP="00D21AF0">
            <w:r>
              <w:t>kadjafrancoise@gmail.com</w:t>
            </w:r>
          </w:p>
        </w:tc>
        <w:tc>
          <w:tcPr>
            <w:tcW w:w="992" w:type="dxa"/>
            <w:vAlign w:val="center"/>
          </w:tcPr>
          <w:p w14:paraId="183C1342" w14:textId="77777777" w:rsidR="00A015E9" w:rsidRPr="006532B2" w:rsidRDefault="00A015E9" w:rsidP="00D21AF0">
            <w:r>
              <w:t>F</w:t>
            </w:r>
          </w:p>
        </w:tc>
      </w:tr>
      <w:tr w:rsidR="00A015E9" w:rsidRPr="00A74DA1" w14:paraId="3E178C60" w14:textId="77777777" w:rsidTr="00D21AF0">
        <w:tc>
          <w:tcPr>
            <w:tcW w:w="540" w:type="dxa"/>
          </w:tcPr>
          <w:p w14:paraId="5BFD2DA8"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9</w:t>
            </w:r>
          </w:p>
        </w:tc>
        <w:tc>
          <w:tcPr>
            <w:tcW w:w="2826" w:type="dxa"/>
          </w:tcPr>
          <w:p w14:paraId="1ACD5BAD" w14:textId="77777777" w:rsidR="00A015E9" w:rsidRPr="006532B2" w:rsidRDefault="00A015E9" w:rsidP="00D21AF0">
            <w:r>
              <w:t>DOUGONE BI Marcellin</w:t>
            </w:r>
          </w:p>
        </w:tc>
        <w:tc>
          <w:tcPr>
            <w:tcW w:w="1842" w:type="dxa"/>
          </w:tcPr>
          <w:p w14:paraId="5342C6ED" w14:textId="77777777" w:rsidR="00A015E9" w:rsidRPr="006532B2" w:rsidRDefault="00A015E9" w:rsidP="00D21AF0">
            <w:r>
              <w:t>PNLP</w:t>
            </w:r>
          </w:p>
        </w:tc>
        <w:tc>
          <w:tcPr>
            <w:tcW w:w="3544" w:type="dxa"/>
          </w:tcPr>
          <w:p w14:paraId="43D64C16" w14:textId="77777777" w:rsidR="00A015E9" w:rsidRPr="006532B2" w:rsidRDefault="00A015E9" w:rsidP="00D21AF0">
            <w:r>
              <w:t>CE Prévention</w:t>
            </w:r>
          </w:p>
        </w:tc>
        <w:tc>
          <w:tcPr>
            <w:tcW w:w="1985" w:type="dxa"/>
          </w:tcPr>
          <w:p w14:paraId="0F31C79B" w14:textId="77777777" w:rsidR="00A015E9" w:rsidRPr="006532B2" w:rsidRDefault="00A015E9" w:rsidP="00D21AF0">
            <w:r>
              <w:t>40 49 99 59</w:t>
            </w:r>
          </w:p>
        </w:tc>
        <w:tc>
          <w:tcPr>
            <w:tcW w:w="3118" w:type="dxa"/>
          </w:tcPr>
          <w:p w14:paraId="03C33019" w14:textId="77777777" w:rsidR="00A015E9" w:rsidRPr="006532B2" w:rsidRDefault="00A015E9" w:rsidP="00D21AF0">
            <w:r>
              <w:t>dougma2007@yahoo.fr</w:t>
            </w:r>
          </w:p>
        </w:tc>
        <w:tc>
          <w:tcPr>
            <w:tcW w:w="992" w:type="dxa"/>
            <w:vAlign w:val="center"/>
          </w:tcPr>
          <w:p w14:paraId="7218D7B1" w14:textId="77777777" w:rsidR="00A015E9" w:rsidRPr="006532B2" w:rsidRDefault="00A015E9" w:rsidP="00D21AF0">
            <w:r>
              <w:t>M</w:t>
            </w:r>
          </w:p>
        </w:tc>
      </w:tr>
      <w:tr w:rsidR="00A015E9" w:rsidRPr="00A74DA1" w14:paraId="790EEB58" w14:textId="77777777" w:rsidTr="00D21AF0">
        <w:tc>
          <w:tcPr>
            <w:tcW w:w="540" w:type="dxa"/>
          </w:tcPr>
          <w:p w14:paraId="28710815"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10</w:t>
            </w:r>
          </w:p>
          <w:p w14:paraId="134FD2DE"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p>
        </w:tc>
        <w:tc>
          <w:tcPr>
            <w:tcW w:w="2826" w:type="dxa"/>
          </w:tcPr>
          <w:p w14:paraId="78593BD4"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KONE Datolo</w:t>
            </w:r>
          </w:p>
        </w:tc>
        <w:tc>
          <w:tcPr>
            <w:tcW w:w="1842" w:type="dxa"/>
          </w:tcPr>
          <w:p w14:paraId="1259222A"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V</w:t>
            </w:r>
            <w:r>
              <w:rPr>
                <w:rFonts w:ascii="Times New Roman" w:eastAsia="Times New Roman" w:hAnsi="Times New Roman" w:cs="Times New Roman"/>
                <w:sz w:val="24"/>
                <w:szCs w:val="24"/>
                <w:lang w:eastAsia="fr-FR"/>
              </w:rPr>
              <w:t xml:space="preserve">ector </w:t>
            </w:r>
            <w:r w:rsidRPr="00A74DA1">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ink</w:t>
            </w:r>
            <w:r w:rsidRPr="00A74DA1">
              <w:rPr>
                <w:rFonts w:ascii="Times New Roman" w:eastAsia="Times New Roman" w:hAnsi="Times New Roman" w:cs="Times New Roman"/>
                <w:sz w:val="24"/>
                <w:szCs w:val="24"/>
                <w:lang w:eastAsia="fr-FR"/>
              </w:rPr>
              <w:t>/Abt Associate</w:t>
            </w:r>
          </w:p>
        </w:tc>
        <w:tc>
          <w:tcPr>
            <w:tcW w:w="3544" w:type="dxa"/>
          </w:tcPr>
          <w:p w14:paraId="00805956"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M&amp;E Manager</w:t>
            </w:r>
          </w:p>
        </w:tc>
        <w:tc>
          <w:tcPr>
            <w:tcW w:w="1985" w:type="dxa"/>
          </w:tcPr>
          <w:p w14:paraId="56EFF4EF"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58 63 66 50</w:t>
            </w:r>
          </w:p>
        </w:tc>
        <w:tc>
          <w:tcPr>
            <w:tcW w:w="3118" w:type="dxa"/>
          </w:tcPr>
          <w:p w14:paraId="4E94539C"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kone-datolo@abtassociate.com</w:t>
            </w:r>
          </w:p>
        </w:tc>
        <w:tc>
          <w:tcPr>
            <w:tcW w:w="992" w:type="dxa"/>
            <w:vAlign w:val="center"/>
          </w:tcPr>
          <w:p w14:paraId="2B58645C"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w:t>
            </w:r>
          </w:p>
        </w:tc>
      </w:tr>
      <w:tr w:rsidR="00A015E9" w:rsidRPr="00A74DA1" w14:paraId="2FE985CD" w14:textId="77777777" w:rsidTr="00D21AF0">
        <w:tc>
          <w:tcPr>
            <w:tcW w:w="540" w:type="dxa"/>
          </w:tcPr>
          <w:p w14:paraId="4C678B93"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11</w:t>
            </w:r>
          </w:p>
          <w:p w14:paraId="3B6262F0"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p>
        </w:tc>
        <w:tc>
          <w:tcPr>
            <w:tcW w:w="2826" w:type="dxa"/>
          </w:tcPr>
          <w:p w14:paraId="487A778A"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YEDESS Armel</w:t>
            </w:r>
          </w:p>
        </w:tc>
        <w:tc>
          <w:tcPr>
            <w:tcW w:w="1842" w:type="dxa"/>
          </w:tcPr>
          <w:p w14:paraId="1D48C79F"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PNLP</w:t>
            </w:r>
          </w:p>
        </w:tc>
        <w:tc>
          <w:tcPr>
            <w:tcW w:w="3544" w:type="dxa"/>
          </w:tcPr>
          <w:p w14:paraId="0C1ED41D"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Economiste de la Santé</w:t>
            </w:r>
            <w:r>
              <w:rPr>
                <w:rFonts w:ascii="Times New Roman" w:eastAsia="Times New Roman" w:hAnsi="Times New Roman" w:cs="Times New Roman"/>
                <w:sz w:val="24"/>
                <w:szCs w:val="24"/>
                <w:lang w:eastAsia="fr-FR"/>
              </w:rPr>
              <w:t>/service S&amp;E</w:t>
            </w:r>
          </w:p>
        </w:tc>
        <w:tc>
          <w:tcPr>
            <w:tcW w:w="1985" w:type="dxa"/>
          </w:tcPr>
          <w:p w14:paraId="15BC1C9A"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47 72 56 93</w:t>
            </w:r>
          </w:p>
        </w:tc>
        <w:tc>
          <w:tcPr>
            <w:tcW w:w="3118" w:type="dxa"/>
          </w:tcPr>
          <w:p w14:paraId="6CA1FF08"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armelyedess83@gmail.com</w:t>
            </w:r>
          </w:p>
        </w:tc>
        <w:tc>
          <w:tcPr>
            <w:tcW w:w="992" w:type="dxa"/>
            <w:vAlign w:val="center"/>
          </w:tcPr>
          <w:p w14:paraId="1DC1D3DD"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w:t>
            </w:r>
          </w:p>
        </w:tc>
      </w:tr>
      <w:tr w:rsidR="00A015E9" w:rsidRPr="00A74DA1" w14:paraId="2E1E78A7" w14:textId="77777777" w:rsidTr="00D21AF0">
        <w:tc>
          <w:tcPr>
            <w:tcW w:w="540" w:type="dxa"/>
          </w:tcPr>
          <w:p w14:paraId="2CBECC03"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12</w:t>
            </w:r>
          </w:p>
          <w:p w14:paraId="2EA54DF5"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p>
        </w:tc>
        <w:tc>
          <w:tcPr>
            <w:tcW w:w="2826" w:type="dxa"/>
          </w:tcPr>
          <w:p w14:paraId="16AC72B1"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KONE Wodjo Salimata</w:t>
            </w:r>
          </w:p>
        </w:tc>
        <w:tc>
          <w:tcPr>
            <w:tcW w:w="1842" w:type="dxa"/>
          </w:tcPr>
          <w:p w14:paraId="70B8BD1A"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PNLP</w:t>
            </w:r>
          </w:p>
        </w:tc>
        <w:tc>
          <w:tcPr>
            <w:tcW w:w="3544" w:type="dxa"/>
          </w:tcPr>
          <w:p w14:paraId="7A3B6F40"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Economiste de la Santé</w:t>
            </w:r>
          </w:p>
        </w:tc>
        <w:tc>
          <w:tcPr>
            <w:tcW w:w="1985" w:type="dxa"/>
          </w:tcPr>
          <w:p w14:paraId="5527DE2A"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58 55 37 35</w:t>
            </w:r>
          </w:p>
        </w:tc>
        <w:tc>
          <w:tcPr>
            <w:tcW w:w="3118" w:type="dxa"/>
          </w:tcPr>
          <w:p w14:paraId="7582CB18"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kwodjosalimata@hotmail.com</w:t>
            </w:r>
          </w:p>
        </w:tc>
        <w:tc>
          <w:tcPr>
            <w:tcW w:w="992" w:type="dxa"/>
            <w:vAlign w:val="center"/>
          </w:tcPr>
          <w:p w14:paraId="35B64FC1"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F</w:t>
            </w:r>
          </w:p>
        </w:tc>
      </w:tr>
      <w:tr w:rsidR="00A015E9" w:rsidRPr="00A74DA1" w14:paraId="67237BCE" w14:textId="77777777" w:rsidTr="00D21AF0">
        <w:tc>
          <w:tcPr>
            <w:tcW w:w="540" w:type="dxa"/>
          </w:tcPr>
          <w:p w14:paraId="62077AD4"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13</w:t>
            </w:r>
          </w:p>
          <w:p w14:paraId="540000E3"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p>
        </w:tc>
        <w:tc>
          <w:tcPr>
            <w:tcW w:w="2826" w:type="dxa"/>
          </w:tcPr>
          <w:p w14:paraId="1F2EF78F"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KOUYATE Sabré Aïssata</w:t>
            </w:r>
          </w:p>
        </w:tc>
        <w:tc>
          <w:tcPr>
            <w:tcW w:w="1842" w:type="dxa"/>
          </w:tcPr>
          <w:p w14:paraId="67DBDC6C"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PNLP</w:t>
            </w:r>
          </w:p>
        </w:tc>
        <w:tc>
          <w:tcPr>
            <w:tcW w:w="3544" w:type="dxa"/>
          </w:tcPr>
          <w:p w14:paraId="78A41344"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Médecin</w:t>
            </w:r>
            <w:r w:rsidRPr="00814F84">
              <w:rPr>
                <w:rFonts w:ascii="Times New Roman" w:eastAsia="Times New Roman" w:hAnsi="Times New Roman" w:cs="Times New Roman"/>
                <w:sz w:val="24"/>
                <w:szCs w:val="24"/>
                <w:lang w:eastAsia="fr-FR"/>
              </w:rPr>
              <w:t>/service S&amp;E</w:t>
            </w:r>
          </w:p>
        </w:tc>
        <w:tc>
          <w:tcPr>
            <w:tcW w:w="1985" w:type="dxa"/>
          </w:tcPr>
          <w:p w14:paraId="49841775"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57 70 23 92</w:t>
            </w:r>
          </w:p>
        </w:tc>
        <w:tc>
          <w:tcPr>
            <w:tcW w:w="3118" w:type="dxa"/>
          </w:tcPr>
          <w:p w14:paraId="6B84B1CD"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nenekouyate134@yahoo.fr</w:t>
            </w:r>
          </w:p>
        </w:tc>
        <w:tc>
          <w:tcPr>
            <w:tcW w:w="992" w:type="dxa"/>
            <w:vAlign w:val="center"/>
          </w:tcPr>
          <w:p w14:paraId="5CA5FE8E"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F</w:t>
            </w:r>
          </w:p>
        </w:tc>
      </w:tr>
      <w:tr w:rsidR="00A015E9" w:rsidRPr="00A74DA1" w14:paraId="78616E9D" w14:textId="77777777" w:rsidTr="00D21AF0">
        <w:tc>
          <w:tcPr>
            <w:tcW w:w="540" w:type="dxa"/>
          </w:tcPr>
          <w:p w14:paraId="57516F17"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14</w:t>
            </w:r>
          </w:p>
          <w:p w14:paraId="6A1FBCB7"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p>
        </w:tc>
        <w:tc>
          <w:tcPr>
            <w:tcW w:w="2826" w:type="dxa"/>
          </w:tcPr>
          <w:p w14:paraId="5E979FE1"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ASSOHOU Noba Ange Eric</w:t>
            </w:r>
          </w:p>
        </w:tc>
        <w:tc>
          <w:tcPr>
            <w:tcW w:w="1842" w:type="dxa"/>
          </w:tcPr>
          <w:p w14:paraId="79DD6E0D"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Data.FI/JSI</w:t>
            </w:r>
          </w:p>
        </w:tc>
        <w:tc>
          <w:tcPr>
            <w:tcW w:w="3544" w:type="dxa"/>
          </w:tcPr>
          <w:p w14:paraId="3ED3D778"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Spécialiste S&amp;E</w:t>
            </w:r>
          </w:p>
        </w:tc>
        <w:tc>
          <w:tcPr>
            <w:tcW w:w="1985" w:type="dxa"/>
          </w:tcPr>
          <w:p w14:paraId="5FFDDC0D"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66 20 42 31</w:t>
            </w:r>
          </w:p>
        </w:tc>
        <w:tc>
          <w:tcPr>
            <w:tcW w:w="3118" w:type="dxa"/>
          </w:tcPr>
          <w:p w14:paraId="28EFC72D"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noba_assohou@ci.jsi.com</w:t>
            </w:r>
          </w:p>
        </w:tc>
        <w:tc>
          <w:tcPr>
            <w:tcW w:w="992" w:type="dxa"/>
            <w:vAlign w:val="center"/>
          </w:tcPr>
          <w:p w14:paraId="11B8C4C5"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w:t>
            </w:r>
          </w:p>
        </w:tc>
      </w:tr>
      <w:tr w:rsidR="00A015E9" w:rsidRPr="00A74DA1" w14:paraId="7BE06578" w14:textId="77777777" w:rsidTr="00D21AF0">
        <w:trPr>
          <w:trHeight w:val="408"/>
        </w:trPr>
        <w:tc>
          <w:tcPr>
            <w:tcW w:w="540" w:type="dxa"/>
          </w:tcPr>
          <w:p w14:paraId="4CDD6DF4"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p>
          <w:p w14:paraId="65CFF94A"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15</w:t>
            </w:r>
          </w:p>
        </w:tc>
        <w:tc>
          <w:tcPr>
            <w:tcW w:w="2826" w:type="dxa"/>
          </w:tcPr>
          <w:p w14:paraId="769B68F1"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GNASSOU Léontine</w:t>
            </w:r>
          </w:p>
        </w:tc>
        <w:tc>
          <w:tcPr>
            <w:tcW w:w="1842" w:type="dxa"/>
          </w:tcPr>
          <w:p w14:paraId="4315D651"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Measure Malaria</w:t>
            </w:r>
          </w:p>
        </w:tc>
        <w:tc>
          <w:tcPr>
            <w:tcW w:w="3544" w:type="dxa"/>
          </w:tcPr>
          <w:p w14:paraId="37CBC981"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Conseiller SME</w:t>
            </w:r>
          </w:p>
        </w:tc>
        <w:tc>
          <w:tcPr>
            <w:tcW w:w="1985" w:type="dxa"/>
          </w:tcPr>
          <w:p w14:paraId="1FFE18CE"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05 95 84 46</w:t>
            </w:r>
          </w:p>
        </w:tc>
        <w:tc>
          <w:tcPr>
            <w:tcW w:w="3118" w:type="dxa"/>
          </w:tcPr>
          <w:p w14:paraId="720A607D"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leontine_gnassou@ci.jsi.com</w:t>
            </w:r>
          </w:p>
        </w:tc>
        <w:tc>
          <w:tcPr>
            <w:tcW w:w="992" w:type="dxa"/>
            <w:vAlign w:val="center"/>
          </w:tcPr>
          <w:p w14:paraId="13248A75"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F</w:t>
            </w:r>
          </w:p>
        </w:tc>
      </w:tr>
      <w:tr w:rsidR="00A015E9" w:rsidRPr="00A74DA1" w14:paraId="5FAFA7FE" w14:textId="77777777" w:rsidTr="00D21AF0">
        <w:trPr>
          <w:trHeight w:val="408"/>
        </w:trPr>
        <w:tc>
          <w:tcPr>
            <w:tcW w:w="540" w:type="dxa"/>
          </w:tcPr>
          <w:p w14:paraId="6AA1AAEC"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p>
          <w:p w14:paraId="5727032A"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16</w:t>
            </w:r>
          </w:p>
        </w:tc>
        <w:tc>
          <w:tcPr>
            <w:tcW w:w="2826" w:type="dxa"/>
          </w:tcPr>
          <w:p w14:paraId="0EB13D86"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BOSSO Edwige</w:t>
            </w:r>
          </w:p>
        </w:tc>
        <w:tc>
          <w:tcPr>
            <w:tcW w:w="1842" w:type="dxa"/>
          </w:tcPr>
          <w:p w14:paraId="4091FA4C"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HRH 2030</w:t>
            </w:r>
          </w:p>
        </w:tc>
        <w:tc>
          <w:tcPr>
            <w:tcW w:w="3544" w:type="dxa"/>
          </w:tcPr>
          <w:p w14:paraId="3B3C0D6D"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Conseiller Technique</w:t>
            </w:r>
            <w:r>
              <w:rPr>
                <w:rFonts w:ascii="Times New Roman" w:eastAsia="Times New Roman" w:hAnsi="Times New Roman" w:cs="Times New Roman"/>
                <w:sz w:val="24"/>
                <w:szCs w:val="24"/>
                <w:lang w:eastAsia="fr-FR"/>
              </w:rPr>
              <w:t xml:space="preserve"> S&amp;E</w:t>
            </w:r>
          </w:p>
        </w:tc>
        <w:tc>
          <w:tcPr>
            <w:tcW w:w="1985" w:type="dxa"/>
          </w:tcPr>
          <w:p w14:paraId="09DBE3F2"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04 77 42 16</w:t>
            </w:r>
          </w:p>
          <w:p w14:paraId="53C46A1E"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02 00 14 76</w:t>
            </w:r>
          </w:p>
        </w:tc>
        <w:tc>
          <w:tcPr>
            <w:tcW w:w="3118" w:type="dxa"/>
          </w:tcPr>
          <w:p w14:paraId="3127EB5F"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ebosso@hrh2030program.org</w:t>
            </w:r>
          </w:p>
        </w:tc>
        <w:tc>
          <w:tcPr>
            <w:tcW w:w="992" w:type="dxa"/>
            <w:vAlign w:val="center"/>
          </w:tcPr>
          <w:p w14:paraId="637D799F"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F</w:t>
            </w:r>
          </w:p>
        </w:tc>
      </w:tr>
      <w:tr w:rsidR="00A015E9" w:rsidRPr="00A74DA1" w14:paraId="1D97734E" w14:textId="77777777" w:rsidTr="00D21AF0">
        <w:trPr>
          <w:trHeight w:val="408"/>
        </w:trPr>
        <w:tc>
          <w:tcPr>
            <w:tcW w:w="540" w:type="dxa"/>
          </w:tcPr>
          <w:p w14:paraId="70CCB64E"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p>
          <w:p w14:paraId="787AB1EA"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lang w:eastAsia="fr-FR"/>
              </w:rPr>
              <w:t>7</w:t>
            </w:r>
          </w:p>
        </w:tc>
        <w:tc>
          <w:tcPr>
            <w:tcW w:w="2826" w:type="dxa"/>
          </w:tcPr>
          <w:p w14:paraId="16084749" w14:textId="77777777" w:rsidR="00A015E9" w:rsidRPr="00A74DA1" w:rsidRDefault="00A015E9" w:rsidP="00D21AF0">
            <w:pPr>
              <w:spacing w:after="0" w:line="240" w:lineRule="auto"/>
              <w:rPr>
                <w:rFonts w:ascii="Times New Roman" w:eastAsia="Times New Roman" w:hAnsi="Times New Roman" w:cs="Times New Roman"/>
                <w:sz w:val="24"/>
                <w:szCs w:val="24"/>
                <w:lang w:val="en-US" w:eastAsia="fr-FR"/>
              </w:rPr>
            </w:pPr>
            <w:r w:rsidRPr="00A74DA1">
              <w:rPr>
                <w:rFonts w:ascii="Times New Roman" w:eastAsia="Times New Roman" w:hAnsi="Times New Roman" w:cs="Times New Roman"/>
                <w:sz w:val="24"/>
                <w:szCs w:val="24"/>
                <w:lang w:val="en-US" w:eastAsia="fr-FR"/>
              </w:rPr>
              <w:t>SEKA Joseph Didier</w:t>
            </w:r>
          </w:p>
        </w:tc>
        <w:tc>
          <w:tcPr>
            <w:tcW w:w="1842" w:type="dxa"/>
          </w:tcPr>
          <w:p w14:paraId="56A376F0"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PNLP</w:t>
            </w:r>
          </w:p>
        </w:tc>
        <w:tc>
          <w:tcPr>
            <w:tcW w:w="3544" w:type="dxa"/>
          </w:tcPr>
          <w:p w14:paraId="5816B099"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Médecin</w:t>
            </w:r>
            <w:r>
              <w:rPr>
                <w:rFonts w:ascii="Times New Roman" w:eastAsia="Times New Roman" w:hAnsi="Times New Roman" w:cs="Times New Roman"/>
                <w:sz w:val="24"/>
                <w:szCs w:val="24"/>
                <w:lang w:eastAsia="fr-FR"/>
              </w:rPr>
              <w:t>/Chef de service adjoint de S&amp;E</w:t>
            </w:r>
          </w:p>
        </w:tc>
        <w:tc>
          <w:tcPr>
            <w:tcW w:w="1985" w:type="dxa"/>
          </w:tcPr>
          <w:p w14:paraId="7981CE7F"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08 55 39 32</w:t>
            </w:r>
          </w:p>
          <w:p w14:paraId="03DBD414"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71 07 25 45</w:t>
            </w:r>
          </w:p>
        </w:tc>
        <w:tc>
          <w:tcPr>
            <w:tcW w:w="3118" w:type="dxa"/>
          </w:tcPr>
          <w:p w14:paraId="2363B326"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sekadidier@gmail.com</w:t>
            </w:r>
          </w:p>
        </w:tc>
        <w:tc>
          <w:tcPr>
            <w:tcW w:w="992" w:type="dxa"/>
            <w:vAlign w:val="center"/>
          </w:tcPr>
          <w:p w14:paraId="42DC6EE7"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w:t>
            </w:r>
          </w:p>
        </w:tc>
      </w:tr>
      <w:tr w:rsidR="00A015E9" w:rsidRPr="00A74DA1" w14:paraId="3365BD66" w14:textId="77777777" w:rsidTr="00D21AF0">
        <w:trPr>
          <w:trHeight w:val="408"/>
        </w:trPr>
        <w:tc>
          <w:tcPr>
            <w:tcW w:w="540" w:type="dxa"/>
          </w:tcPr>
          <w:p w14:paraId="562F3394"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p>
          <w:p w14:paraId="6BDA901A"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lang w:eastAsia="fr-FR"/>
              </w:rPr>
              <w:t>8</w:t>
            </w:r>
          </w:p>
        </w:tc>
        <w:tc>
          <w:tcPr>
            <w:tcW w:w="2826" w:type="dxa"/>
          </w:tcPr>
          <w:p w14:paraId="3AD71F65"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TANO Konan</w:t>
            </w:r>
          </w:p>
        </w:tc>
        <w:tc>
          <w:tcPr>
            <w:tcW w:w="1842" w:type="dxa"/>
          </w:tcPr>
          <w:p w14:paraId="69DC3989"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GSA</w:t>
            </w:r>
          </w:p>
        </w:tc>
        <w:tc>
          <w:tcPr>
            <w:tcW w:w="3544" w:type="dxa"/>
          </w:tcPr>
          <w:p w14:paraId="4098206D"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Chercheur</w:t>
            </w:r>
          </w:p>
        </w:tc>
        <w:tc>
          <w:tcPr>
            <w:tcW w:w="1985" w:type="dxa"/>
          </w:tcPr>
          <w:p w14:paraId="2720BF67"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07 44 49 03</w:t>
            </w:r>
          </w:p>
        </w:tc>
        <w:tc>
          <w:tcPr>
            <w:tcW w:w="3118" w:type="dxa"/>
          </w:tcPr>
          <w:p w14:paraId="2E5BA909"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tankondom@gmail.com</w:t>
            </w:r>
          </w:p>
        </w:tc>
        <w:tc>
          <w:tcPr>
            <w:tcW w:w="992" w:type="dxa"/>
            <w:vAlign w:val="center"/>
          </w:tcPr>
          <w:p w14:paraId="0D709736"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w:t>
            </w:r>
          </w:p>
        </w:tc>
      </w:tr>
      <w:tr w:rsidR="00A015E9" w:rsidRPr="00A74DA1" w14:paraId="3E6C163F" w14:textId="77777777" w:rsidTr="00D21AF0">
        <w:trPr>
          <w:trHeight w:val="408"/>
        </w:trPr>
        <w:tc>
          <w:tcPr>
            <w:tcW w:w="540" w:type="dxa"/>
          </w:tcPr>
          <w:p w14:paraId="611FB02B"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19</w:t>
            </w:r>
          </w:p>
          <w:p w14:paraId="17B651B7"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20</w:t>
            </w:r>
          </w:p>
        </w:tc>
        <w:tc>
          <w:tcPr>
            <w:tcW w:w="2826" w:type="dxa"/>
          </w:tcPr>
          <w:p w14:paraId="4869A921"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ADOU Harold</w:t>
            </w:r>
          </w:p>
        </w:tc>
        <w:tc>
          <w:tcPr>
            <w:tcW w:w="1842" w:type="dxa"/>
          </w:tcPr>
          <w:p w14:paraId="188A340D"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Measure Malaria</w:t>
            </w:r>
          </w:p>
        </w:tc>
        <w:tc>
          <w:tcPr>
            <w:tcW w:w="3544" w:type="dxa"/>
          </w:tcPr>
          <w:p w14:paraId="08FBA121"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DHIS2 Specialist</w:t>
            </w:r>
          </w:p>
        </w:tc>
        <w:tc>
          <w:tcPr>
            <w:tcW w:w="1985" w:type="dxa"/>
          </w:tcPr>
          <w:p w14:paraId="386130A0"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56 05 20 51</w:t>
            </w:r>
          </w:p>
        </w:tc>
        <w:tc>
          <w:tcPr>
            <w:tcW w:w="3118" w:type="dxa"/>
          </w:tcPr>
          <w:p w14:paraId="03934877"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harold_adou@ci.jsi.com</w:t>
            </w:r>
          </w:p>
        </w:tc>
        <w:tc>
          <w:tcPr>
            <w:tcW w:w="992" w:type="dxa"/>
            <w:vAlign w:val="center"/>
          </w:tcPr>
          <w:p w14:paraId="444FA4A5"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A74DA1">
              <w:rPr>
                <w:rFonts w:ascii="Times New Roman" w:eastAsia="Times New Roman" w:hAnsi="Times New Roman" w:cs="Times New Roman"/>
                <w:sz w:val="24"/>
                <w:szCs w:val="24"/>
                <w:lang w:eastAsia="fr-FR"/>
              </w:rPr>
              <w:t>M</w:t>
            </w:r>
          </w:p>
        </w:tc>
      </w:tr>
      <w:tr w:rsidR="00A015E9" w:rsidRPr="00A74DA1" w14:paraId="3E081FE6" w14:textId="77777777" w:rsidTr="00D21AF0">
        <w:trPr>
          <w:trHeight w:val="408"/>
        </w:trPr>
        <w:tc>
          <w:tcPr>
            <w:tcW w:w="540" w:type="dxa"/>
          </w:tcPr>
          <w:p w14:paraId="539E5397"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21</w:t>
            </w:r>
          </w:p>
        </w:tc>
        <w:tc>
          <w:tcPr>
            <w:tcW w:w="2826" w:type="dxa"/>
          </w:tcPr>
          <w:p w14:paraId="7BF9A67D"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AIMAIN Alexis Serge</w:t>
            </w:r>
          </w:p>
        </w:tc>
        <w:tc>
          <w:tcPr>
            <w:tcW w:w="1842" w:type="dxa"/>
          </w:tcPr>
          <w:p w14:paraId="3374F30F"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PNLP</w:t>
            </w:r>
          </w:p>
        </w:tc>
        <w:tc>
          <w:tcPr>
            <w:tcW w:w="3544" w:type="dxa"/>
          </w:tcPr>
          <w:p w14:paraId="289D64C9"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Chef du service de S&amp;E</w:t>
            </w:r>
          </w:p>
        </w:tc>
        <w:tc>
          <w:tcPr>
            <w:tcW w:w="1985" w:type="dxa"/>
          </w:tcPr>
          <w:p w14:paraId="393040CC"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42 39 86 33</w:t>
            </w:r>
          </w:p>
          <w:p w14:paraId="0B329A6B"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07 66 03 87</w:t>
            </w:r>
          </w:p>
        </w:tc>
        <w:tc>
          <w:tcPr>
            <w:tcW w:w="3118" w:type="dxa"/>
          </w:tcPr>
          <w:p w14:paraId="2F5AB936"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sidRPr="00814F84">
              <w:rPr>
                <w:rFonts w:ascii="Times New Roman" w:eastAsia="Times New Roman" w:hAnsi="Times New Roman" w:cs="Times New Roman"/>
                <w:sz w:val="24"/>
                <w:szCs w:val="24"/>
                <w:lang w:eastAsia="fr-FR"/>
              </w:rPr>
              <w:t>sergealex2013@gmail.com</w:t>
            </w:r>
          </w:p>
        </w:tc>
        <w:tc>
          <w:tcPr>
            <w:tcW w:w="992" w:type="dxa"/>
            <w:vAlign w:val="center"/>
          </w:tcPr>
          <w:p w14:paraId="46802B40" w14:textId="77777777" w:rsidR="00A015E9" w:rsidRPr="00A74DA1"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w:t>
            </w:r>
          </w:p>
        </w:tc>
      </w:tr>
      <w:tr w:rsidR="00A015E9" w:rsidRPr="00A74DA1" w14:paraId="43321591" w14:textId="77777777" w:rsidTr="00D21AF0">
        <w:trPr>
          <w:trHeight w:val="408"/>
        </w:trPr>
        <w:tc>
          <w:tcPr>
            <w:tcW w:w="540" w:type="dxa"/>
          </w:tcPr>
          <w:p w14:paraId="58BC98BD"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22 </w:t>
            </w:r>
          </w:p>
        </w:tc>
        <w:tc>
          <w:tcPr>
            <w:tcW w:w="2826" w:type="dxa"/>
          </w:tcPr>
          <w:p w14:paraId="563C70DC"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Ehui Anicet </w:t>
            </w:r>
          </w:p>
        </w:tc>
        <w:tc>
          <w:tcPr>
            <w:tcW w:w="1842" w:type="dxa"/>
          </w:tcPr>
          <w:p w14:paraId="67C29ED5"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PNLP</w:t>
            </w:r>
          </w:p>
        </w:tc>
        <w:tc>
          <w:tcPr>
            <w:tcW w:w="3544" w:type="dxa"/>
          </w:tcPr>
          <w:p w14:paraId="30543556"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Gestionnaire de données/Service S&amp;E</w:t>
            </w:r>
          </w:p>
        </w:tc>
        <w:tc>
          <w:tcPr>
            <w:tcW w:w="1985" w:type="dxa"/>
          </w:tcPr>
          <w:p w14:paraId="298EE38F"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40 49 9961</w:t>
            </w:r>
          </w:p>
          <w:p w14:paraId="69BCAB14"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48 43 95 60</w:t>
            </w:r>
          </w:p>
        </w:tc>
        <w:tc>
          <w:tcPr>
            <w:tcW w:w="3118" w:type="dxa"/>
          </w:tcPr>
          <w:p w14:paraId="05FC1F12" w14:textId="77777777" w:rsidR="00A015E9" w:rsidRDefault="0046530C" w:rsidP="00D21AF0">
            <w:pPr>
              <w:spacing w:after="0" w:line="240" w:lineRule="auto"/>
              <w:rPr>
                <w:rFonts w:ascii="Times New Roman" w:eastAsia="Times New Roman" w:hAnsi="Times New Roman" w:cs="Times New Roman"/>
                <w:sz w:val="24"/>
                <w:szCs w:val="24"/>
                <w:lang w:eastAsia="fr-FR"/>
              </w:rPr>
            </w:pPr>
            <w:hyperlink r:id="rId13" w:history="1">
              <w:r w:rsidR="00A015E9" w:rsidRPr="005F1860">
                <w:rPr>
                  <w:rStyle w:val="Lienhypertexte"/>
                  <w:rFonts w:ascii="Times New Roman" w:eastAsia="Times New Roman" w:hAnsi="Times New Roman" w:cs="Times New Roman"/>
                  <w:sz w:val="24"/>
                  <w:szCs w:val="24"/>
                  <w:lang w:eastAsia="fr-FR"/>
                </w:rPr>
                <w:t>ehuianicetparfait@yahoo.fr</w:t>
              </w:r>
            </w:hyperlink>
          </w:p>
          <w:p w14:paraId="3440B23B" w14:textId="77777777" w:rsidR="00A015E9" w:rsidRPr="00814F84" w:rsidRDefault="00A015E9" w:rsidP="00D21AF0">
            <w:pPr>
              <w:spacing w:after="0" w:line="240" w:lineRule="auto"/>
              <w:rPr>
                <w:rFonts w:ascii="Times New Roman" w:eastAsia="Times New Roman" w:hAnsi="Times New Roman" w:cs="Times New Roman"/>
                <w:sz w:val="24"/>
                <w:szCs w:val="24"/>
                <w:lang w:eastAsia="fr-FR"/>
              </w:rPr>
            </w:pPr>
            <w:r w:rsidRPr="00C92D1C">
              <w:rPr>
                <w:rFonts w:ascii="Times New Roman" w:eastAsia="Times New Roman" w:hAnsi="Times New Roman" w:cs="Times New Roman"/>
                <w:sz w:val="24"/>
                <w:szCs w:val="24"/>
                <w:lang w:eastAsia="fr-FR"/>
              </w:rPr>
              <w:t>ehuianicet@</w:t>
            </w:r>
            <w:r>
              <w:rPr>
                <w:rFonts w:ascii="Times New Roman" w:eastAsia="Times New Roman" w:hAnsi="Times New Roman" w:cs="Times New Roman"/>
                <w:sz w:val="24"/>
                <w:szCs w:val="24"/>
                <w:lang w:eastAsia="fr-FR"/>
              </w:rPr>
              <w:t>gmail.com</w:t>
            </w:r>
          </w:p>
        </w:tc>
        <w:tc>
          <w:tcPr>
            <w:tcW w:w="992" w:type="dxa"/>
            <w:vAlign w:val="center"/>
          </w:tcPr>
          <w:p w14:paraId="31026038"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w:t>
            </w:r>
          </w:p>
        </w:tc>
      </w:tr>
      <w:tr w:rsidR="00A015E9" w:rsidRPr="00A74DA1" w14:paraId="2B9D5E33" w14:textId="77777777" w:rsidTr="00D21AF0">
        <w:trPr>
          <w:trHeight w:val="408"/>
        </w:trPr>
        <w:tc>
          <w:tcPr>
            <w:tcW w:w="540" w:type="dxa"/>
          </w:tcPr>
          <w:p w14:paraId="7372319E"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23</w:t>
            </w:r>
          </w:p>
        </w:tc>
        <w:tc>
          <w:tcPr>
            <w:tcW w:w="2826" w:type="dxa"/>
          </w:tcPr>
          <w:p w14:paraId="7EE66159"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Eyakou Mathieu</w:t>
            </w:r>
          </w:p>
        </w:tc>
        <w:tc>
          <w:tcPr>
            <w:tcW w:w="1842" w:type="dxa"/>
          </w:tcPr>
          <w:p w14:paraId="67318359"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Vector Link</w:t>
            </w:r>
          </w:p>
        </w:tc>
        <w:tc>
          <w:tcPr>
            <w:tcW w:w="3544" w:type="dxa"/>
          </w:tcPr>
          <w:p w14:paraId="7188DC73"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Service S&amp;E</w:t>
            </w:r>
          </w:p>
        </w:tc>
        <w:tc>
          <w:tcPr>
            <w:tcW w:w="1985" w:type="dxa"/>
          </w:tcPr>
          <w:p w14:paraId="2A7E0FEE"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05 76 60 24</w:t>
            </w:r>
          </w:p>
        </w:tc>
        <w:tc>
          <w:tcPr>
            <w:tcW w:w="3118" w:type="dxa"/>
          </w:tcPr>
          <w:p w14:paraId="4135E385" w14:textId="77777777" w:rsidR="00A015E9" w:rsidRDefault="0046530C" w:rsidP="00D21AF0">
            <w:pPr>
              <w:spacing w:after="0" w:line="240" w:lineRule="auto"/>
              <w:rPr>
                <w:rFonts w:ascii="Times New Roman" w:eastAsia="Times New Roman" w:hAnsi="Times New Roman" w:cs="Times New Roman"/>
                <w:sz w:val="24"/>
                <w:szCs w:val="24"/>
                <w:lang w:eastAsia="fr-FR"/>
              </w:rPr>
            </w:pPr>
            <w:hyperlink r:id="rId14" w:history="1">
              <w:r w:rsidR="00A015E9" w:rsidRPr="005F1860">
                <w:rPr>
                  <w:rStyle w:val="Lienhypertexte"/>
                  <w:rFonts w:ascii="Times New Roman" w:eastAsia="Times New Roman" w:hAnsi="Times New Roman" w:cs="Times New Roman"/>
                  <w:sz w:val="24"/>
                  <w:szCs w:val="24"/>
                  <w:lang w:eastAsia="fr-FR"/>
                </w:rPr>
                <w:t>Mathieu_eyakou@vectorlink.com</w:t>
              </w:r>
            </w:hyperlink>
          </w:p>
        </w:tc>
        <w:tc>
          <w:tcPr>
            <w:tcW w:w="992" w:type="dxa"/>
            <w:vAlign w:val="center"/>
          </w:tcPr>
          <w:p w14:paraId="4B6638C9"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w:t>
            </w:r>
          </w:p>
        </w:tc>
      </w:tr>
      <w:tr w:rsidR="00A015E9" w:rsidRPr="00A74DA1" w14:paraId="494AE6AB" w14:textId="77777777" w:rsidTr="00D21AF0">
        <w:trPr>
          <w:trHeight w:val="408"/>
        </w:trPr>
        <w:tc>
          <w:tcPr>
            <w:tcW w:w="540" w:type="dxa"/>
          </w:tcPr>
          <w:p w14:paraId="4F338293"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24</w:t>
            </w:r>
          </w:p>
        </w:tc>
        <w:tc>
          <w:tcPr>
            <w:tcW w:w="2826" w:type="dxa"/>
          </w:tcPr>
          <w:p w14:paraId="06251626"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Kambo Gara Nadège</w:t>
            </w:r>
          </w:p>
        </w:tc>
        <w:tc>
          <w:tcPr>
            <w:tcW w:w="1842" w:type="dxa"/>
          </w:tcPr>
          <w:p w14:paraId="57CF73FD"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PNLP</w:t>
            </w:r>
          </w:p>
        </w:tc>
        <w:tc>
          <w:tcPr>
            <w:tcW w:w="3544" w:type="dxa"/>
          </w:tcPr>
          <w:p w14:paraId="4CA195FD"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Service recherche</w:t>
            </w:r>
          </w:p>
        </w:tc>
        <w:tc>
          <w:tcPr>
            <w:tcW w:w="1985" w:type="dxa"/>
          </w:tcPr>
          <w:p w14:paraId="6E03E605"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77 91 59 76</w:t>
            </w:r>
          </w:p>
        </w:tc>
        <w:tc>
          <w:tcPr>
            <w:tcW w:w="3118" w:type="dxa"/>
          </w:tcPr>
          <w:p w14:paraId="269C493A"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moanaKambo@yahoo.fr</w:t>
            </w:r>
          </w:p>
        </w:tc>
        <w:tc>
          <w:tcPr>
            <w:tcW w:w="992" w:type="dxa"/>
            <w:vAlign w:val="center"/>
          </w:tcPr>
          <w:p w14:paraId="54B1EFD7"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p>
        </w:tc>
      </w:tr>
      <w:tr w:rsidR="00A015E9" w:rsidRPr="00A74DA1" w14:paraId="3C11FFDC" w14:textId="77777777" w:rsidTr="00D21AF0">
        <w:trPr>
          <w:trHeight w:val="408"/>
        </w:trPr>
        <w:tc>
          <w:tcPr>
            <w:tcW w:w="540" w:type="dxa"/>
          </w:tcPr>
          <w:p w14:paraId="5980069C"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25</w:t>
            </w:r>
          </w:p>
        </w:tc>
        <w:tc>
          <w:tcPr>
            <w:tcW w:w="2826" w:type="dxa"/>
          </w:tcPr>
          <w:p w14:paraId="1F8A7C5F"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GBAGBA Célestin</w:t>
            </w:r>
          </w:p>
        </w:tc>
        <w:tc>
          <w:tcPr>
            <w:tcW w:w="1842" w:type="dxa"/>
          </w:tcPr>
          <w:p w14:paraId="1ED1F8FE"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DIIS</w:t>
            </w:r>
          </w:p>
        </w:tc>
        <w:tc>
          <w:tcPr>
            <w:tcW w:w="3544" w:type="dxa"/>
          </w:tcPr>
          <w:p w14:paraId="7849EFC0"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ISS/ES</w:t>
            </w:r>
          </w:p>
        </w:tc>
        <w:tc>
          <w:tcPr>
            <w:tcW w:w="1985" w:type="dxa"/>
          </w:tcPr>
          <w:p w14:paraId="477FA3E4"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78 91 15 16</w:t>
            </w:r>
          </w:p>
        </w:tc>
        <w:tc>
          <w:tcPr>
            <w:tcW w:w="3118" w:type="dxa"/>
          </w:tcPr>
          <w:p w14:paraId="06BF4782"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gbagbacelestin@gmail.com</w:t>
            </w:r>
          </w:p>
        </w:tc>
        <w:tc>
          <w:tcPr>
            <w:tcW w:w="992" w:type="dxa"/>
            <w:vAlign w:val="center"/>
          </w:tcPr>
          <w:p w14:paraId="73270C5B" w14:textId="77777777" w:rsidR="00A015E9" w:rsidRPr="006532B2" w:rsidRDefault="00A015E9" w:rsidP="00D21AF0">
            <w:r>
              <w:t>M</w:t>
            </w:r>
          </w:p>
        </w:tc>
      </w:tr>
      <w:tr w:rsidR="00A015E9" w:rsidRPr="00A74DA1" w14:paraId="65F13B32" w14:textId="77777777" w:rsidTr="00D21AF0">
        <w:trPr>
          <w:trHeight w:val="607"/>
        </w:trPr>
        <w:tc>
          <w:tcPr>
            <w:tcW w:w="540" w:type="dxa"/>
          </w:tcPr>
          <w:p w14:paraId="19917E0E"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26</w:t>
            </w:r>
          </w:p>
        </w:tc>
        <w:tc>
          <w:tcPr>
            <w:tcW w:w="2826" w:type="dxa"/>
          </w:tcPr>
          <w:p w14:paraId="7D9D9E79"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BEDIA Akoua Valérie</w:t>
            </w:r>
            <w:r w:rsidRPr="00974C25">
              <w:rPr>
                <w:rFonts w:ascii="Times New Roman" w:eastAsia="Times New Roman" w:hAnsi="Times New Roman" w:cs="Times New Roman"/>
                <w:sz w:val="24"/>
                <w:szCs w:val="24"/>
                <w:lang w:eastAsia="fr-FR"/>
              </w:rPr>
              <w:tab/>
            </w:r>
            <w:r w:rsidRPr="00974C25">
              <w:rPr>
                <w:rFonts w:ascii="Times New Roman" w:eastAsia="Times New Roman" w:hAnsi="Times New Roman" w:cs="Times New Roman"/>
                <w:sz w:val="24"/>
                <w:szCs w:val="24"/>
                <w:lang w:eastAsia="fr-FR"/>
              </w:rPr>
              <w:tab/>
            </w:r>
            <w:r w:rsidRPr="00974C25">
              <w:rPr>
                <w:rFonts w:ascii="Times New Roman" w:eastAsia="Times New Roman" w:hAnsi="Times New Roman" w:cs="Times New Roman"/>
                <w:sz w:val="24"/>
                <w:szCs w:val="24"/>
                <w:lang w:eastAsia="fr-FR"/>
              </w:rPr>
              <w:tab/>
            </w:r>
          </w:p>
          <w:p w14:paraId="22D57B6C"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ab/>
            </w:r>
            <w:r w:rsidRPr="00974C25">
              <w:rPr>
                <w:rFonts w:ascii="Times New Roman" w:eastAsia="Times New Roman" w:hAnsi="Times New Roman" w:cs="Times New Roman"/>
                <w:sz w:val="24"/>
                <w:szCs w:val="24"/>
                <w:lang w:eastAsia="fr-FR"/>
              </w:rPr>
              <w:tab/>
            </w:r>
          </w:p>
        </w:tc>
        <w:tc>
          <w:tcPr>
            <w:tcW w:w="1842" w:type="dxa"/>
          </w:tcPr>
          <w:p w14:paraId="72ECB4A0"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CRLP/INSP</w:t>
            </w:r>
          </w:p>
        </w:tc>
        <w:tc>
          <w:tcPr>
            <w:tcW w:w="3544" w:type="dxa"/>
          </w:tcPr>
          <w:p w14:paraId="7DDA4885"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Pharmacienne Biologiste</w:t>
            </w:r>
          </w:p>
        </w:tc>
        <w:tc>
          <w:tcPr>
            <w:tcW w:w="1985" w:type="dxa"/>
          </w:tcPr>
          <w:p w14:paraId="3A1D13D2"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79 22 21 12</w:t>
            </w:r>
          </w:p>
          <w:p w14:paraId="088E42B9"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01 46 80 09</w:t>
            </w:r>
          </w:p>
        </w:tc>
        <w:tc>
          <w:tcPr>
            <w:tcW w:w="3118" w:type="dxa"/>
          </w:tcPr>
          <w:p w14:paraId="54A2681B"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akouaval@yahoo.fr</w:t>
            </w:r>
          </w:p>
        </w:tc>
        <w:tc>
          <w:tcPr>
            <w:tcW w:w="992" w:type="dxa"/>
            <w:vAlign w:val="center"/>
          </w:tcPr>
          <w:p w14:paraId="7580B6C9"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F</w:t>
            </w:r>
          </w:p>
        </w:tc>
      </w:tr>
      <w:tr w:rsidR="00A015E9" w:rsidRPr="00A74DA1" w14:paraId="453BA68B" w14:textId="77777777" w:rsidTr="00D21AF0">
        <w:trPr>
          <w:trHeight w:val="607"/>
        </w:trPr>
        <w:tc>
          <w:tcPr>
            <w:tcW w:w="540" w:type="dxa"/>
          </w:tcPr>
          <w:p w14:paraId="7278E8DE"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27</w:t>
            </w:r>
          </w:p>
        </w:tc>
        <w:tc>
          <w:tcPr>
            <w:tcW w:w="2826" w:type="dxa"/>
          </w:tcPr>
          <w:p w14:paraId="238A8895"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AHOLOU KPE Bruno</w:t>
            </w:r>
          </w:p>
        </w:tc>
        <w:tc>
          <w:tcPr>
            <w:tcW w:w="1842" w:type="dxa"/>
          </w:tcPr>
          <w:p w14:paraId="14A68064"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UNICEF</w:t>
            </w:r>
          </w:p>
        </w:tc>
        <w:tc>
          <w:tcPr>
            <w:tcW w:w="3544" w:type="dxa"/>
          </w:tcPr>
          <w:p w14:paraId="52984203"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Responsable Santé</w:t>
            </w:r>
          </w:p>
        </w:tc>
        <w:tc>
          <w:tcPr>
            <w:tcW w:w="1985" w:type="dxa"/>
          </w:tcPr>
          <w:p w14:paraId="36294415"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04 13 83 16</w:t>
            </w:r>
          </w:p>
        </w:tc>
        <w:tc>
          <w:tcPr>
            <w:tcW w:w="3118" w:type="dxa"/>
          </w:tcPr>
          <w:p w14:paraId="6825AF0C"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baholoukpe@unicef.org</w:t>
            </w:r>
          </w:p>
        </w:tc>
        <w:tc>
          <w:tcPr>
            <w:tcW w:w="992" w:type="dxa"/>
            <w:vAlign w:val="center"/>
          </w:tcPr>
          <w:p w14:paraId="08B93BE6"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M</w:t>
            </w:r>
          </w:p>
        </w:tc>
      </w:tr>
      <w:tr w:rsidR="00A015E9" w:rsidRPr="00A74DA1" w14:paraId="1A25B596" w14:textId="77777777" w:rsidTr="00D21AF0">
        <w:trPr>
          <w:trHeight w:val="607"/>
        </w:trPr>
        <w:tc>
          <w:tcPr>
            <w:tcW w:w="540" w:type="dxa"/>
          </w:tcPr>
          <w:p w14:paraId="1C7100FC"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28</w:t>
            </w:r>
          </w:p>
        </w:tc>
        <w:tc>
          <w:tcPr>
            <w:tcW w:w="2826" w:type="dxa"/>
          </w:tcPr>
          <w:p w14:paraId="363F78E6"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TANO MEA Antoine</w:t>
            </w:r>
          </w:p>
        </w:tc>
        <w:tc>
          <w:tcPr>
            <w:tcW w:w="1842" w:type="dxa"/>
          </w:tcPr>
          <w:p w14:paraId="3C0DCF9E"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PNLP</w:t>
            </w:r>
          </w:p>
        </w:tc>
        <w:tc>
          <w:tcPr>
            <w:tcW w:w="3544" w:type="dxa"/>
          </w:tcPr>
          <w:p w14:paraId="78E2C5D9"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Directeur</w:t>
            </w:r>
          </w:p>
        </w:tc>
        <w:tc>
          <w:tcPr>
            <w:tcW w:w="1985" w:type="dxa"/>
          </w:tcPr>
          <w:p w14:paraId="2ECD13CA"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08 65 36 85</w:t>
            </w:r>
          </w:p>
        </w:tc>
        <w:tc>
          <w:tcPr>
            <w:tcW w:w="3118" w:type="dxa"/>
          </w:tcPr>
          <w:p w14:paraId="0C7CECE6"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tanomeaantoine@yahoo.fr</w:t>
            </w:r>
          </w:p>
        </w:tc>
        <w:tc>
          <w:tcPr>
            <w:tcW w:w="992" w:type="dxa"/>
            <w:vAlign w:val="center"/>
          </w:tcPr>
          <w:p w14:paraId="2F98F618"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M</w:t>
            </w:r>
          </w:p>
        </w:tc>
      </w:tr>
      <w:tr w:rsidR="00A015E9" w:rsidRPr="00A74DA1" w14:paraId="57DF6F23" w14:textId="77777777" w:rsidTr="00D21AF0">
        <w:trPr>
          <w:trHeight w:val="607"/>
        </w:trPr>
        <w:tc>
          <w:tcPr>
            <w:tcW w:w="540" w:type="dxa"/>
          </w:tcPr>
          <w:p w14:paraId="33B3FE2E" w14:textId="77777777" w:rsidR="00A015E9" w:rsidRDefault="00A015E9" w:rsidP="00D21A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29</w:t>
            </w:r>
          </w:p>
        </w:tc>
        <w:tc>
          <w:tcPr>
            <w:tcW w:w="2826" w:type="dxa"/>
          </w:tcPr>
          <w:p w14:paraId="1B2AF784"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D’RI Raphaël</w:t>
            </w:r>
          </w:p>
        </w:tc>
        <w:tc>
          <w:tcPr>
            <w:tcW w:w="1842" w:type="dxa"/>
          </w:tcPr>
          <w:p w14:paraId="5A663D65"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OMS</w:t>
            </w:r>
          </w:p>
        </w:tc>
        <w:tc>
          <w:tcPr>
            <w:tcW w:w="3544" w:type="dxa"/>
          </w:tcPr>
          <w:p w14:paraId="1F4E3F9C"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Conseiller Programme</w:t>
            </w:r>
          </w:p>
        </w:tc>
        <w:tc>
          <w:tcPr>
            <w:tcW w:w="1985" w:type="dxa"/>
          </w:tcPr>
          <w:p w14:paraId="17EAF713"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09 72 96 57</w:t>
            </w:r>
          </w:p>
        </w:tc>
        <w:tc>
          <w:tcPr>
            <w:tcW w:w="3118" w:type="dxa"/>
          </w:tcPr>
          <w:p w14:paraId="2C155E9B"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ndrir@who.int</w:t>
            </w:r>
          </w:p>
        </w:tc>
        <w:tc>
          <w:tcPr>
            <w:tcW w:w="992" w:type="dxa"/>
            <w:vAlign w:val="center"/>
          </w:tcPr>
          <w:p w14:paraId="4ADB3DD2" w14:textId="77777777" w:rsidR="00A015E9" w:rsidRPr="00974C25" w:rsidRDefault="00A015E9" w:rsidP="00D21AF0">
            <w:pPr>
              <w:spacing w:after="0" w:line="240" w:lineRule="auto"/>
              <w:rPr>
                <w:rFonts w:ascii="Times New Roman" w:eastAsia="Times New Roman" w:hAnsi="Times New Roman" w:cs="Times New Roman"/>
                <w:sz w:val="24"/>
                <w:szCs w:val="24"/>
                <w:lang w:eastAsia="fr-FR"/>
              </w:rPr>
            </w:pPr>
            <w:r w:rsidRPr="00974C25">
              <w:rPr>
                <w:rFonts w:ascii="Times New Roman" w:eastAsia="Times New Roman" w:hAnsi="Times New Roman" w:cs="Times New Roman"/>
                <w:sz w:val="24"/>
                <w:szCs w:val="24"/>
                <w:lang w:eastAsia="fr-FR"/>
              </w:rPr>
              <w:t>M</w:t>
            </w:r>
          </w:p>
        </w:tc>
      </w:tr>
    </w:tbl>
    <w:p w14:paraId="333AD744" w14:textId="67363CCF" w:rsidR="00A74DA1" w:rsidRPr="00107676" w:rsidRDefault="00A74DA1" w:rsidP="00107676">
      <w:pPr>
        <w:jc w:val="both"/>
        <w:rPr>
          <w:rFonts w:ascii="Times New Roman" w:hAnsi="Times New Roman" w:cs="Times New Roman"/>
          <w:sz w:val="24"/>
          <w:szCs w:val="24"/>
        </w:rPr>
      </w:pPr>
    </w:p>
    <w:p w14:paraId="476EF8F6" w14:textId="77777777" w:rsidR="002032C6" w:rsidRDefault="002032C6">
      <w:pPr>
        <w:spacing w:after="0" w:line="240" w:lineRule="auto"/>
        <w:rPr>
          <w:rFonts w:ascii="Times New Roman" w:hAnsi="Times New Roman" w:cs="Times New Roman"/>
          <w:sz w:val="24"/>
          <w:szCs w:val="24"/>
        </w:rPr>
        <w:sectPr w:rsidR="002032C6" w:rsidSect="00A015E9">
          <w:pgSz w:w="16838" w:h="11906" w:orient="landscape"/>
          <w:pgMar w:top="1417" w:right="1417" w:bottom="1417" w:left="1417" w:header="708" w:footer="708" w:gutter="0"/>
          <w:cols w:space="708"/>
          <w:docGrid w:linePitch="360"/>
        </w:sectPr>
      </w:pPr>
    </w:p>
    <w:p w14:paraId="4A2688D6" w14:textId="77777777" w:rsidR="004773EB" w:rsidRPr="00107676" w:rsidRDefault="004773EB" w:rsidP="00107676">
      <w:pPr>
        <w:jc w:val="both"/>
        <w:rPr>
          <w:rFonts w:ascii="Times New Roman" w:hAnsi="Times New Roman" w:cs="Times New Roman"/>
          <w:sz w:val="24"/>
          <w:szCs w:val="24"/>
        </w:rPr>
      </w:pPr>
    </w:p>
    <w:p w14:paraId="435C5109" w14:textId="77777777" w:rsidR="007F6F21" w:rsidRDefault="004773EB" w:rsidP="00107676">
      <w:pPr>
        <w:jc w:val="both"/>
        <w:rPr>
          <w:rFonts w:ascii="Times New Roman" w:hAnsi="Times New Roman" w:cs="Times New Roman"/>
          <w:sz w:val="24"/>
          <w:szCs w:val="24"/>
        </w:rPr>
      </w:pPr>
      <w:r w:rsidRPr="00107676">
        <w:rPr>
          <w:rFonts w:ascii="Times New Roman" w:hAnsi="Times New Roman" w:cs="Times New Roman"/>
          <w:sz w:val="24"/>
          <w:szCs w:val="24"/>
        </w:rPr>
        <w:t xml:space="preserve">ANNEXE 2 : </w:t>
      </w:r>
      <w:r w:rsidR="006A3657" w:rsidRPr="00107676">
        <w:rPr>
          <w:rFonts w:ascii="Times New Roman" w:hAnsi="Times New Roman" w:cs="Times New Roman"/>
          <w:sz w:val="24"/>
          <w:szCs w:val="24"/>
        </w:rPr>
        <w:t>FEUILLES DE RÉFÉRENCE DES INDICATEURS</w:t>
      </w:r>
      <w:r w:rsidR="006A3657" w:rsidRPr="00107676" w:rsidDel="006A3657">
        <w:rPr>
          <w:rFonts w:ascii="Times New Roman" w:hAnsi="Times New Roman" w:cs="Times New Roman"/>
          <w:sz w:val="24"/>
          <w:szCs w:val="24"/>
        </w:rPr>
        <w:t xml:space="preserve"> </w:t>
      </w:r>
    </w:p>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7C7FCA" w14:paraId="7A295457"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2AC2F340" w14:textId="77777777" w:rsidR="002A6DB7" w:rsidRPr="007C7FCA" w:rsidRDefault="002A6DB7" w:rsidP="002A6DB7">
            <w:pPr>
              <w:rPr>
                <w:rFonts w:ascii="Arial Narrow" w:hAnsi="Arial Narrow"/>
                <w:b/>
                <w:bCs/>
                <w:color w:val="FFFFFF"/>
              </w:rPr>
            </w:pPr>
            <w:r w:rsidRPr="007C7FCA">
              <w:rPr>
                <w:rFonts w:ascii="Arial Narrow" w:hAnsi="Arial Narrow"/>
                <w:b/>
                <w:bCs/>
                <w:color w:val="FFFFFF"/>
              </w:rPr>
              <w:t>Indicateur</w:t>
            </w:r>
          </w:p>
          <w:p w14:paraId="13FA9F24" w14:textId="77777777" w:rsidR="002A6DB7" w:rsidRPr="007C7FCA" w:rsidRDefault="002A6DB7" w:rsidP="002A6DB7">
            <w:pPr>
              <w:rPr>
                <w:rFonts w:ascii="Arial Narrow" w:hAnsi="Arial Narrow"/>
                <w:b/>
                <w:bCs/>
                <w:color w:val="FFFFFF"/>
              </w:rPr>
            </w:pP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10B7E719" w14:textId="77777777" w:rsidR="002A6DB7" w:rsidRPr="007C7FCA" w:rsidRDefault="002A6DB7" w:rsidP="002A6DB7">
            <w:pPr>
              <w:rPr>
                <w:rFonts w:ascii="Arial Narrow" w:hAnsi="Arial Narrow"/>
                <w:b/>
                <w:bCs/>
                <w:color w:val="FFFFFF"/>
                <w:lang w:val="fr-CI"/>
              </w:rPr>
            </w:pPr>
            <w:r>
              <w:rPr>
                <w:rFonts w:ascii="Arial Narrow" w:hAnsi="Arial Narrow"/>
                <w:b/>
                <w:bCs/>
                <w:color w:val="FFFFFF"/>
              </w:rPr>
              <w:t>Proportion du financement national alloué au paludisme</w:t>
            </w:r>
          </w:p>
        </w:tc>
      </w:tr>
      <w:tr w:rsidR="002A6DB7" w:rsidRPr="007C7FCA" w14:paraId="45491E53" w14:textId="77777777" w:rsidTr="002A6DB7">
        <w:trPr>
          <w:trHeight w:val="578"/>
          <w:jc w:val="center"/>
        </w:trPr>
        <w:tc>
          <w:tcPr>
            <w:tcW w:w="1985" w:type="dxa"/>
            <w:tcBorders>
              <w:top w:val="nil"/>
              <w:left w:val="dashed" w:sz="8" w:space="0" w:color="000000"/>
              <w:bottom w:val="nil"/>
              <w:right w:val="dashed" w:sz="8" w:space="0" w:color="000000"/>
            </w:tcBorders>
            <w:shd w:val="clear" w:color="auto" w:fill="auto"/>
            <w:vAlign w:val="center"/>
            <w:hideMark/>
          </w:tcPr>
          <w:p w14:paraId="1E957888" w14:textId="77777777" w:rsidR="002A6DB7" w:rsidRPr="007C7FCA" w:rsidRDefault="002A6DB7" w:rsidP="002A6DB7">
            <w:pPr>
              <w:rPr>
                <w:rFonts w:ascii="Arial Narrow" w:hAnsi="Arial Narrow"/>
                <w:b/>
                <w:bCs/>
              </w:rPr>
            </w:pPr>
            <w:r w:rsidRPr="007C7FCA">
              <w:rPr>
                <w:rFonts w:ascii="Arial Narrow" w:hAnsi="Arial Narrow"/>
                <w:b/>
                <w:bCs/>
              </w:rPr>
              <w:t xml:space="preserve">Définition : </w:t>
            </w:r>
          </w:p>
        </w:tc>
        <w:tc>
          <w:tcPr>
            <w:tcW w:w="7938" w:type="dxa"/>
            <w:tcBorders>
              <w:top w:val="nil"/>
              <w:left w:val="nil"/>
              <w:bottom w:val="nil"/>
              <w:right w:val="dashed" w:sz="8" w:space="0" w:color="000000"/>
            </w:tcBorders>
            <w:shd w:val="clear" w:color="auto" w:fill="auto"/>
            <w:vAlign w:val="center"/>
          </w:tcPr>
          <w:p w14:paraId="673DB4AC" w14:textId="77777777" w:rsidR="002A6DB7" w:rsidRPr="00813609" w:rsidRDefault="002A6DB7" w:rsidP="002A6DB7">
            <w:pPr>
              <w:pStyle w:val="Default"/>
              <w:rPr>
                <w:rFonts w:ascii="Arial Narrow" w:hAnsi="Arial Narrow"/>
                <w:lang w:val="fr-CI"/>
              </w:rPr>
            </w:pPr>
            <w:r w:rsidRPr="00813609">
              <w:rPr>
                <w:rFonts w:ascii="Arial Narrow" w:hAnsi="Arial Narrow"/>
                <w:lang w:val="fr-CI"/>
              </w:rPr>
              <w:t xml:space="preserve">C’est le financement du paludisme apporté par l’état de Côte d’Ivoire rapporté au financement global du paludisme apporté par l’état de Côte d’Ivoire et les partenaires </w:t>
            </w:r>
          </w:p>
        </w:tc>
      </w:tr>
      <w:tr w:rsidR="002A6DB7" w:rsidRPr="007C7FCA" w14:paraId="28D4DF95"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shd w:val="clear" w:color="auto" w:fill="auto"/>
            <w:vAlign w:val="center"/>
            <w:hideMark/>
          </w:tcPr>
          <w:p w14:paraId="211D28F3" w14:textId="77777777" w:rsidR="002A6DB7" w:rsidRPr="007C7FCA" w:rsidRDefault="002A6DB7" w:rsidP="002A6DB7">
            <w:pPr>
              <w:rPr>
                <w:rFonts w:ascii="Arial Narrow" w:hAnsi="Arial Narrow"/>
                <w:b/>
                <w:bCs/>
              </w:rPr>
            </w:pPr>
            <w:r w:rsidRPr="007C7FCA">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shd w:val="clear" w:color="auto" w:fill="auto"/>
            <w:vAlign w:val="center"/>
          </w:tcPr>
          <w:p w14:paraId="76B8C119" w14:textId="77777777" w:rsidR="002A6DB7" w:rsidRPr="007C7FCA" w:rsidRDefault="002A6DB7" w:rsidP="002A6DB7">
            <w:pPr>
              <w:pStyle w:val="Default"/>
              <w:rPr>
                <w:rFonts w:ascii="Arial Narrow" w:hAnsi="Arial Narrow"/>
                <w:lang w:val="fr-CI"/>
              </w:rPr>
            </w:pPr>
            <w:r w:rsidRPr="002E5AFB">
              <w:rPr>
                <w:rFonts w:ascii="Arial Narrow" w:hAnsi="Arial Narrow"/>
                <w:lang w:val="fr-CI"/>
              </w:rPr>
              <w:t>Améliorer le financement de la lutte contre le paludisme</w:t>
            </w:r>
            <w:r w:rsidRPr="007C7FCA">
              <w:rPr>
                <w:rFonts w:ascii="Arial Narrow" w:hAnsi="Arial Narrow"/>
                <w:lang w:val="fr-CI"/>
              </w:rPr>
              <w:t xml:space="preserve"> </w:t>
            </w:r>
          </w:p>
        </w:tc>
      </w:tr>
      <w:tr w:rsidR="002A6DB7" w:rsidRPr="007C7FCA" w14:paraId="69FDC3D6"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09922894" w14:textId="77777777" w:rsidR="002A6DB7" w:rsidRPr="007C7FCA" w:rsidRDefault="002A6DB7" w:rsidP="002A6DB7">
            <w:pPr>
              <w:rPr>
                <w:rFonts w:ascii="Arial Narrow" w:hAnsi="Arial Narrow"/>
                <w:b/>
                <w:bCs/>
              </w:rPr>
            </w:pPr>
            <w:r w:rsidRPr="007C7FCA">
              <w:rPr>
                <w:rFonts w:ascii="Arial Narrow" w:hAnsi="Arial Narrow"/>
                <w:b/>
                <w:bCs/>
              </w:rPr>
              <w:t>Unité de mesure :</w:t>
            </w:r>
          </w:p>
        </w:tc>
        <w:tc>
          <w:tcPr>
            <w:tcW w:w="7938" w:type="dxa"/>
            <w:tcBorders>
              <w:top w:val="nil"/>
              <w:left w:val="nil"/>
              <w:bottom w:val="dashed" w:sz="8" w:space="0" w:color="000000"/>
              <w:right w:val="dashed" w:sz="8" w:space="0" w:color="000000"/>
            </w:tcBorders>
            <w:shd w:val="clear" w:color="auto" w:fill="auto"/>
            <w:vAlign w:val="center"/>
          </w:tcPr>
          <w:p w14:paraId="472B7A40" w14:textId="59399B79" w:rsidR="002A6DB7" w:rsidRPr="00813609" w:rsidRDefault="00F01117" w:rsidP="002A6DB7">
            <w:pPr>
              <w:pStyle w:val="Default"/>
              <w:rPr>
                <w:rFonts w:ascii="Arial Narrow" w:hAnsi="Arial Narrow"/>
                <w:lang w:val="fr-CI"/>
              </w:rPr>
            </w:pPr>
            <w:r>
              <w:rPr>
                <w:rFonts w:ascii="Arial Narrow" w:hAnsi="Arial Narrow"/>
                <w:lang w:val="fr-CI"/>
              </w:rPr>
              <w:t>Proportion</w:t>
            </w:r>
          </w:p>
        </w:tc>
      </w:tr>
      <w:tr w:rsidR="002A6DB7" w:rsidRPr="007C7FCA" w14:paraId="297C2514" w14:textId="77777777" w:rsidTr="002A6DB7">
        <w:trPr>
          <w:trHeight w:val="429"/>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474ED9BC" w14:textId="77777777" w:rsidR="002A6DB7" w:rsidRPr="007C7FCA" w:rsidRDefault="002A6DB7" w:rsidP="002A6DB7">
            <w:pPr>
              <w:rPr>
                <w:rFonts w:ascii="Arial Narrow" w:hAnsi="Arial Narrow"/>
                <w:b/>
                <w:bCs/>
              </w:rPr>
            </w:pPr>
            <w:r w:rsidRPr="007C7FCA">
              <w:rPr>
                <w:rFonts w:ascii="Arial Narrow" w:hAnsi="Arial Narrow"/>
                <w:b/>
                <w:bCs/>
              </w:rPr>
              <w:t>Numérateur:</w:t>
            </w:r>
          </w:p>
        </w:tc>
        <w:tc>
          <w:tcPr>
            <w:tcW w:w="7938" w:type="dxa"/>
            <w:tcBorders>
              <w:top w:val="nil"/>
              <w:left w:val="nil"/>
              <w:bottom w:val="dashed" w:sz="8" w:space="0" w:color="000000"/>
              <w:right w:val="dashed" w:sz="8" w:space="0" w:color="000000"/>
            </w:tcBorders>
            <w:shd w:val="clear" w:color="auto" w:fill="auto"/>
            <w:vAlign w:val="center"/>
          </w:tcPr>
          <w:p w14:paraId="3703D7D7" w14:textId="77777777" w:rsidR="002A6DB7" w:rsidRPr="00813609" w:rsidRDefault="002A6DB7" w:rsidP="002A6DB7">
            <w:pPr>
              <w:pStyle w:val="Default"/>
              <w:rPr>
                <w:rFonts w:ascii="Arial Narrow" w:hAnsi="Arial Narrow"/>
                <w:lang w:val="fr-CI"/>
              </w:rPr>
            </w:pPr>
            <w:r w:rsidRPr="00813609">
              <w:rPr>
                <w:rFonts w:ascii="Arial Narrow" w:hAnsi="Arial Narrow"/>
                <w:lang w:val="fr-CI"/>
              </w:rPr>
              <w:t>financement du paludisme apporté par l’état de Côte d’Ivoire</w:t>
            </w:r>
          </w:p>
        </w:tc>
      </w:tr>
      <w:tr w:rsidR="002A6DB7" w:rsidRPr="007C7FCA" w14:paraId="31E0470A" w14:textId="77777777" w:rsidTr="002A6DB7">
        <w:trPr>
          <w:trHeight w:val="406"/>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1AA73F2B" w14:textId="77777777" w:rsidR="002A6DB7" w:rsidRPr="007C7FCA" w:rsidRDefault="002A6DB7" w:rsidP="002A6DB7">
            <w:pPr>
              <w:rPr>
                <w:rFonts w:ascii="Arial Narrow" w:hAnsi="Arial Narrow"/>
                <w:b/>
                <w:bCs/>
              </w:rPr>
            </w:pPr>
            <w:r w:rsidRPr="007C7FCA">
              <w:rPr>
                <w:rFonts w:ascii="Arial Narrow" w:hAnsi="Arial Narrow"/>
                <w:b/>
                <w:bCs/>
              </w:rPr>
              <w:t>Dénominateur:</w:t>
            </w:r>
          </w:p>
        </w:tc>
        <w:tc>
          <w:tcPr>
            <w:tcW w:w="7938" w:type="dxa"/>
            <w:tcBorders>
              <w:top w:val="nil"/>
              <w:left w:val="nil"/>
              <w:bottom w:val="dashed" w:sz="8" w:space="0" w:color="000000"/>
              <w:right w:val="dashed" w:sz="8" w:space="0" w:color="000000"/>
            </w:tcBorders>
            <w:shd w:val="clear" w:color="auto" w:fill="auto"/>
            <w:vAlign w:val="center"/>
          </w:tcPr>
          <w:p w14:paraId="1D2F125D" w14:textId="77777777" w:rsidR="002A6DB7" w:rsidRPr="00813609" w:rsidRDefault="002A6DB7" w:rsidP="002A6DB7">
            <w:pPr>
              <w:pStyle w:val="Default"/>
              <w:rPr>
                <w:rFonts w:ascii="Arial Narrow" w:hAnsi="Arial Narrow"/>
                <w:lang w:val="fr-CI"/>
              </w:rPr>
            </w:pPr>
            <w:r w:rsidRPr="00813609">
              <w:rPr>
                <w:rFonts w:ascii="Arial Narrow" w:hAnsi="Arial Narrow"/>
                <w:lang w:val="fr-CI"/>
              </w:rPr>
              <w:t>financement global du paludisme apporté par l’état de Côte d’Ivoire et les partenaires</w:t>
            </w:r>
          </w:p>
        </w:tc>
      </w:tr>
      <w:tr w:rsidR="002A6DB7" w:rsidRPr="007C7FCA" w14:paraId="53AF3BA9"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04120887" w14:textId="77777777" w:rsidR="002A6DB7" w:rsidRPr="007C7FCA" w:rsidRDefault="002A6DB7" w:rsidP="002A6DB7">
            <w:pPr>
              <w:rPr>
                <w:rFonts w:ascii="Arial Narrow" w:hAnsi="Arial Narrow"/>
                <w:b/>
                <w:bCs/>
              </w:rPr>
            </w:pPr>
            <w:r w:rsidRPr="007C7FCA">
              <w:rPr>
                <w:rFonts w:ascii="Arial Narrow" w:hAnsi="Arial Narrow"/>
                <w:b/>
                <w:bCs/>
              </w:rPr>
              <w:t>Désagrégation:</w:t>
            </w:r>
          </w:p>
        </w:tc>
        <w:tc>
          <w:tcPr>
            <w:tcW w:w="7938" w:type="dxa"/>
            <w:tcBorders>
              <w:top w:val="nil"/>
              <w:left w:val="nil"/>
              <w:bottom w:val="dashed" w:sz="8" w:space="0" w:color="000000"/>
              <w:right w:val="dashed" w:sz="8" w:space="0" w:color="000000"/>
            </w:tcBorders>
            <w:shd w:val="clear" w:color="auto" w:fill="auto"/>
            <w:vAlign w:val="center"/>
          </w:tcPr>
          <w:p w14:paraId="42DDD7DE" w14:textId="77777777" w:rsidR="002A6DB7" w:rsidRPr="00813609" w:rsidRDefault="002A6DB7" w:rsidP="002A6DB7">
            <w:pPr>
              <w:pStyle w:val="Default"/>
              <w:rPr>
                <w:rFonts w:ascii="Arial Narrow" w:hAnsi="Arial Narrow"/>
                <w:lang w:val="fr-CI"/>
              </w:rPr>
            </w:pPr>
            <w:r w:rsidRPr="00813609">
              <w:rPr>
                <w:rFonts w:ascii="Arial Narrow" w:hAnsi="Arial Narrow"/>
                <w:lang w:val="fr-CI"/>
              </w:rPr>
              <w:t>Par partenaires</w:t>
            </w:r>
          </w:p>
        </w:tc>
      </w:tr>
      <w:tr w:rsidR="002A6DB7" w:rsidRPr="007C7FCA" w14:paraId="7B2F18EB"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04909E56" w14:textId="77777777" w:rsidR="002A6DB7" w:rsidRPr="007C7FCA" w:rsidRDefault="002A6DB7" w:rsidP="002A6DB7">
            <w:pPr>
              <w:rPr>
                <w:b/>
                <w:bCs/>
              </w:rPr>
            </w:pPr>
            <w:r w:rsidRPr="007C7FCA">
              <w:rPr>
                <w:b/>
                <w:bCs/>
              </w:rPr>
              <w:t>Type d’indicateur</w:t>
            </w:r>
          </w:p>
        </w:tc>
        <w:tc>
          <w:tcPr>
            <w:tcW w:w="7938" w:type="dxa"/>
            <w:tcBorders>
              <w:top w:val="nil"/>
              <w:left w:val="nil"/>
              <w:bottom w:val="dashed" w:sz="8" w:space="0" w:color="000000"/>
              <w:right w:val="dashed" w:sz="8" w:space="0" w:color="000000"/>
            </w:tcBorders>
            <w:shd w:val="clear" w:color="auto" w:fill="auto"/>
            <w:vAlign w:val="center"/>
          </w:tcPr>
          <w:p w14:paraId="3B16F7D9" w14:textId="77777777" w:rsidR="002A6DB7" w:rsidRPr="00813609" w:rsidRDefault="002A6DB7" w:rsidP="002A6DB7">
            <w:pPr>
              <w:pStyle w:val="Default"/>
              <w:rPr>
                <w:rFonts w:ascii="Arial Narrow" w:hAnsi="Arial Narrow"/>
                <w:lang w:val="fr-CI"/>
              </w:rPr>
            </w:pPr>
            <w:r w:rsidRPr="00813609">
              <w:rPr>
                <w:rFonts w:ascii="Arial Narrow" w:hAnsi="Arial Narrow"/>
                <w:lang w:val="fr-CI"/>
              </w:rPr>
              <w:t>Intrant</w:t>
            </w:r>
          </w:p>
        </w:tc>
      </w:tr>
      <w:tr w:rsidR="002A6DB7" w:rsidRPr="007C7FCA" w14:paraId="0E540E6F" w14:textId="77777777" w:rsidTr="002A6DB7">
        <w:trPr>
          <w:trHeight w:val="217"/>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58DBEE73" w14:textId="77777777" w:rsidR="002A6DB7" w:rsidRPr="007C7FCA" w:rsidRDefault="002A6DB7" w:rsidP="002A6DB7">
            <w:pPr>
              <w:rPr>
                <w:b/>
                <w:bCs/>
              </w:rPr>
            </w:pPr>
            <w:r w:rsidRPr="007C7FCA">
              <w:rPr>
                <w:b/>
                <w:bCs/>
              </w:rPr>
              <w:t>Utilité de Gestion</w:t>
            </w:r>
          </w:p>
          <w:p w14:paraId="08578E05" w14:textId="77777777" w:rsidR="002A6DB7" w:rsidRPr="007C7FCA" w:rsidRDefault="002A6DB7" w:rsidP="002A6DB7"/>
        </w:tc>
        <w:tc>
          <w:tcPr>
            <w:tcW w:w="7938" w:type="dxa"/>
            <w:tcBorders>
              <w:top w:val="nil"/>
              <w:left w:val="nil"/>
              <w:bottom w:val="dashed" w:sz="8" w:space="0" w:color="000000"/>
              <w:right w:val="dashed" w:sz="8" w:space="0" w:color="000000"/>
            </w:tcBorders>
            <w:shd w:val="clear" w:color="auto" w:fill="auto"/>
            <w:vAlign w:val="center"/>
          </w:tcPr>
          <w:p w14:paraId="21EFF9EF" w14:textId="77777777" w:rsidR="002A6DB7" w:rsidRPr="00813609" w:rsidRDefault="002A6DB7" w:rsidP="002A6DB7">
            <w:pPr>
              <w:pStyle w:val="Default"/>
              <w:rPr>
                <w:rFonts w:ascii="Arial Narrow" w:hAnsi="Arial Narrow"/>
                <w:lang w:val="fr-CI"/>
              </w:rPr>
            </w:pPr>
            <w:r w:rsidRPr="007C7FCA">
              <w:rPr>
                <w:rFonts w:ascii="Arial Narrow" w:hAnsi="Arial Narrow"/>
                <w:lang w:val="fr-CI"/>
              </w:rPr>
              <w:t xml:space="preserve">Apprécier la part du </w:t>
            </w:r>
            <w:r w:rsidRPr="00813609">
              <w:rPr>
                <w:rFonts w:ascii="Arial Narrow" w:hAnsi="Arial Narrow"/>
                <w:lang w:val="fr-CI"/>
              </w:rPr>
              <w:t>financement du paludisme apporté par l’état de Côte d’Ivoire</w:t>
            </w:r>
          </w:p>
        </w:tc>
      </w:tr>
      <w:tr w:rsidR="002A6DB7" w:rsidRPr="007C7FCA" w14:paraId="711C9B48" w14:textId="77777777" w:rsidTr="002A6DB7">
        <w:trPr>
          <w:trHeight w:val="40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49BA6C2D" w14:textId="77777777" w:rsidR="002A6DB7" w:rsidRPr="007C7FCA" w:rsidRDefault="002A6DB7" w:rsidP="002A6DB7">
            <w:pPr>
              <w:rPr>
                <w:rFonts w:ascii="Arial Narrow" w:hAnsi="Arial Narrow"/>
                <w:b/>
                <w:bCs/>
              </w:rPr>
            </w:pPr>
            <w:r w:rsidRPr="007C7FCA">
              <w:rPr>
                <w:rFonts w:ascii="Arial Narrow" w:hAnsi="Arial Narrow"/>
                <w:b/>
                <w:bCs/>
              </w:rPr>
              <w:t>Méthode de collecte :</w:t>
            </w:r>
          </w:p>
        </w:tc>
        <w:tc>
          <w:tcPr>
            <w:tcW w:w="7938" w:type="dxa"/>
            <w:tcBorders>
              <w:top w:val="nil"/>
              <w:left w:val="nil"/>
              <w:bottom w:val="dashed" w:sz="8" w:space="0" w:color="000000"/>
              <w:right w:val="dashed" w:sz="8" w:space="0" w:color="000000"/>
            </w:tcBorders>
            <w:shd w:val="clear" w:color="auto" w:fill="auto"/>
            <w:vAlign w:val="center"/>
          </w:tcPr>
          <w:p w14:paraId="0FD4C880" w14:textId="77777777" w:rsidR="002A6DB7" w:rsidRPr="00813609" w:rsidRDefault="002A6DB7" w:rsidP="002A6DB7">
            <w:pPr>
              <w:pStyle w:val="Default"/>
              <w:rPr>
                <w:rFonts w:ascii="Arial Narrow" w:hAnsi="Arial Narrow"/>
                <w:lang w:val="fr-CI"/>
              </w:rPr>
            </w:pPr>
            <w:r>
              <w:rPr>
                <w:rFonts w:ascii="Arial Narrow" w:hAnsi="Arial Narrow"/>
                <w:lang w:val="fr-CI"/>
              </w:rPr>
              <w:t>Enquête</w:t>
            </w:r>
            <w:r w:rsidRPr="002E5AFB">
              <w:rPr>
                <w:rFonts w:ascii="Arial Narrow" w:hAnsi="Arial Narrow"/>
                <w:lang w:val="fr-CI"/>
              </w:rPr>
              <w:t xml:space="preserve"> </w:t>
            </w:r>
          </w:p>
        </w:tc>
      </w:tr>
      <w:tr w:rsidR="002A6DB7" w:rsidRPr="007C7FCA" w14:paraId="42747C45"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717E0F9D" w14:textId="77777777" w:rsidR="002A6DB7" w:rsidRPr="007C7FCA" w:rsidRDefault="002A6DB7" w:rsidP="002A6DB7">
            <w:pPr>
              <w:rPr>
                <w:rFonts w:ascii="Arial Narrow" w:hAnsi="Arial Narrow"/>
                <w:b/>
                <w:bCs/>
              </w:rPr>
            </w:pPr>
            <w:r w:rsidRPr="007C7FCA">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shd w:val="clear" w:color="auto" w:fill="auto"/>
            <w:vAlign w:val="center"/>
          </w:tcPr>
          <w:p w14:paraId="0C2A00FC" w14:textId="77777777" w:rsidR="002A6DB7" w:rsidRPr="00813609" w:rsidRDefault="002A6DB7" w:rsidP="002A6DB7">
            <w:pPr>
              <w:pStyle w:val="Default"/>
              <w:rPr>
                <w:rFonts w:ascii="Arial Narrow" w:hAnsi="Arial Narrow"/>
                <w:lang w:val="fr-CI"/>
              </w:rPr>
            </w:pPr>
            <w:r>
              <w:rPr>
                <w:rFonts w:ascii="Arial Narrow" w:hAnsi="Arial Narrow"/>
                <w:lang w:val="fr-CI"/>
              </w:rPr>
              <w:t xml:space="preserve">Annuel </w:t>
            </w:r>
          </w:p>
        </w:tc>
      </w:tr>
      <w:tr w:rsidR="002A6DB7" w:rsidRPr="007C7FCA" w14:paraId="68402CE9" w14:textId="77777777" w:rsidTr="002A6DB7">
        <w:trPr>
          <w:trHeight w:val="262"/>
          <w:jc w:val="center"/>
        </w:trPr>
        <w:tc>
          <w:tcPr>
            <w:tcW w:w="1985" w:type="dxa"/>
            <w:tcBorders>
              <w:top w:val="nil"/>
              <w:left w:val="dashed" w:sz="8" w:space="0" w:color="000000"/>
              <w:bottom w:val="single" w:sz="4" w:space="0" w:color="auto"/>
              <w:right w:val="dashed" w:sz="8" w:space="0" w:color="000000"/>
            </w:tcBorders>
            <w:shd w:val="clear" w:color="auto" w:fill="auto"/>
            <w:vAlign w:val="center"/>
            <w:hideMark/>
          </w:tcPr>
          <w:p w14:paraId="09D029CD" w14:textId="77777777" w:rsidR="002A6DB7" w:rsidRPr="007C7FCA" w:rsidRDefault="002A6DB7" w:rsidP="002A6DB7">
            <w:pPr>
              <w:rPr>
                <w:rFonts w:ascii="Arial Narrow" w:hAnsi="Arial Narrow"/>
                <w:b/>
                <w:bCs/>
              </w:rPr>
            </w:pPr>
            <w:r w:rsidRPr="007C7FCA">
              <w:rPr>
                <w:rFonts w:ascii="Arial Narrow" w:hAnsi="Arial Narrow"/>
                <w:b/>
                <w:bCs/>
              </w:rPr>
              <w:t>Sources de collecte :</w:t>
            </w:r>
          </w:p>
        </w:tc>
        <w:tc>
          <w:tcPr>
            <w:tcW w:w="7938" w:type="dxa"/>
            <w:tcBorders>
              <w:top w:val="nil"/>
              <w:left w:val="nil"/>
              <w:bottom w:val="single" w:sz="4" w:space="0" w:color="auto"/>
              <w:right w:val="dashed" w:sz="8" w:space="0" w:color="000000"/>
            </w:tcBorders>
            <w:shd w:val="clear" w:color="auto" w:fill="auto"/>
            <w:vAlign w:val="center"/>
          </w:tcPr>
          <w:p w14:paraId="11E062EF" w14:textId="77777777" w:rsidR="002A6DB7" w:rsidRPr="00813609" w:rsidRDefault="002A6DB7" w:rsidP="002A6DB7">
            <w:pPr>
              <w:pStyle w:val="Default"/>
              <w:rPr>
                <w:rFonts w:ascii="Arial Narrow" w:hAnsi="Arial Narrow"/>
                <w:lang w:val="fr-CI"/>
              </w:rPr>
            </w:pPr>
            <w:r>
              <w:rPr>
                <w:rFonts w:ascii="Arial Narrow" w:hAnsi="Arial Narrow"/>
                <w:lang w:val="fr-CI"/>
              </w:rPr>
              <w:t>Rapport comptes nationaux de la santé</w:t>
            </w:r>
          </w:p>
        </w:tc>
      </w:tr>
      <w:tr w:rsidR="002A6DB7" w:rsidRPr="00805FCD" w14:paraId="0FB212A6"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0107C86E" w14:textId="77777777" w:rsidR="002A6DB7" w:rsidRPr="007C7FCA" w:rsidRDefault="002A6DB7" w:rsidP="002A6DB7">
            <w:pPr>
              <w:rPr>
                <w:rFonts w:ascii="Arial Narrow" w:hAnsi="Arial Narrow"/>
                <w:b/>
                <w:bCs/>
              </w:rPr>
            </w:pPr>
            <w:r w:rsidRPr="007C7FCA">
              <w:rPr>
                <w:rFonts w:ascii="Arial Narrow" w:hAnsi="Arial Narrow"/>
                <w:b/>
                <w:bCs/>
              </w:rPr>
              <w:t>Méthode de calcul :</w:t>
            </w:r>
          </w:p>
        </w:tc>
        <w:tc>
          <w:tcPr>
            <w:tcW w:w="7938" w:type="dxa"/>
            <w:tcBorders>
              <w:top w:val="nil"/>
              <w:left w:val="nil"/>
              <w:bottom w:val="dashed" w:sz="8" w:space="0" w:color="000000"/>
              <w:right w:val="dashed" w:sz="8" w:space="0" w:color="000000"/>
            </w:tcBorders>
            <w:shd w:val="clear" w:color="auto" w:fill="auto"/>
            <w:vAlign w:val="center"/>
          </w:tcPr>
          <w:p w14:paraId="22A0D903" w14:textId="77777777" w:rsidR="002A6DB7" w:rsidRPr="00813609" w:rsidRDefault="002A6DB7" w:rsidP="002A6DB7">
            <w:pPr>
              <w:pStyle w:val="Default"/>
              <w:rPr>
                <w:rFonts w:ascii="Arial Narrow" w:hAnsi="Arial Narrow"/>
                <w:lang w:val="fr-CI"/>
              </w:rPr>
            </w:pPr>
            <w:r w:rsidRPr="002E5AFB">
              <w:rPr>
                <w:rFonts w:ascii="Arial Narrow" w:hAnsi="Arial Narrow"/>
                <w:lang w:val="fr-CI"/>
              </w:rPr>
              <w:t>(N/D)X100</w:t>
            </w:r>
          </w:p>
        </w:tc>
      </w:tr>
    </w:tbl>
    <w:p w14:paraId="3D821F04" w14:textId="77777777" w:rsidR="002A6DB7" w:rsidRDefault="002A6DB7" w:rsidP="002A6DB7">
      <w:pPr>
        <w:tabs>
          <w:tab w:val="left" w:pos="427"/>
        </w:tabs>
      </w:pPr>
    </w:p>
    <w:p w14:paraId="43ECC132" w14:textId="77777777" w:rsidR="002A6DB7" w:rsidRDefault="002A6DB7" w:rsidP="002A6DB7">
      <w:pPr>
        <w:tabs>
          <w:tab w:val="left" w:pos="427"/>
        </w:tabs>
      </w:pPr>
      <w:r>
        <w:br w:type="page"/>
      </w:r>
    </w:p>
    <w:p w14:paraId="6CBC6A23" w14:textId="77777777" w:rsidR="002A6DB7" w:rsidRDefault="002A6DB7" w:rsidP="002A6DB7">
      <w:pPr>
        <w:tabs>
          <w:tab w:val="left" w:pos="427"/>
        </w:tabs>
      </w:pPr>
    </w:p>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7C7FCA" w14:paraId="1F0FA8E7"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1340ABCA" w14:textId="77777777" w:rsidR="002A6DB7" w:rsidRPr="007C7FCA" w:rsidRDefault="002A6DB7" w:rsidP="002A6DB7">
            <w:pPr>
              <w:rPr>
                <w:rFonts w:ascii="Arial Narrow" w:hAnsi="Arial Narrow"/>
                <w:b/>
                <w:bCs/>
                <w:color w:val="FFFFFF"/>
              </w:rPr>
            </w:pPr>
            <w:r w:rsidRPr="007C7FCA">
              <w:rPr>
                <w:rFonts w:ascii="Arial Narrow" w:hAnsi="Arial Narrow"/>
                <w:b/>
                <w:bCs/>
                <w:color w:val="FFFFFF"/>
              </w:rPr>
              <w:t>Indicateur</w:t>
            </w:r>
          </w:p>
          <w:p w14:paraId="330B2D97" w14:textId="77777777" w:rsidR="002A6DB7" w:rsidRPr="007C7FCA" w:rsidRDefault="002A6DB7" w:rsidP="002A6DB7">
            <w:pPr>
              <w:rPr>
                <w:rFonts w:ascii="Arial Narrow" w:hAnsi="Arial Narrow"/>
                <w:b/>
                <w:bCs/>
                <w:color w:val="FFFFFF"/>
              </w:rPr>
            </w:pP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4EE0BF17" w14:textId="77777777" w:rsidR="002A6DB7" w:rsidRPr="007C7FCA" w:rsidRDefault="002A6DB7" w:rsidP="002A6DB7">
            <w:pPr>
              <w:rPr>
                <w:rFonts w:ascii="Arial Narrow" w:hAnsi="Arial Narrow"/>
                <w:b/>
                <w:bCs/>
                <w:color w:val="FFFFFF"/>
                <w:lang w:val="fr-CI"/>
              </w:rPr>
            </w:pPr>
            <w:r w:rsidRPr="007C7FCA">
              <w:rPr>
                <w:rFonts w:ascii="Arial Narrow" w:hAnsi="Arial Narrow"/>
                <w:b/>
                <w:bCs/>
                <w:color w:val="FFFFFF"/>
              </w:rPr>
              <w:t xml:space="preserve">Nombre total de traitements de paludisme simples (CTA) </w:t>
            </w:r>
            <w:r>
              <w:rPr>
                <w:rFonts w:ascii="Arial Narrow" w:hAnsi="Arial Narrow"/>
                <w:b/>
                <w:bCs/>
                <w:color w:val="FFFFFF"/>
              </w:rPr>
              <w:t>administrés dans les formations sanitaires</w:t>
            </w:r>
            <w:r w:rsidRPr="007C7FCA">
              <w:rPr>
                <w:rFonts w:ascii="Arial Narrow" w:hAnsi="Arial Narrow"/>
                <w:b/>
                <w:bCs/>
                <w:color w:val="FFFFFF"/>
              </w:rPr>
              <w:t xml:space="preserve"> </w:t>
            </w:r>
          </w:p>
        </w:tc>
      </w:tr>
      <w:tr w:rsidR="002A6DB7" w:rsidRPr="007C7FCA" w14:paraId="5B86668B" w14:textId="77777777" w:rsidTr="002A6DB7">
        <w:trPr>
          <w:trHeight w:val="578"/>
          <w:jc w:val="center"/>
        </w:trPr>
        <w:tc>
          <w:tcPr>
            <w:tcW w:w="1985" w:type="dxa"/>
            <w:tcBorders>
              <w:top w:val="nil"/>
              <w:left w:val="dashed" w:sz="8" w:space="0" w:color="000000"/>
              <w:bottom w:val="nil"/>
              <w:right w:val="dashed" w:sz="8" w:space="0" w:color="000000"/>
            </w:tcBorders>
            <w:shd w:val="clear" w:color="auto" w:fill="auto"/>
            <w:vAlign w:val="center"/>
            <w:hideMark/>
          </w:tcPr>
          <w:p w14:paraId="36CF6DB3" w14:textId="77777777" w:rsidR="002A6DB7" w:rsidRPr="007C7FCA" w:rsidRDefault="002A6DB7" w:rsidP="002A6DB7">
            <w:pPr>
              <w:rPr>
                <w:rFonts w:ascii="Arial Narrow" w:hAnsi="Arial Narrow"/>
                <w:b/>
                <w:bCs/>
              </w:rPr>
            </w:pPr>
            <w:r w:rsidRPr="007C7FCA">
              <w:rPr>
                <w:rFonts w:ascii="Arial Narrow" w:hAnsi="Arial Narrow"/>
                <w:b/>
                <w:bCs/>
              </w:rPr>
              <w:t xml:space="preserve">Définition : </w:t>
            </w:r>
          </w:p>
        </w:tc>
        <w:tc>
          <w:tcPr>
            <w:tcW w:w="7938" w:type="dxa"/>
            <w:tcBorders>
              <w:top w:val="nil"/>
              <w:left w:val="nil"/>
              <w:bottom w:val="nil"/>
              <w:right w:val="dashed" w:sz="8" w:space="0" w:color="000000"/>
            </w:tcBorders>
            <w:shd w:val="clear" w:color="auto" w:fill="auto"/>
            <w:vAlign w:val="center"/>
          </w:tcPr>
          <w:p w14:paraId="4EB04651" w14:textId="77777777" w:rsidR="002A6DB7" w:rsidRPr="007C7FCA" w:rsidRDefault="002A6DB7" w:rsidP="002A6DB7">
            <w:pPr>
              <w:pStyle w:val="Default"/>
              <w:rPr>
                <w:rFonts w:ascii="Arial Narrow" w:hAnsi="Arial Narrow"/>
                <w:color w:val="auto"/>
                <w:lang w:val="fr-CI"/>
              </w:rPr>
            </w:pPr>
            <w:r>
              <w:rPr>
                <w:rFonts w:ascii="Times New Roman" w:eastAsia="Times New Roman" w:hAnsi="Times New Roman" w:cs="Times New Roman"/>
                <w:lang w:val="fr-CI"/>
              </w:rPr>
              <w:t>C’est le n</w:t>
            </w:r>
            <w:r w:rsidRPr="007C7FCA">
              <w:rPr>
                <w:rFonts w:ascii="Times New Roman" w:eastAsia="Times New Roman" w:hAnsi="Times New Roman" w:cs="Times New Roman"/>
                <w:lang w:val="fr-CI"/>
              </w:rPr>
              <w:t xml:space="preserve">ombre de patients ayant bénéficié d’un traitement </w:t>
            </w:r>
            <w:r>
              <w:rPr>
                <w:rFonts w:ascii="Times New Roman" w:eastAsia="Times New Roman" w:hAnsi="Times New Roman" w:cs="Times New Roman"/>
                <w:lang w:val="fr-CI"/>
              </w:rPr>
              <w:t xml:space="preserve">(CTA) </w:t>
            </w:r>
            <w:r w:rsidRPr="007C7FCA">
              <w:rPr>
                <w:rFonts w:ascii="Times New Roman" w:eastAsia="Times New Roman" w:hAnsi="Times New Roman" w:cs="Times New Roman"/>
                <w:lang w:val="fr-CI"/>
              </w:rPr>
              <w:t xml:space="preserve">de paludisme </w:t>
            </w:r>
            <w:r>
              <w:rPr>
                <w:rFonts w:ascii="Times New Roman" w:eastAsia="Times New Roman" w:hAnsi="Times New Roman" w:cs="Times New Roman"/>
                <w:lang w:val="fr-CI"/>
              </w:rPr>
              <w:t xml:space="preserve">simple </w:t>
            </w:r>
            <w:r w:rsidRPr="007C7FCA">
              <w:rPr>
                <w:rFonts w:ascii="Times New Roman" w:eastAsia="Times New Roman" w:hAnsi="Times New Roman" w:cs="Times New Roman"/>
                <w:lang w:val="fr-CI"/>
              </w:rPr>
              <w:t xml:space="preserve"> dans les formations sanitaires </w:t>
            </w:r>
          </w:p>
        </w:tc>
      </w:tr>
      <w:tr w:rsidR="002A6DB7" w:rsidRPr="007C7FCA" w14:paraId="6CDEB727"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shd w:val="clear" w:color="auto" w:fill="auto"/>
            <w:vAlign w:val="center"/>
            <w:hideMark/>
          </w:tcPr>
          <w:p w14:paraId="4E18C986" w14:textId="77777777" w:rsidR="002A6DB7" w:rsidRPr="007C7FCA" w:rsidRDefault="002A6DB7" w:rsidP="002A6DB7">
            <w:pPr>
              <w:rPr>
                <w:rFonts w:ascii="Arial Narrow" w:hAnsi="Arial Narrow"/>
                <w:b/>
                <w:bCs/>
              </w:rPr>
            </w:pPr>
            <w:r w:rsidRPr="007C7FCA">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shd w:val="clear" w:color="auto" w:fill="auto"/>
            <w:vAlign w:val="center"/>
          </w:tcPr>
          <w:p w14:paraId="27F7EA28" w14:textId="73E2DF63" w:rsidR="002A6DB7" w:rsidRPr="00813609" w:rsidRDefault="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Améliorer l’accès au traitement d</w:t>
            </w:r>
            <w:r w:rsidR="00F01117">
              <w:rPr>
                <w:rFonts w:ascii="Times New Roman" w:eastAsia="Times New Roman" w:hAnsi="Times New Roman" w:cs="Times New Roman"/>
                <w:lang w:val="fr-CI"/>
              </w:rPr>
              <w:t>u</w:t>
            </w:r>
            <w:r w:rsidRPr="00813609">
              <w:rPr>
                <w:rFonts w:ascii="Times New Roman" w:eastAsia="Times New Roman" w:hAnsi="Times New Roman" w:cs="Times New Roman"/>
                <w:lang w:val="fr-CI"/>
              </w:rPr>
              <w:t xml:space="preserve"> paludisme simple </w:t>
            </w:r>
          </w:p>
        </w:tc>
      </w:tr>
      <w:tr w:rsidR="002A6DB7" w:rsidRPr="007C7FCA" w14:paraId="73537827"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37253CF8" w14:textId="77777777" w:rsidR="002A6DB7" w:rsidRPr="007C7FCA" w:rsidRDefault="002A6DB7" w:rsidP="002A6DB7">
            <w:pPr>
              <w:rPr>
                <w:rFonts w:ascii="Arial Narrow" w:hAnsi="Arial Narrow"/>
                <w:b/>
                <w:bCs/>
              </w:rPr>
            </w:pPr>
            <w:r w:rsidRPr="007C7FCA">
              <w:rPr>
                <w:rFonts w:ascii="Arial Narrow" w:hAnsi="Arial Narrow"/>
                <w:b/>
                <w:bCs/>
              </w:rPr>
              <w:t>Unité de mesure :</w:t>
            </w:r>
          </w:p>
        </w:tc>
        <w:tc>
          <w:tcPr>
            <w:tcW w:w="7938" w:type="dxa"/>
            <w:tcBorders>
              <w:top w:val="nil"/>
              <w:left w:val="nil"/>
              <w:bottom w:val="dashed" w:sz="8" w:space="0" w:color="000000"/>
              <w:right w:val="dashed" w:sz="8" w:space="0" w:color="000000"/>
            </w:tcBorders>
            <w:shd w:val="clear" w:color="auto" w:fill="auto"/>
            <w:vAlign w:val="center"/>
          </w:tcPr>
          <w:p w14:paraId="2AA0BBDB"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Nombre</w:t>
            </w:r>
          </w:p>
        </w:tc>
      </w:tr>
      <w:tr w:rsidR="002A6DB7" w:rsidRPr="007C7FCA" w14:paraId="0E48A2CD" w14:textId="77777777" w:rsidTr="002A6DB7">
        <w:trPr>
          <w:trHeight w:val="429"/>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43567D4" w14:textId="77777777" w:rsidR="002A6DB7" w:rsidRPr="007C7FCA" w:rsidRDefault="002A6DB7" w:rsidP="002A6DB7">
            <w:pPr>
              <w:rPr>
                <w:rFonts w:ascii="Arial Narrow" w:hAnsi="Arial Narrow"/>
                <w:b/>
                <w:bCs/>
              </w:rPr>
            </w:pPr>
            <w:r w:rsidRPr="007C7FCA">
              <w:rPr>
                <w:rFonts w:ascii="Arial Narrow" w:hAnsi="Arial Narrow"/>
                <w:b/>
                <w:bCs/>
              </w:rPr>
              <w:t>Numérateur:</w:t>
            </w:r>
          </w:p>
        </w:tc>
        <w:tc>
          <w:tcPr>
            <w:tcW w:w="7938" w:type="dxa"/>
            <w:tcBorders>
              <w:top w:val="nil"/>
              <w:left w:val="nil"/>
              <w:bottom w:val="dashed" w:sz="8" w:space="0" w:color="000000"/>
              <w:right w:val="dashed" w:sz="8" w:space="0" w:color="000000"/>
            </w:tcBorders>
            <w:shd w:val="clear" w:color="auto" w:fill="auto"/>
            <w:vAlign w:val="center"/>
          </w:tcPr>
          <w:p w14:paraId="6FDD0D00"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 xml:space="preserve">Nombre total de traitements de paludisme simples (CTA) </w:t>
            </w:r>
            <w:r>
              <w:rPr>
                <w:rFonts w:ascii="Times New Roman" w:eastAsia="Times New Roman" w:hAnsi="Times New Roman" w:cs="Times New Roman"/>
                <w:lang w:val="fr-CI"/>
              </w:rPr>
              <w:t>administr</w:t>
            </w:r>
            <w:r w:rsidRPr="00813609">
              <w:rPr>
                <w:rFonts w:ascii="Times New Roman" w:eastAsia="Times New Roman" w:hAnsi="Times New Roman" w:cs="Times New Roman"/>
                <w:lang w:val="fr-CI"/>
              </w:rPr>
              <w:t xml:space="preserve">és dans les formations sanitaires </w:t>
            </w:r>
          </w:p>
        </w:tc>
      </w:tr>
      <w:tr w:rsidR="002A6DB7" w:rsidRPr="007C7FCA" w14:paraId="2A03CCFE" w14:textId="77777777" w:rsidTr="002A6DB7">
        <w:trPr>
          <w:trHeight w:val="406"/>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139A583C" w14:textId="77777777" w:rsidR="002A6DB7" w:rsidRPr="007C7FCA" w:rsidRDefault="002A6DB7" w:rsidP="002A6DB7">
            <w:pPr>
              <w:rPr>
                <w:rFonts w:ascii="Arial Narrow" w:hAnsi="Arial Narrow"/>
                <w:b/>
                <w:bCs/>
              </w:rPr>
            </w:pPr>
            <w:r w:rsidRPr="007C7FCA">
              <w:rPr>
                <w:rFonts w:ascii="Arial Narrow" w:hAnsi="Arial Narrow"/>
                <w:b/>
                <w:bCs/>
              </w:rPr>
              <w:t>Dénominateur:</w:t>
            </w:r>
          </w:p>
        </w:tc>
        <w:tc>
          <w:tcPr>
            <w:tcW w:w="7938" w:type="dxa"/>
            <w:tcBorders>
              <w:top w:val="nil"/>
              <w:left w:val="nil"/>
              <w:bottom w:val="dashed" w:sz="8" w:space="0" w:color="000000"/>
              <w:right w:val="dashed" w:sz="8" w:space="0" w:color="000000"/>
            </w:tcBorders>
            <w:shd w:val="clear" w:color="auto" w:fill="auto"/>
            <w:vAlign w:val="center"/>
          </w:tcPr>
          <w:p w14:paraId="2337AD65"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NA</w:t>
            </w:r>
          </w:p>
        </w:tc>
      </w:tr>
      <w:tr w:rsidR="002A6DB7" w:rsidRPr="007C7FCA" w14:paraId="0E2EF038"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EDBE2D2" w14:textId="77777777" w:rsidR="002A6DB7" w:rsidRPr="007C7FCA" w:rsidRDefault="002A6DB7" w:rsidP="002A6DB7">
            <w:pPr>
              <w:rPr>
                <w:rFonts w:ascii="Arial Narrow" w:hAnsi="Arial Narrow"/>
                <w:b/>
                <w:bCs/>
              </w:rPr>
            </w:pPr>
            <w:r w:rsidRPr="007C7FCA">
              <w:rPr>
                <w:rFonts w:ascii="Arial Narrow" w:hAnsi="Arial Narrow"/>
                <w:b/>
                <w:bCs/>
              </w:rPr>
              <w:t>Désagrégation:</w:t>
            </w:r>
          </w:p>
        </w:tc>
        <w:tc>
          <w:tcPr>
            <w:tcW w:w="7938" w:type="dxa"/>
            <w:tcBorders>
              <w:top w:val="nil"/>
              <w:left w:val="nil"/>
              <w:bottom w:val="dashed" w:sz="8" w:space="0" w:color="000000"/>
              <w:right w:val="dashed" w:sz="8" w:space="0" w:color="000000"/>
            </w:tcBorders>
            <w:shd w:val="clear" w:color="auto" w:fill="auto"/>
            <w:vAlign w:val="center"/>
          </w:tcPr>
          <w:p w14:paraId="04997520"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Par secteur (Public ; privé et communautaire)</w:t>
            </w:r>
            <w:r>
              <w:rPr>
                <w:rFonts w:ascii="Times New Roman" w:eastAsia="Times New Roman" w:hAnsi="Times New Roman" w:cs="Times New Roman"/>
                <w:lang w:val="fr-CI"/>
              </w:rPr>
              <w:t>, sexe</w:t>
            </w:r>
          </w:p>
        </w:tc>
      </w:tr>
      <w:tr w:rsidR="002A6DB7" w:rsidRPr="007C7FCA" w14:paraId="6768211F"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39C25289" w14:textId="77777777" w:rsidR="002A6DB7" w:rsidRPr="007C7FCA" w:rsidRDefault="002A6DB7" w:rsidP="002A6DB7">
            <w:pPr>
              <w:rPr>
                <w:b/>
                <w:bCs/>
              </w:rPr>
            </w:pPr>
            <w:r w:rsidRPr="007C7FCA">
              <w:rPr>
                <w:b/>
                <w:bCs/>
              </w:rPr>
              <w:t>Type d’indicateur</w:t>
            </w:r>
          </w:p>
        </w:tc>
        <w:tc>
          <w:tcPr>
            <w:tcW w:w="7938" w:type="dxa"/>
            <w:tcBorders>
              <w:top w:val="nil"/>
              <w:left w:val="nil"/>
              <w:bottom w:val="dashed" w:sz="8" w:space="0" w:color="000000"/>
              <w:right w:val="dashed" w:sz="8" w:space="0" w:color="000000"/>
            </w:tcBorders>
            <w:shd w:val="clear" w:color="auto" w:fill="auto"/>
            <w:vAlign w:val="center"/>
          </w:tcPr>
          <w:p w14:paraId="6EE52277"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Intrant</w:t>
            </w:r>
          </w:p>
        </w:tc>
      </w:tr>
      <w:tr w:rsidR="002A6DB7" w:rsidRPr="007C7FCA" w14:paraId="16D20A0B" w14:textId="77777777" w:rsidTr="002A6DB7">
        <w:trPr>
          <w:trHeight w:val="217"/>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20CB7FB3" w14:textId="77777777" w:rsidR="002A6DB7" w:rsidRPr="007C7FCA" w:rsidRDefault="002A6DB7" w:rsidP="002A6DB7">
            <w:pPr>
              <w:rPr>
                <w:b/>
                <w:bCs/>
              </w:rPr>
            </w:pPr>
            <w:r w:rsidRPr="007C7FCA">
              <w:rPr>
                <w:b/>
                <w:bCs/>
              </w:rPr>
              <w:t>Utilité de Gestion</w:t>
            </w:r>
          </w:p>
        </w:tc>
        <w:tc>
          <w:tcPr>
            <w:tcW w:w="7938" w:type="dxa"/>
            <w:tcBorders>
              <w:top w:val="nil"/>
              <w:left w:val="nil"/>
              <w:bottom w:val="dashed" w:sz="8" w:space="0" w:color="000000"/>
              <w:right w:val="dashed" w:sz="8" w:space="0" w:color="000000"/>
            </w:tcBorders>
            <w:shd w:val="clear" w:color="auto" w:fill="auto"/>
            <w:vAlign w:val="center"/>
          </w:tcPr>
          <w:p w14:paraId="39EEBCE9"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 xml:space="preserve">Apprécier la </w:t>
            </w:r>
            <w:r>
              <w:rPr>
                <w:rFonts w:ascii="Times New Roman" w:eastAsia="Times New Roman" w:hAnsi="Times New Roman" w:cs="Times New Roman"/>
                <w:lang w:val="fr-CI"/>
              </w:rPr>
              <w:t>disponibilité de l’offre de soins de paludisme</w:t>
            </w:r>
            <w:r w:rsidRPr="00813609">
              <w:rPr>
                <w:rFonts w:ascii="Times New Roman" w:eastAsia="Times New Roman" w:hAnsi="Times New Roman" w:cs="Times New Roman"/>
                <w:lang w:val="fr-CI"/>
              </w:rPr>
              <w:t xml:space="preserve"> </w:t>
            </w:r>
            <w:r>
              <w:rPr>
                <w:rFonts w:ascii="Times New Roman" w:eastAsia="Times New Roman" w:hAnsi="Times New Roman" w:cs="Times New Roman"/>
                <w:lang w:val="fr-CI"/>
              </w:rPr>
              <w:t>dans les formations sanitaires</w:t>
            </w:r>
          </w:p>
        </w:tc>
      </w:tr>
      <w:tr w:rsidR="002A6DB7" w:rsidRPr="007C7FCA" w14:paraId="2FB97C96" w14:textId="77777777" w:rsidTr="002A6DB7">
        <w:trPr>
          <w:trHeight w:val="40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12D801D8" w14:textId="77777777" w:rsidR="002A6DB7" w:rsidRPr="007C7FCA" w:rsidRDefault="002A6DB7" w:rsidP="002A6DB7">
            <w:pPr>
              <w:rPr>
                <w:rFonts w:ascii="Arial Narrow" w:hAnsi="Arial Narrow"/>
                <w:b/>
                <w:bCs/>
              </w:rPr>
            </w:pPr>
            <w:r w:rsidRPr="007C7FCA">
              <w:rPr>
                <w:rFonts w:ascii="Arial Narrow" w:hAnsi="Arial Narrow"/>
                <w:b/>
                <w:bCs/>
              </w:rPr>
              <w:t>Méthode de collecte :</w:t>
            </w:r>
          </w:p>
        </w:tc>
        <w:tc>
          <w:tcPr>
            <w:tcW w:w="7938" w:type="dxa"/>
            <w:tcBorders>
              <w:top w:val="nil"/>
              <w:left w:val="nil"/>
              <w:bottom w:val="dashed" w:sz="8" w:space="0" w:color="000000"/>
              <w:right w:val="dashed" w:sz="8" w:space="0" w:color="000000"/>
            </w:tcBorders>
            <w:shd w:val="clear" w:color="auto" w:fill="auto"/>
            <w:vAlign w:val="center"/>
          </w:tcPr>
          <w:p w14:paraId="03CB77A4"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Routine</w:t>
            </w:r>
          </w:p>
        </w:tc>
      </w:tr>
      <w:tr w:rsidR="002A6DB7" w:rsidRPr="007C7FCA" w14:paraId="1B2ED713"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79ED4E32" w14:textId="77777777" w:rsidR="002A6DB7" w:rsidRPr="007C7FCA" w:rsidRDefault="002A6DB7" w:rsidP="002A6DB7">
            <w:pPr>
              <w:rPr>
                <w:rFonts w:ascii="Arial Narrow" w:hAnsi="Arial Narrow"/>
                <w:b/>
                <w:bCs/>
              </w:rPr>
            </w:pPr>
            <w:r w:rsidRPr="007C7FCA">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shd w:val="clear" w:color="auto" w:fill="auto"/>
            <w:vAlign w:val="center"/>
          </w:tcPr>
          <w:p w14:paraId="1FDDCDDA"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Mensuelle</w:t>
            </w:r>
          </w:p>
        </w:tc>
      </w:tr>
      <w:tr w:rsidR="002A6DB7" w:rsidRPr="007C7FCA" w14:paraId="2EF7506A" w14:textId="77777777" w:rsidTr="002A6DB7">
        <w:trPr>
          <w:trHeight w:val="262"/>
          <w:jc w:val="center"/>
        </w:trPr>
        <w:tc>
          <w:tcPr>
            <w:tcW w:w="1985" w:type="dxa"/>
            <w:tcBorders>
              <w:top w:val="nil"/>
              <w:left w:val="dashed" w:sz="8" w:space="0" w:color="000000"/>
              <w:bottom w:val="single" w:sz="4" w:space="0" w:color="auto"/>
              <w:right w:val="dashed" w:sz="8" w:space="0" w:color="000000"/>
            </w:tcBorders>
            <w:shd w:val="clear" w:color="auto" w:fill="auto"/>
            <w:vAlign w:val="center"/>
            <w:hideMark/>
          </w:tcPr>
          <w:p w14:paraId="6EFDB430" w14:textId="77777777" w:rsidR="002A6DB7" w:rsidRPr="007C7FCA" w:rsidRDefault="002A6DB7" w:rsidP="002A6DB7">
            <w:pPr>
              <w:rPr>
                <w:rFonts w:ascii="Arial Narrow" w:hAnsi="Arial Narrow"/>
                <w:b/>
                <w:bCs/>
              </w:rPr>
            </w:pPr>
            <w:r w:rsidRPr="007C7FCA">
              <w:rPr>
                <w:rFonts w:ascii="Arial Narrow" w:hAnsi="Arial Narrow"/>
                <w:b/>
                <w:bCs/>
              </w:rPr>
              <w:t>Sources de collecte :</w:t>
            </w:r>
          </w:p>
        </w:tc>
        <w:tc>
          <w:tcPr>
            <w:tcW w:w="7938" w:type="dxa"/>
            <w:tcBorders>
              <w:top w:val="nil"/>
              <w:left w:val="nil"/>
              <w:bottom w:val="single" w:sz="4" w:space="0" w:color="auto"/>
              <w:right w:val="dashed" w:sz="8" w:space="0" w:color="000000"/>
            </w:tcBorders>
            <w:shd w:val="clear" w:color="auto" w:fill="auto"/>
            <w:vAlign w:val="center"/>
          </w:tcPr>
          <w:p w14:paraId="15F68FCC"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 xml:space="preserve">Rapport </w:t>
            </w:r>
            <w:r>
              <w:rPr>
                <w:rFonts w:ascii="Times New Roman" w:eastAsia="Times New Roman" w:hAnsi="Times New Roman" w:cs="Times New Roman"/>
                <w:lang w:val="fr-CI"/>
              </w:rPr>
              <w:t>mensuel, sigsanté/DHIS2</w:t>
            </w:r>
          </w:p>
        </w:tc>
      </w:tr>
      <w:tr w:rsidR="002A6DB7" w:rsidRPr="00805FCD" w14:paraId="29A42703"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0D4BB09" w14:textId="77777777" w:rsidR="002A6DB7" w:rsidRPr="007C7FCA" w:rsidRDefault="002A6DB7" w:rsidP="002A6DB7">
            <w:pPr>
              <w:rPr>
                <w:rFonts w:ascii="Arial Narrow" w:hAnsi="Arial Narrow"/>
                <w:b/>
                <w:bCs/>
              </w:rPr>
            </w:pPr>
            <w:r w:rsidRPr="007C7FCA">
              <w:rPr>
                <w:rFonts w:ascii="Arial Narrow" w:hAnsi="Arial Narrow"/>
                <w:b/>
                <w:bCs/>
              </w:rPr>
              <w:t>Méthode de calcul :</w:t>
            </w:r>
          </w:p>
        </w:tc>
        <w:tc>
          <w:tcPr>
            <w:tcW w:w="7938" w:type="dxa"/>
            <w:tcBorders>
              <w:top w:val="nil"/>
              <w:left w:val="nil"/>
              <w:bottom w:val="dashed" w:sz="8" w:space="0" w:color="000000"/>
              <w:right w:val="dashed" w:sz="8" w:space="0" w:color="000000"/>
            </w:tcBorders>
            <w:shd w:val="clear" w:color="auto" w:fill="auto"/>
            <w:vAlign w:val="center"/>
          </w:tcPr>
          <w:p w14:paraId="5C1841E0"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Comptage</w:t>
            </w:r>
          </w:p>
        </w:tc>
      </w:tr>
    </w:tbl>
    <w:p w14:paraId="19796281" w14:textId="77777777" w:rsidR="002A6DB7" w:rsidRDefault="002A6DB7" w:rsidP="002A6DB7">
      <w:pPr>
        <w:tabs>
          <w:tab w:val="left" w:pos="427"/>
        </w:tabs>
      </w:pPr>
    </w:p>
    <w:p w14:paraId="60C49C1E" w14:textId="77777777" w:rsidR="002A6DB7" w:rsidRDefault="002A6DB7" w:rsidP="002A6DB7">
      <w:pPr>
        <w:tabs>
          <w:tab w:val="left" w:pos="427"/>
        </w:tabs>
      </w:pPr>
    </w:p>
    <w:p w14:paraId="71A62002" w14:textId="77777777" w:rsidR="002A6DB7" w:rsidRDefault="002A6DB7" w:rsidP="002A6DB7">
      <w:pPr>
        <w:tabs>
          <w:tab w:val="left" w:pos="427"/>
        </w:tabs>
      </w:pPr>
      <w:r>
        <w:br w:type="page"/>
      </w:r>
    </w:p>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212DE4" w14:paraId="2C254619"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0D26E943" w14:textId="77777777" w:rsidR="002A6DB7" w:rsidRPr="00212DE4" w:rsidRDefault="002A6DB7" w:rsidP="002A6DB7">
            <w:pPr>
              <w:rPr>
                <w:rFonts w:ascii="Arial Narrow" w:hAnsi="Arial Narrow"/>
                <w:b/>
                <w:bCs/>
                <w:color w:val="FFFFFF"/>
              </w:rPr>
            </w:pPr>
            <w:r w:rsidRPr="00212DE4">
              <w:rPr>
                <w:rFonts w:ascii="Arial Narrow" w:hAnsi="Arial Narrow"/>
                <w:b/>
                <w:bCs/>
                <w:color w:val="FFFFFF"/>
              </w:rPr>
              <w:t>Indicateur</w:t>
            </w:r>
          </w:p>
          <w:p w14:paraId="28CF5E9F" w14:textId="77777777" w:rsidR="002A6DB7" w:rsidRPr="00212DE4" w:rsidRDefault="002A6DB7" w:rsidP="002A6DB7">
            <w:pPr>
              <w:rPr>
                <w:rFonts w:ascii="Arial Narrow" w:hAnsi="Arial Narrow"/>
                <w:b/>
                <w:bCs/>
                <w:color w:val="FFFFFF"/>
              </w:rPr>
            </w:pP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366DC4D7" w14:textId="77777777" w:rsidR="002A6DB7" w:rsidRPr="00212DE4" w:rsidRDefault="002A6DB7" w:rsidP="002A6DB7">
            <w:pPr>
              <w:rPr>
                <w:rFonts w:ascii="Arial Narrow" w:hAnsi="Arial Narrow"/>
                <w:b/>
                <w:bCs/>
                <w:color w:val="FFFFFF"/>
                <w:lang w:val="fr-CI"/>
              </w:rPr>
            </w:pPr>
            <w:r w:rsidRPr="00212DE4">
              <w:rPr>
                <w:rFonts w:ascii="Arial Narrow" w:hAnsi="Arial Narrow"/>
                <w:b/>
                <w:bCs/>
                <w:color w:val="FFFFFF"/>
              </w:rPr>
              <w:t xml:space="preserve">Nombre total de tests </w:t>
            </w:r>
            <w:r>
              <w:rPr>
                <w:rFonts w:ascii="Arial Narrow" w:hAnsi="Arial Narrow"/>
                <w:b/>
                <w:bCs/>
                <w:color w:val="FFFFFF"/>
              </w:rPr>
              <w:t xml:space="preserve">de diagnostic rapide </w:t>
            </w:r>
            <w:r w:rsidRPr="00212DE4">
              <w:rPr>
                <w:rFonts w:ascii="Arial Narrow" w:hAnsi="Arial Narrow"/>
                <w:b/>
                <w:bCs/>
                <w:color w:val="FFFFFF"/>
              </w:rPr>
              <w:t xml:space="preserve"> (TDR) réalisés dans la communauté </w:t>
            </w:r>
          </w:p>
        </w:tc>
      </w:tr>
      <w:tr w:rsidR="002A6DB7" w:rsidRPr="00212DE4" w14:paraId="569B49BB" w14:textId="77777777" w:rsidTr="002A6DB7">
        <w:trPr>
          <w:trHeight w:val="578"/>
          <w:jc w:val="center"/>
        </w:trPr>
        <w:tc>
          <w:tcPr>
            <w:tcW w:w="1985" w:type="dxa"/>
            <w:tcBorders>
              <w:top w:val="nil"/>
              <w:left w:val="dashed" w:sz="8" w:space="0" w:color="000000"/>
              <w:bottom w:val="nil"/>
              <w:right w:val="dashed" w:sz="8" w:space="0" w:color="000000"/>
            </w:tcBorders>
            <w:shd w:val="clear" w:color="auto" w:fill="auto"/>
            <w:vAlign w:val="center"/>
            <w:hideMark/>
          </w:tcPr>
          <w:p w14:paraId="2CFEE654" w14:textId="77777777" w:rsidR="002A6DB7" w:rsidRPr="00212DE4" w:rsidRDefault="002A6DB7" w:rsidP="002A6DB7">
            <w:pPr>
              <w:rPr>
                <w:rFonts w:ascii="Arial Narrow" w:hAnsi="Arial Narrow"/>
                <w:b/>
                <w:bCs/>
              </w:rPr>
            </w:pPr>
            <w:r w:rsidRPr="00212DE4">
              <w:rPr>
                <w:rFonts w:ascii="Arial Narrow" w:hAnsi="Arial Narrow"/>
                <w:b/>
                <w:bCs/>
              </w:rPr>
              <w:t xml:space="preserve">Définition : </w:t>
            </w:r>
          </w:p>
        </w:tc>
        <w:tc>
          <w:tcPr>
            <w:tcW w:w="7938" w:type="dxa"/>
            <w:tcBorders>
              <w:top w:val="nil"/>
              <w:left w:val="nil"/>
              <w:bottom w:val="nil"/>
              <w:right w:val="dashed" w:sz="8" w:space="0" w:color="000000"/>
            </w:tcBorders>
            <w:shd w:val="clear" w:color="auto" w:fill="auto"/>
            <w:vAlign w:val="center"/>
          </w:tcPr>
          <w:p w14:paraId="49D6F5AA" w14:textId="77777777" w:rsidR="002A6DB7" w:rsidRPr="00212DE4" w:rsidRDefault="002A6DB7" w:rsidP="002A6DB7">
            <w:pPr>
              <w:pStyle w:val="Default"/>
              <w:rPr>
                <w:rFonts w:ascii="Arial Narrow" w:hAnsi="Arial Narrow"/>
                <w:color w:val="auto"/>
                <w:lang w:val="fr-CI"/>
              </w:rPr>
            </w:pPr>
            <w:r w:rsidRPr="00212DE4">
              <w:rPr>
                <w:rFonts w:ascii="Times New Roman" w:eastAsia="Times New Roman" w:hAnsi="Times New Roman" w:cs="Times New Roman"/>
                <w:lang w:val="fr-CI"/>
              </w:rPr>
              <w:t xml:space="preserve">C’est le nombre total de tests </w:t>
            </w:r>
            <w:r>
              <w:rPr>
                <w:rFonts w:ascii="Times New Roman" w:eastAsia="Times New Roman" w:hAnsi="Times New Roman" w:cs="Times New Roman"/>
                <w:lang w:val="fr-CI"/>
              </w:rPr>
              <w:t>de diagnostic rapide</w:t>
            </w:r>
            <w:r w:rsidRPr="00212DE4">
              <w:rPr>
                <w:rFonts w:ascii="Times New Roman" w:eastAsia="Times New Roman" w:hAnsi="Times New Roman" w:cs="Times New Roman"/>
                <w:lang w:val="fr-CI"/>
              </w:rPr>
              <w:t xml:space="preserve"> (TDR) réalisés  dans la communauté par l’agent de santé communautaire</w:t>
            </w:r>
          </w:p>
        </w:tc>
      </w:tr>
      <w:tr w:rsidR="002A6DB7" w:rsidRPr="00212DE4" w14:paraId="4AB3F21A"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shd w:val="clear" w:color="auto" w:fill="auto"/>
            <w:vAlign w:val="center"/>
            <w:hideMark/>
          </w:tcPr>
          <w:p w14:paraId="1E687602" w14:textId="77777777" w:rsidR="002A6DB7" w:rsidRPr="00212DE4" w:rsidRDefault="002A6DB7" w:rsidP="002A6DB7">
            <w:pPr>
              <w:rPr>
                <w:rFonts w:ascii="Arial Narrow" w:hAnsi="Arial Narrow"/>
                <w:b/>
                <w:bCs/>
              </w:rPr>
            </w:pPr>
            <w:r w:rsidRPr="00212DE4">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shd w:val="clear" w:color="auto" w:fill="auto"/>
            <w:vAlign w:val="center"/>
          </w:tcPr>
          <w:p w14:paraId="2883F3DC" w14:textId="77777777" w:rsidR="002A6DB7" w:rsidRDefault="002A6DB7" w:rsidP="002A6DB7">
            <w:pPr>
              <w:pStyle w:val="Default"/>
              <w:rPr>
                <w:rFonts w:ascii="Arial Narrow" w:hAnsi="Arial Narrow"/>
                <w:lang w:val="fr-CI"/>
              </w:rPr>
            </w:pPr>
            <w:r>
              <w:rPr>
                <w:rFonts w:ascii="Arial Narrow" w:hAnsi="Arial Narrow"/>
                <w:lang w:val="fr-CI"/>
              </w:rPr>
              <w:t>Amé</w:t>
            </w:r>
            <w:r w:rsidRPr="00212DE4">
              <w:rPr>
                <w:rFonts w:ascii="Arial Narrow" w:hAnsi="Arial Narrow"/>
                <w:lang w:val="fr-CI"/>
              </w:rPr>
              <w:t>liorer</w:t>
            </w:r>
            <w:r>
              <w:rPr>
                <w:rFonts w:ascii="Arial Narrow" w:hAnsi="Arial Narrow"/>
                <w:lang w:val="fr-CI"/>
              </w:rPr>
              <w:t xml:space="preserve"> l’accès au diagnostic du </w:t>
            </w:r>
            <w:r w:rsidRPr="00212DE4">
              <w:rPr>
                <w:rFonts w:ascii="Arial Narrow" w:hAnsi="Arial Narrow"/>
                <w:lang w:val="fr-CI"/>
              </w:rPr>
              <w:t xml:space="preserve">paludisme dans la communauté </w:t>
            </w:r>
          </w:p>
          <w:p w14:paraId="692EFD2F" w14:textId="77777777" w:rsidR="002A6DB7" w:rsidRPr="00212DE4" w:rsidRDefault="002A6DB7" w:rsidP="002A6DB7">
            <w:pPr>
              <w:pStyle w:val="Default"/>
              <w:rPr>
                <w:rFonts w:ascii="Arial Narrow" w:hAnsi="Arial Narrow"/>
                <w:lang w:val="fr-CI"/>
              </w:rPr>
            </w:pPr>
          </w:p>
        </w:tc>
      </w:tr>
      <w:tr w:rsidR="002A6DB7" w:rsidRPr="00212DE4" w14:paraId="2D68631C"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745BBD36" w14:textId="77777777" w:rsidR="002A6DB7" w:rsidRPr="00212DE4" w:rsidRDefault="002A6DB7" w:rsidP="002A6DB7">
            <w:pPr>
              <w:rPr>
                <w:rFonts w:ascii="Arial Narrow" w:hAnsi="Arial Narrow"/>
                <w:b/>
                <w:bCs/>
              </w:rPr>
            </w:pPr>
            <w:r w:rsidRPr="00212DE4">
              <w:rPr>
                <w:rFonts w:ascii="Arial Narrow" w:hAnsi="Arial Narrow"/>
                <w:b/>
                <w:bCs/>
              </w:rPr>
              <w:t>Unité de mesure :</w:t>
            </w:r>
          </w:p>
        </w:tc>
        <w:tc>
          <w:tcPr>
            <w:tcW w:w="7938" w:type="dxa"/>
            <w:tcBorders>
              <w:top w:val="nil"/>
              <w:left w:val="nil"/>
              <w:bottom w:val="dashed" w:sz="8" w:space="0" w:color="000000"/>
              <w:right w:val="dashed" w:sz="8" w:space="0" w:color="000000"/>
            </w:tcBorders>
            <w:shd w:val="clear" w:color="auto" w:fill="auto"/>
            <w:vAlign w:val="center"/>
          </w:tcPr>
          <w:p w14:paraId="7E76C4CA"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Nombre</w:t>
            </w:r>
          </w:p>
        </w:tc>
      </w:tr>
      <w:tr w:rsidR="002A6DB7" w:rsidRPr="00212DE4" w14:paraId="27AF3898" w14:textId="77777777" w:rsidTr="002A6DB7">
        <w:trPr>
          <w:trHeight w:val="429"/>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18AEE80A" w14:textId="77777777" w:rsidR="002A6DB7" w:rsidRPr="00212DE4" w:rsidRDefault="002A6DB7" w:rsidP="002A6DB7">
            <w:pPr>
              <w:rPr>
                <w:rFonts w:ascii="Arial Narrow" w:hAnsi="Arial Narrow"/>
                <w:b/>
                <w:bCs/>
              </w:rPr>
            </w:pPr>
            <w:r w:rsidRPr="00212DE4">
              <w:rPr>
                <w:rFonts w:ascii="Arial Narrow" w:hAnsi="Arial Narrow"/>
                <w:b/>
                <w:bCs/>
              </w:rPr>
              <w:t>Numérateur:</w:t>
            </w:r>
          </w:p>
        </w:tc>
        <w:tc>
          <w:tcPr>
            <w:tcW w:w="7938" w:type="dxa"/>
            <w:tcBorders>
              <w:top w:val="nil"/>
              <w:left w:val="nil"/>
              <w:bottom w:val="dashed" w:sz="8" w:space="0" w:color="000000"/>
              <w:right w:val="dashed" w:sz="8" w:space="0" w:color="000000"/>
            </w:tcBorders>
            <w:shd w:val="clear" w:color="auto" w:fill="auto"/>
            <w:vAlign w:val="center"/>
          </w:tcPr>
          <w:p w14:paraId="09088A53"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Nombre total de tests parasitologiques (TDR) réalisés  dans la communauté par l’ASC</w:t>
            </w:r>
          </w:p>
        </w:tc>
      </w:tr>
      <w:tr w:rsidR="002A6DB7" w:rsidRPr="00212DE4" w14:paraId="3CD3DC77" w14:textId="77777777" w:rsidTr="002A6DB7">
        <w:trPr>
          <w:trHeight w:val="406"/>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081AD9AB" w14:textId="77777777" w:rsidR="002A6DB7" w:rsidRPr="00212DE4" w:rsidRDefault="002A6DB7" w:rsidP="002A6DB7">
            <w:pPr>
              <w:rPr>
                <w:rFonts w:ascii="Arial Narrow" w:hAnsi="Arial Narrow"/>
                <w:b/>
                <w:bCs/>
              </w:rPr>
            </w:pPr>
            <w:r w:rsidRPr="00212DE4">
              <w:rPr>
                <w:rFonts w:ascii="Arial Narrow" w:hAnsi="Arial Narrow"/>
                <w:b/>
                <w:bCs/>
              </w:rPr>
              <w:t>Dénominateur:</w:t>
            </w:r>
          </w:p>
        </w:tc>
        <w:tc>
          <w:tcPr>
            <w:tcW w:w="7938" w:type="dxa"/>
            <w:tcBorders>
              <w:top w:val="nil"/>
              <w:left w:val="nil"/>
              <w:bottom w:val="dashed" w:sz="8" w:space="0" w:color="000000"/>
              <w:right w:val="dashed" w:sz="8" w:space="0" w:color="000000"/>
            </w:tcBorders>
            <w:shd w:val="clear" w:color="auto" w:fill="auto"/>
            <w:vAlign w:val="center"/>
          </w:tcPr>
          <w:p w14:paraId="091D1C50"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N/A</w:t>
            </w:r>
          </w:p>
        </w:tc>
      </w:tr>
      <w:tr w:rsidR="002A6DB7" w:rsidRPr="00212DE4" w14:paraId="450E0A18"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26BD8BF0" w14:textId="77777777" w:rsidR="002A6DB7" w:rsidRPr="00212DE4" w:rsidRDefault="002A6DB7" w:rsidP="002A6DB7">
            <w:pPr>
              <w:rPr>
                <w:rFonts w:ascii="Arial Narrow" w:hAnsi="Arial Narrow"/>
                <w:b/>
                <w:bCs/>
              </w:rPr>
            </w:pPr>
            <w:r w:rsidRPr="00212DE4">
              <w:rPr>
                <w:rFonts w:ascii="Arial Narrow" w:hAnsi="Arial Narrow"/>
                <w:b/>
                <w:bCs/>
              </w:rPr>
              <w:t>Désagrégation:</w:t>
            </w:r>
          </w:p>
        </w:tc>
        <w:tc>
          <w:tcPr>
            <w:tcW w:w="7938" w:type="dxa"/>
            <w:tcBorders>
              <w:top w:val="nil"/>
              <w:left w:val="nil"/>
              <w:bottom w:val="dashed" w:sz="8" w:space="0" w:color="000000"/>
              <w:right w:val="dashed" w:sz="8" w:space="0" w:color="000000"/>
            </w:tcBorders>
            <w:shd w:val="clear" w:color="auto" w:fill="auto"/>
            <w:vAlign w:val="center"/>
          </w:tcPr>
          <w:p w14:paraId="50AE2D56" w14:textId="77777777" w:rsidR="002A6DB7" w:rsidRPr="00813609" w:rsidRDefault="002A6DB7" w:rsidP="002A6DB7">
            <w:pPr>
              <w:pStyle w:val="Default"/>
              <w:rPr>
                <w:rFonts w:ascii="Times New Roman" w:eastAsia="Times New Roman" w:hAnsi="Times New Roman" w:cs="Times New Roman"/>
                <w:lang w:val="fr-CI"/>
              </w:rPr>
            </w:pPr>
            <w:r>
              <w:rPr>
                <w:rFonts w:ascii="Times New Roman" w:eastAsia="Times New Roman" w:hAnsi="Times New Roman" w:cs="Times New Roman"/>
                <w:lang w:val="fr-CI"/>
              </w:rPr>
              <w:t>tranche d’âge</w:t>
            </w:r>
          </w:p>
        </w:tc>
      </w:tr>
      <w:tr w:rsidR="002A6DB7" w:rsidRPr="00212DE4" w14:paraId="5050F191"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46A609FE" w14:textId="77777777" w:rsidR="002A6DB7" w:rsidRPr="00212DE4" w:rsidRDefault="002A6DB7" w:rsidP="002A6DB7">
            <w:pPr>
              <w:rPr>
                <w:b/>
                <w:bCs/>
              </w:rPr>
            </w:pPr>
            <w:r w:rsidRPr="00212DE4">
              <w:rPr>
                <w:b/>
                <w:bCs/>
              </w:rPr>
              <w:t>Type d’indicateur</w:t>
            </w:r>
          </w:p>
        </w:tc>
        <w:tc>
          <w:tcPr>
            <w:tcW w:w="7938" w:type="dxa"/>
            <w:tcBorders>
              <w:top w:val="nil"/>
              <w:left w:val="nil"/>
              <w:bottom w:val="dashed" w:sz="8" w:space="0" w:color="000000"/>
              <w:right w:val="dashed" w:sz="8" w:space="0" w:color="000000"/>
            </w:tcBorders>
            <w:shd w:val="clear" w:color="auto" w:fill="auto"/>
            <w:vAlign w:val="center"/>
          </w:tcPr>
          <w:p w14:paraId="6ADA35DB"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Processus</w:t>
            </w:r>
          </w:p>
        </w:tc>
      </w:tr>
      <w:tr w:rsidR="002A6DB7" w:rsidRPr="00212DE4" w14:paraId="5A9C646E" w14:textId="77777777" w:rsidTr="002A6DB7">
        <w:trPr>
          <w:trHeight w:val="217"/>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4C502DCD" w14:textId="77777777" w:rsidR="002A6DB7" w:rsidRPr="00212DE4" w:rsidRDefault="002A6DB7" w:rsidP="002A6DB7">
            <w:pPr>
              <w:rPr>
                <w:b/>
                <w:bCs/>
              </w:rPr>
            </w:pPr>
            <w:r w:rsidRPr="00212DE4">
              <w:rPr>
                <w:b/>
                <w:bCs/>
              </w:rPr>
              <w:t>Utilité de Gestion</w:t>
            </w:r>
          </w:p>
          <w:p w14:paraId="3AFA016B" w14:textId="77777777" w:rsidR="002A6DB7" w:rsidRPr="00212DE4" w:rsidRDefault="002A6DB7" w:rsidP="002A6DB7"/>
        </w:tc>
        <w:tc>
          <w:tcPr>
            <w:tcW w:w="7938" w:type="dxa"/>
            <w:tcBorders>
              <w:top w:val="nil"/>
              <w:left w:val="nil"/>
              <w:bottom w:val="dashed" w:sz="8" w:space="0" w:color="000000"/>
              <w:right w:val="dashed" w:sz="8" w:space="0" w:color="000000"/>
            </w:tcBorders>
            <w:shd w:val="clear" w:color="auto" w:fill="auto"/>
            <w:vAlign w:val="center"/>
          </w:tcPr>
          <w:p w14:paraId="24152796"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 xml:space="preserve"> Apprécier la quantité de tests de dépistage rapide réalisé par l’agent de santé communautaire dans la communauté</w:t>
            </w:r>
            <w:r w:rsidRPr="00813609" w:rsidDel="001A08AB">
              <w:rPr>
                <w:rFonts w:ascii="Times New Roman" w:eastAsia="Times New Roman" w:hAnsi="Times New Roman" w:cs="Times New Roman"/>
                <w:lang w:val="fr-CI"/>
              </w:rPr>
              <w:t xml:space="preserve"> </w:t>
            </w:r>
          </w:p>
        </w:tc>
      </w:tr>
      <w:tr w:rsidR="002A6DB7" w:rsidRPr="00212DE4" w14:paraId="2DC0A778" w14:textId="77777777" w:rsidTr="002A6DB7">
        <w:trPr>
          <w:trHeight w:val="40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3CC5BFFB" w14:textId="77777777" w:rsidR="002A6DB7" w:rsidRPr="00212DE4" w:rsidRDefault="002A6DB7" w:rsidP="002A6DB7">
            <w:pPr>
              <w:rPr>
                <w:rFonts w:ascii="Arial Narrow" w:hAnsi="Arial Narrow"/>
                <w:b/>
                <w:bCs/>
              </w:rPr>
            </w:pPr>
            <w:r w:rsidRPr="00212DE4">
              <w:rPr>
                <w:rFonts w:ascii="Arial Narrow" w:hAnsi="Arial Narrow"/>
                <w:b/>
                <w:bCs/>
              </w:rPr>
              <w:t>Méthode de collecte :</w:t>
            </w:r>
          </w:p>
        </w:tc>
        <w:tc>
          <w:tcPr>
            <w:tcW w:w="7938" w:type="dxa"/>
            <w:tcBorders>
              <w:top w:val="nil"/>
              <w:left w:val="nil"/>
              <w:bottom w:val="dashed" w:sz="8" w:space="0" w:color="000000"/>
              <w:right w:val="dashed" w:sz="8" w:space="0" w:color="000000"/>
            </w:tcBorders>
            <w:shd w:val="clear" w:color="auto" w:fill="auto"/>
            <w:vAlign w:val="center"/>
          </w:tcPr>
          <w:p w14:paraId="0962C8DE"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Routine</w:t>
            </w:r>
          </w:p>
        </w:tc>
      </w:tr>
      <w:tr w:rsidR="002A6DB7" w:rsidRPr="00212DE4" w14:paraId="75A01018"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52E5709F" w14:textId="77777777" w:rsidR="002A6DB7" w:rsidRPr="00212DE4" w:rsidRDefault="002A6DB7" w:rsidP="002A6DB7">
            <w:pPr>
              <w:rPr>
                <w:rFonts w:ascii="Arial Narrow" w:hAnsi="Arial Narrow"/>
                <w:b/>
                <w:bCs/>
              </w:rPr>
            </w:pPr>
            <w:r w:rsidRPr="00212DE4">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shd w:val="clear" w:color="auto" w:fill="auto"/>
            <w:vAlign w:val="center"/>
          </w:tcPr>
          <w:p w14:paraId="471E6F49"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Mensuelle</w:t>
            </w:r>
          </w:p>
        </w:tc>
      </w:tr>
      <w:tr w:rsidR="002A6DB7" w:rsidRPr="00212DE4" w14:paraId="74511A60" w14:textId="77777777" w:rsidTr="002A6DB7">
        <w:trPr>
          <w:trHeight w:val="262"/>
          <w:jc w:val="center"/>
        </w:trPr>
        <w:tc>
          <w:tcPr>
            <w:tcW w:w="1985" w:type="dxa"/>
            <w:tcBorders>
              <w:top w:val="nil"/>
              <w:left w:val="dashed" w:sz="8" w:space="0" w:color="000000"/>
              <w:bottom w:val="single" w:sz="4" w:space="0" w:color="auto"/>
              <w:right w:val="dashed" w:sz="8" w:space="0" w:color="000000"/>
            </w:tcBorders>
            <w:shd w:val="clear" w:color="auto" w:fill="auto"/>
            <w:vAlign w:val="center"/>
            <w:hideMark/>
          </w:tcPr>
          <w:p w14:paraId="18965AFD" w14:textId="77777777" w:rsidR="002A6DB7" w:rsidRPr="00212DE4" w:rsidRDefault="002A6DB7" w:rsidP="002A6DB7">
            <w:pPr>
              <w:rPr>
                <w:rFonts w:ascii="Arial Narrow" w:hAnsi="Arial Narrow"/>
                <w:b/>
                <w:bCs/>
              </w:rPr>
            </w:pPr>
            <w:r w:rsidRPr="00212DE4">
              <w:rPr>
                <w:rFonts w:ascii="Arial Narrow" w:hAnsi="Arial Narrow"/>
                <w:b/>
                <w:bCs/>
              </w:rPr>
              <w:t>Sources de collecte :</w:t>
            </w:r>
          </w:p>
        </w:tc>
        <w:tc>
          <w:tcPr>
            <w:tcW w:w="7938" w:type="dxa"/>
            <w:tcBorders>
              <w:top w:val="nil"/>
              <w:left w:val="nil"/>
              <w:bottom w:val="single" w:sz="4" w:space="0" w:color="auto"/>
              <w:right w:val="dashed" w:sz="8" w:space="0" w:color="000000"/>
            </w:tcBorders>
            <w:shd w:val="clear" w:color="auto" w:fill="auto"/>
            <w:vAlign w:val="center"/>
          </w:tcPr>
          <w:p w14:paraId="5B2D4F89" w14:textId="77777777" w:rsidR="002A6DB7" w:rsidRPr="00813609" w:rsidRDefault="002A6DB7" w:rsidP="002A6DB7">
            <w:pPr>
              <w:pStyle w:val="Default"/>
              <w:rPr>
                <w:rFonts w:ascii="Times New Roman" w:eastAsia="Times New Roman" w:hAnsi="Times New Roman" w:cs="Times New Roman"/>
                <w:lang w:val="fr-CI"/>
              </w:rPr>
            </w:pPr>
            <w:r>
              <w:rPr>
                <w:rFonts w:ascii="Times New Roman" w:eastAsia="Times New Roman" w:hAnsi="Times New Roman" w:cs="Times New Roman"/>
                <w:lang w:val="fr-CI"/>
              </w:rPr>
              <w:t xml:space="preserve">Rapport communautaire, </w:t>
            </w:r>
            <w:r w:rsidRPr="00813609">
              <w:rPr>
                <w:rFonts w:ascii="Times New Roman" w:eastAsia="Times New Roman" w:hAnsi="Times New Roman" w:cs="Times New Roman"/>
                <w:lang w:val="fr-CI"/>
              </w:rPr>
              <w:t>Sigsanté/DHIS2</w:t>
            </w:r>
          </w:p>
        </w:tc>
      </w:tr>
      <w:tr w:rsidR="002A6DB7" w:rsidRPr="00805FCD" w14:paraId="3E678222"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66DCC62" w14:textId="77777777" w:rsidR="002A6DB7" w:rsidRPr="00212DE4" w:rsidRDefault="002A6DB7" w:rsidP="002A6DB7">
            <w:pPr>
              <w:rPr>
                <w:rFonts w:ascii="Arial Narrow" w:hAnsi="Arial Narrow"/>
                <w:b/>
                <w:bCs/>
              </w:rPr>
            </w:pPr>
            <w:r w:rsidRPr="00212DE4">
              <w:rPr>
                <w:rFonts w:ascii="Arial Narrow" w:hAnsi="Arial Narrow"/>
                <w:b/>
                <w:bCs/>
              </w:rPr>
              <w:t>Méthode de calcul :</w:t>
            </w:r>
          </w:p>
        </w:tc>
        <w:tc>
          <w:tcPr>
            <w:tcW w:w="7938" w:type="dxa"/>
            <w:tcBorders>
              <w:top w:val="nil"/>
              <w:left w:val="nil"/>
              <w:bottom w:val="dashed" w:sz="8" w:space="0" w:color="000000"/>
              <w:right w:val="dashed" w:sz="8" w:space="0" w:color="000000"/>
            </w:tcBorders>
            <w:shd w:val="clear" w:color="auto" w:fill="auto"/>
            <w:vAlign w:val="center"/>
          </w:tcPr>
          <w:p w14:paraId="1D46C104"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Comptage</w:t>
            </w:r>
          </w:p>
        </w:tc>
      </w:tr>
    </w:tbl>
    <w:p w14:paraId="23F8175D" w14:textId="77777777" w:rsidR="002A6DB7" w:rsidRDefault="002A6DB7" w:rsidP="002A6DB7">
      <w:pPr>
        <w:tabs>
          <w:tab w:val="left" w:pos="427"/>
        </w:tabs>
      </w:pPr>
      <w:r>
        <w:br w:type="page"/>
      </w:r>
    </w:p>
    <w:p w14:paraId="7FA5096C" w14:textId="77777777" w:rsidR="002A6DB7" w:rsidRDefault="002A6DB7" w:rsidP="002A6DB7">
      <w:pPr>
        <w:tabs>
          <w:tab w:val="left" w:pos="427"/>
        </w:tabs>
      </w:pPr>
    </w:p>
    <w:p w14:paraId="79676EBD" w14:textId="77777777" w:rsidR="002A6DB7" w:rsidRDefault="002A6DB7" w:rsidP="002A6DB7">
      <w:pPr>
        <w:tabs>
          <w:tab w:val="left" w:pos="427"/>
        </w:tabs>
      </w:pPr>
    </w:p>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9F0411" w14:paraId="1D763830"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10104844" w14:textId="77777777" w:rsidR="002A6DB7" w:rsidRPr="009F0411" w:rsidRDefault="002A6DB7" w:rsidP="002A6DB7">
            <w:pPr>
              <w:rPr>
                <w:rFonts w:ascii="Arial Narrow" w:hAnsi="Arial Narrow"/>
                <w:b/>
                <w:bCs/>
                <w:color w:val="FFFFFF"/>
              </w:rPr>
            </w:pPr>
            <w:r w:rsidRPr="009F0411">
              <w:rPr>
                <w:rFonts w:ascii="Arial Narrow" w:hAnsi="Arial Narrow"/>
                <w:b/>
                <w:bCs/>
                <w:color w:val="FFFFFF"/>
              </w:rPr>
              <w:t>Indicateur</w:t>
            </w:r>
          </w:p>
          <w:p w14:paraId="5BB11911" w14:textId="77777777" w:rsidR="002A6DB7" w:rsidRPr="009F0411" w:rsidRDefault="002A6DB7" w:rsidP="002A6DB7">
            <w:pPr>
              <w:rPr>
                <w:rFonts w:ascii="Arial Narrow" w:hAnsi="Arial Narrow"/>
                <w:b/>
                <w:bCs/>
                <w:color w:val="FFFFFF"/>
              </w:rPr>
            </w:pP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341B7C24" w14:textId="77777777" w:rsidR="002A6DB7" w:rsidRPr="009F0411" w:rsidRDefault="002A6DB7" w:rsidP="002A6DB7">
            <w:pPr>
              <w:rPr>
                <w:rFonts w:ascii="Arial Narrow" w:hAnsi="Arial Narrow"/>
                <w:bCs/>
                <w:color w:val="FFFFFF"/>
                <w:lang w:val="fr-CI"/>
              </w:rPr>
            </w:pPr>
            <w:r w:rsidRPr="003B1F46">
              <w:rPr>
                <w:rFonts w:ascii="Arial Narrow" w:hAnsi="Arial Narrow"/>
                <w:bCs/>
                <w:color w:val="FFFFFF" w:themeColor="background1"/>
              </w:rPr>
              <w:t>Proportion de la population protégée par des pulvérisations intra domiciliaires au cours des 12 derniers mois</w:t>
            </w:r>
          </w:p>
        </w:tc>
      </w:tr>
      <w:tr w:rsidR="002A6DB7" w:rsidRPr="009F0411" w14:paraId="5F2EF77F" w14:textId="77777777" w:rsidTr="002A6DB7">
        <w:trPr>
          <w:trHeight w:val="578"/>
          <w:jc w:val="center"/>
        </w:trPr>
        <w:tc>
          <w:tcPr>
            <w:tcW w:w="1985" w:type="dxa"/>
            <w:tcBorders>
              <w:top w:val="nil"/>
              <w:left w:val="dashed" w:sz="8" w:space="0" w:color="000000"/>
              <w:bottom w:val="nil"/>
              <w:right w:val="dashed" w:sz="8" w:space="0" w:color="000000"/>
            </w:tcBorders>
            <w:shd w:val="clear" w:color="auto" w:fill="auto"/>
            <w:vAlign w:val="center"/>
            <w:hideMark/>
          </w:tcPr>
          <w:p w14:paraId="5B564B60" w14:textId="77777777" w:rsidR="002A6DB7" w:rsidRPr="009F0411" w:rsidRDefault="002A6DB7" w:rsidP="002A6DB7">
            <w:pPr>
              <w:rPr>
                <w:rFonts w:ascii="Arial Narrow" w:hAnsi="Arial Narrow"/>
                <w:b/>
                <w:bCs/>
              </w:rPr>
            </w:pPr>
            <w:r w:rsidRPr="009F0411">
              <w:rPr>
                <w:rFonts w:ascii="Arial Narrow" w:hAnsi="Arial Narrow"/>
                <w:b/>
                <w:bCs/>
              </w:rPr>
              <w:t xml:space="preserve">Définition : </w:t>
            </w:r>
          </w:p>
        </w:tc>
        <w:tc>
          <w:tcPr>
            <w:tcW w:w="7938" w:type="dxa"/>
            <w:tcBorders>
              <w:top w:val="nil"/>
              <w:left w:val="nil"/>
              <w:bottom w:val="nil"/>
              <w:right w:val="dashed" w:sz="8" w:space="0" w:color="000000"/>
            </w:tcBorders>
            <w:shd w:val="clear" w:color="auto" w:fill="auto"/>
            <w:vAlign w:val="center"/>
          </w:tcPr>
          <w:p w14:paraId="189675B9" w14:textId="77777777" w:rsidR="002A6DB7" w:rsidRPr="009F0411" w:rsidRDefault="002A6DB7" w:rsidP="002A6DB7">
            <w:pPr>
              <w:pStyle w:val="Default"/>
              <w:rPr>
                <w:rFonts w:ascii="Arial Narrow" w:hAnsi="Arial Narrow"/>
                <w:color w:val="auto"/>
                <w:lang w:val="fr-CI"/>
              </w:rPr>
            </w:pPr>
            <w:r w:rsidRPr="009F0411">
              <w:rPr>
                <w:rFonts w:ascii="Times New Roman" w:eastAsia="Times New Roman" w:hAnsi="Times New Roman" w:cs="Times New Roman"/>
                <w:lang w:val="fr-CI"/>
              </w:rPr>
              <w:t xml:space="preserve">C’est le nombre de personne </w:t>
            </w:r>
            <w:r w:rsidRPr="00B25033">
              <w:rPr>
                <w:rFonts w:ascii="Times New Roman" w:eastAsia="Times New Roman" w:hAnsi="Times New Roman" w:cs="Times New Roman"/>
                <w:lang w:val="fr-CI"/>
              </w:rPr>
              <w:t>protégée par des pulvérisations intra domiciliaires au cours des 12 derniers mois</w:t>
            </w:r>
            <w:r>
              <w:rPr>
                <w:rFonts w:ascii="Times New Roman" w:eastAsia="Times New Roman" w:hAnsi="Times New Roman" w:cs="Times New Roman"/>
                <w:lang w:val="fr-CI"/>
              </w:rPr>
              <w:t xml:space="preserve"> des zones ciblées rapporté au nombre de personnes à risque au cours des 12 derniers mois dans les zones ciblées</w:t>
            </w:r>
          </w:p>
        </w:tc>
      </w:tr>
      <w:tr w:rsidR="002A6DB7" w:rsidRPr="009F0411" w14:paraId="2712A295"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shd w:val="clear" w:color="auto" w:fill="auto"/>
            <w:vAlign w:val="center"/>
            <w:hideMark/>
          </w:tcPr>
          <w:p w14:paraId="27D9B34E" w14:textId="77777777" w:rsidR="002A6DB7" w:rsidRPr="009F0411" w:rsidRDefault="002A6DB7" w:rsidP="002A6DB7">
            <w:pPr>
              <w:rPr>
                <w:rFonts w:ascii="Arial Narrow" w:hAnsi="Arial Narrow"/>
                <w:b/>
                <w:bCs/>
              </w:rPr>
            </w:pPr>
            <w:r w:rsidRPr="009F0411">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shd w:val="clear" w:color="auto" w:fill="auto"/>
            <w:vAlign w:val="center"/>
          </w:tcPr>
          <w:p w14:paraId="65C08DF3"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 xml:space="preserve">Réduire l'incidence des cas de paludisme </w:t>
            </w:r>
          </w:p>
        </w:tc>
      </w:tr>
      <w:tr w:rsidR="002A6DB7" w:rsidRPr="009F0411" w14:paraId="040FC293"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10F3F8E9" w14:textId="77777777" w:rsidR="002A6DB7" w:rsidRPr="009F0411" w:rsidRDefault="002A6DB7" w:rsidP="002A6DB7">
            <w:pPr>
              <w:rPr>
                <w:rFonts w:ascii="Arial Narrow" w:hAnsi="Arial Narrow"/>
                <w:b/>
                <w:bCs/>
              </w:rPr>
            </w:pPr>
            <w:r w:rsidRPr="009F0411">
              <w:rPr>
                <w:rFonts w:ascii="Arial Narrow" w:hAnsi="Arial Narrow"/>
                <w:b/>
                <w:bCs/>
              </w:rPr>
              <w:t>Unité de mesure :</w:t>
            </w:r>
          </w:p>
        </w:tc>
        <w:tc>
          <w:tcPr>
            <w:tcW w:w="7938" w:type="dxa"/>
            <w:tcBorders>
              <w:top w:val="nil"/>
              <w:left w:val="nil"/>
              <w:bottom w:val="dashed" w:sz="8" w:space="0" w:color="000000"/>
              <w:right w:val="dashed" w:sz="8" w:space="0" w:color="000000"/>
            </w:tcBorders>
            <w:shd w:val="clear" w:color="auto" w:fill="auto"/>
            <w:vAlign w:val="center"/>
          </w:tcPr>
          <w:p w14:paraId="7AA0C0C2"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Proportion</w:t>
            </w:r>
          </w:p>
        </w:tc>
      </w:tr>
      <w:tr w:rsidR="002A6DB7" w:rsidRPr="009F0411" w14:paraId="4F66ED8E" w14:textId="77777777" w:rsidTr="002A6DB7">
        <w:trPr>
          <w:trHeight w:val="429"/>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BA82AAF" w14:textId="77777777" w:rsidR="002A6DB7" w:rsidRPr="009F0411" w:rsidRDefault="002A6DB7" w:rsidP="002A6DB7">
            <w:pPr>
              <w:rPr>
                <w:rFonts w:ascii="Arial Narrow" w:hAnsi="Arial Narrow"/>
                <w:b/>
                <w:bCs/>
              </w:rPr>
            </w:pPr>
            <w:r w:rsidRPr="009F0411">
              <w:rPr>
                <w:rFonts w:ascii="Arial Narrow" w:hAnsi="Arial Narrow"/>
                <w:b/>
                <w:bCs/>
              </w:rPr>
              <w:t>Numérateur:</w:t>
            </w:r>
          </w:p>
        </w:tc>
        <w:tc>
          <w:tcPr>
            <w:tcW w:w="7938" w:type="dxa"/>
            <w:tcBorders>
              <w:top w:val="nil"/>
              <w:left w:val="nil"/>
              <w:bottom w:val="dashed" w:sz="8" w:space="0" w:color="000000"/>
              <w:right w:val="dashed" w:sz="8" w:space="0" w:color="000000"/>
            </w:tcBorders>
            <w:shd w:val="clear" w:color="auto" w:fill="auto"/>
            <w:vAlign w:val="center"/>
          </w:tcPr>
          <w:p w14:paraId="2D7A7F00"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 xml:space="preserve">Nombre de personnes protégées </w:t>
            </w:r>
            <w:r>
              <w:rPr>
                <w:rFonts w:ascii="Times New Roman" w:eastAsia="Times New Roman" w:hAnsi="Times New Roman" w:cs="Times New Roman"/>
                <w:lang w:val="fr-CI"/>
              </w:rPr>
              <w:t xml:space="preserve">au cours </w:t>
            </w:r>
            <w:r w:rsidRPr="00813609">
              <w:rPr>
                <w:rFonts w:ascii="Times New Roman" w:eastAsia="Times New Roman" w:hAnsi="Times New Roman" w:cs="Times New Roman"/>
                <w:lang w:val="fr-CI"/>
              </w:rPr>
              <w:t>des 12 derniers mois</w:t>
            </w:r>
            <w:r>
              <w:rPr>
                <w:rFonts w:ascii="Times New Roman" w:eastAsia="Times New Roman" w:hAnsi="Times New Roman" w:cs="Times New Roman"/>
                <w:lang w:val="fr-CI"/>
              </w:rPr>
              <w:t xml:space="preserve"> des zones ciblées</w:t>
            </w:r>
          </w:p>
        </w:tc>
      </w:tr>
      <w:tr w:rsidR="002A6DB7" w:rsidRPr="009F0411" w14:paraId="311D3A70" w14:textId="77777777" w:rsidTr="002A6DB7">
        <w:trPr>
          <w:trHeight w:val="406"/>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3AB43029" w14:textId="77777777" w:rsidR="002A6DB7" w:rsidRPr="009F0411" w:rsidRDefault="002A6DB7" w:rsidP="002A6DB7">
            <w:pPr>
              <w:rPr>
                <w:rFonts w:ascii="Arial Narrow" w:hAnsi="Arial Narrow"/>
                <w:b/>
                <w:bCs/>
              </w:rPr>
            </w:pPr>
            <w:r w:rsidRPr="009F0411">
              <w:rPr>
                <w:rFonts w:ascii="Arial Narrow" w:hAnsi="Arial Narrow"/>
                <w:b/>
                <w:bCs/>
              </w:rPr>
              <w:t>Dénominateur:</w:t>
            </w:r>
          </w:p>
        </w:tc>
        <w:tc>
          <w:tcPr>
            <w:tcW w:w="7938" w:type="dxa"/>
            <w:tcBorders>
              <w:top w:val="nil"/>
              <w:left w:val="nil"/>
              <w:bottom w:val="dashed" w:sz="8" w:space="0" w:color="000000"/>
              <w:right w:val="dashed" w:sz="8" w:space="0" w:color="000000"/>
            </w:tcBorders>
            <w:shd w:val="clear" w:color="auto" w:fill="auto"/>
            <w:vAlign w:val="center"/>
          </w:tcPr>
          <w:p w14:paraId="2DA86AFD"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 xml:space="preserve">Population totale </w:t>
            </w:r>
            <w:r>
              <w:rPr>
                <w:rFonts w:ascii="Times New Roman" w:eastAsia="Times New Roman" w:hAnsi="Times New Roman" w:cs="Times New Roman"/>
                <w:lang w:val="fr-CI"/>
              </w:rPr>
              <w:t xml:space="preserve">au cours </w:t>
            </w:r>
            <w:r w:rsidRPr="00813609">
              <w:rPr>
                <w:rFonts w:ascii="Times New Roman" w:eastAsia="Times New Roman" w:hAnsi="Times New Roman" w:cs="Times New Roman"/>
                <w:lang w:val="fr-CI"/>
              </w:rPr>
              <w:t>des 12 derniers mois</w:t>
            </w:r>
            <w:r>
              <w:rPr>
                <w:rFonts w:ascii="Times New Roman" w:eastAsia="Times New Roman" w:hAnsi="Times New Roman" w:cs="Times New Roman"/>
                <w:lang w:val="fr-CI"/>
              </w:rPr>
              <w:t xml:space="preserve"> </w:t>
            </w:r>
            <w:r w:rsidRPr="002E5AFB">
              <w:rPr>
                <w:rFonts w:ascii="Times New Roman" w:eastAsia="Times New Roman" w:hAnsi="Times New Roman" w:cs="Times New Roman"/>
                <w:lang w:val="fr-CI"/>
              </w:rPr>
              <w:t>des zones ciblées</w:t>
            </w:r>
          </w:p>
        </w:tc>
      </w:tr>
      <w:tr w:rsidR="002A6DB7" w:rsidRPr="009F0411" w14:paraId="357A49BC"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49579BF3" w14:textId="77777777" w:rsidR="002A6DB7" w:rsidRPr="009F0411" w:rsidRDefault="002A6DB7" w:rsidP="002A6DB7">
            <w:pPr>
              <w:rPr>
                <w:rFonts w:ascii="Arial Narrow" w:hAnsi="Arial Narrow"/>
                <w:b/>
                <w:bCs/>
              </w:rPr>
            </w:pPr>
            <w:r w:rsidRPr="009F0411">
              <w:rPr>
                <w:rFonts w:ascii="Arial Narrow" w:hAnsi="Arial Narrow"/>
                <w:b/>
                <w:bCs/>
              </w:rPr>
              <w:t>Désagrégation:</w:t>
            </w:r>
          </w:p>
        </w:tc>
        <w:tc>
          <w:tcPr>
            <w:tcW w:w="7938" w:type="dxa"/>
            <w:tcBorders>
              <w:top w:val="nil"/>
              <w:left w:val="nil"/>
              <w:bottom w:val="dashed" w:sz="8" w:space="0" w:color="000000"/>
              <w:right w:val="dashed" w:sz="8" w:space="0" w:color="000000"/>
            </w:tcBorders>
            <w:shd w:val="clear" w:color="auto" w:fill="auto"/>
            <w:vAlign w:val="center"/>
          </w:tcPr>
          <w:p w14:paraId="41069B22"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Niveau (Etablissement, district, région)</w:t>
            </w:r>
          </w:p>
        </w:tc>
      </w:tr>
      <w:tr w:rsidR="002A6DB7" w:rsidRPr="009F0411" w14:paraId="63DD80AC"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2F6B77BB" w14:textId="77777777" w:rsidR="002A6DB7" w:rsidRPr="009F0411" w:rsidRDefault="002A6DB7" w:rsidP="002A6DB7">
            <w:pPr>
              <w:rPr>
                <w:b/>
                <w:bCs/>
              </w:rPr>
            </w:pPr>
            <w:r w:rsidRPr="009F0411">
              <w:rPr>
                <w:b/>
                <w:bCs/>
              </w:rPr>
              <w:t>Type d’indicateur</w:t>
            </w:r>
          </w:p>
        </w:tc>
        <w:tc>
          <w:tcPr>
            <w:tcW w:w="7938" w:type="dxa"/>
            <w:tcBorders>
              <w:top w:val="nil"/>
              <w:left w:val="nil"/>
              <w:bottom w:val="dashed" w:sz="8" w:space="0" w:color="000000"/>
              <w:right w:val="dashed" w:sz="8" w:space="0" w:color="000000"/>
            </w:tcBorders>
            <w:shd w:val="clear" w:color="auto" w:fill="auto"/>
            <w:vAlign w:val="center"/>
          </w:tcPr>
          <w:p w14:paraId="48DD10E2"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Résultat</w:t>
            </w:r>
          </w:p>
        </w:tc>
      </w:tr>
      <w:tr w:rsidR="002A6DB7" w:rsidRPr="009F0411" w14:paraId="5590A6A8" w14:textId="77777777" w:rsidTr="002A6DB7">
        <w:trPr>
          <w:trHeight w:val="217"/>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439E26C4" w14:textId="77777777" w:rsidR="002A6DB7" w:rsidRPr="009F0411" w:rsidRDefault="002A6DB7" w:rsidP="002A6DB7">
            <w:pPr>
              <w:rPr>
                <w:b/>
                <w:bCs/>
              </w:rPr>
            </w:pPr>
            <w:r w:rsidRPr="009F0411">
              <w:rPr>
                <w:b/>
                <w:bCs/>
              </w:rPr>
              <w:t>Utilité de Gestion</w:t>
            </w:r>
          </w:p>
          <w:p w14:paraId="254216B4" w14:textId="77777777" w:rsidR="002A6DB7" w:rsidRPr="009F0411" w:rsidRDefault="002A6DB7" w:rsidP="002A6DB7"/>
        </w:tc>
        <w:tc>
          <w:tcPr>
            <w:tcW w:w="7938" w:type="dxa"/>
            <w:tcBorders>
              <w:top w:val="nil"/>
              <w:left w:val="nil"/>
              <w:bottom w:val="dashed" w:sz="8" w:space="0" w:color="000000"/>
              <w:right w:val="dashed" w:sz="8" w:space="0" w:color="000000"/>
            </w:tcBorders>
            <w:shd w:val="clear" w:color="auto" w:fill="auto"/>
            <w:vAlign w:val="center"/>
          </w:tcPr>
          <w:p w14:paraId="736DC7A3"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 xml:space="preserve">Apprécier l’efficacité de la PID </w:t>
            </w:r>
          </w:p>
        </w:tc>
      </w:tr>
      <w:tr w:rsidR="002A6DB7" w:rsidRPr="009F0411" w14:paraId="652C016A" w14:textId="77777777" w:rsidTr="002A6DB7">
        <w:trPr>
          <w:trHeight w:val="40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29567158" w14:textId="77777777" w:rsidR="002A6DB7" w:rsidRPr="009F0411" w:rsidRDefault="002A6DB7" w:rsidP="002A6DB7">
            <w:pPr>
              <w:rPr>
                <w:rFonts w:ascii="Arial Narrow" w:hAnsi="Arial Narrow"/>
                <w:b/>
                <w:bCs/>
              </w:rPr>
            </w:pPr>
            <w:r w:rsidRPr="009F0411">
              <w:rPr>
                <w:rFonts w:ascii="Arial Narrow" w:hAnsi="Arial Narrow"/>
                <w:b/>
                <w:bCs/>
              </w:rPr>
              <w:t>Méthode de collecte :</w:t>
            </w:r>
          </w:p>
        </w:tc>
        <w:tc>
          <w:tcPr>
            <w:tcW w:w="7938" w:type="dxa"/>
            <w:tcBorders>
              <w:top w:val="nil"/>
              <w:left w:val="nil"/>
              <w:bottom w:val="dashed" w:sz="8" w:space="0" w:color="000000"/>
              <w:right w:val="dashed" w:sz="8" w:space="0" w:color="000000"/>
            </w:tcBorders>
            <w:shd w:val="clear" w:color="auto" w:fill="auto"/>
            <w:vAlign w:val="center"/>
          </w:tcPr>
          <w:p w14:paraId="74470F89"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Dénombrement</w:t>
            </w:r>
          </w:p>
        </w:tc>
      </w:tr>
      <w:tr w:rsidR="002A6DB7" w:rsidRPr="009F0411" w14:paraId="3D4005CB"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43F2914" w14:textId="77777777" w:rsidR="002A6DB7" w:rsidRPr="009F0411" w:rsidRDefault="002A6DB7" w:rsidP="002A6DB7">
            <w:pPr>
              <w:rPr>
                <w:rFonts w:ascii="Arial Narrow" w:hAnsi="Arial Narrow"/>
                <w:b/>
                <w:bCs/>
              </w:rPr>
            </w:pPr>
            <w:r w:rsidRPr="009F0411">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shd w:val="clear" w:color="auto" w:fill="auto"/>
            <w:vAlign w:val="center"/>
          </w:tcPr>
          <w:p w14:paraId="6617E1D8"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Annuelle</w:t>
            </w:r>
          </w:p>
        </w:tc>
      </w:tr>
      <w:tr w:rsidR="002A6DB7" w:rsidRPr="009F0411" w14:paraId="39C4AAC1" w14:textId="77777777" w:rsidTr="002A6DB7">
        <w:trPr>
          <w:trHeight w:val="262"/>
          <w:jc w:val="center"/>
        </w:trPr>
        <w:tc>
          <w:tcPr>
            <w:tcW w:w="1985" w:type="dxa"/>
            <w:tcBorders>
              <w:top w:val="nil"/>
              <w:left w:val="dashed" w:sz="8" w:space="0" w:color="000000"/>
              <w:bottom w:val="single" w:sz="4" w:space="0" w:color="auto"/>
              <w:right w:val="dashed" w:sz="8" w:space="0" w:color="000000"/>
            </w:tcBorders>
            <w:shd w:val="clear" w:color="auto" w:fill="auto"/>
            <w:vAlign w:val="center"/>
            <w:hideMark/>
          </w:tcPr>
          <w:p w14:paraId="5C2B0CEB" w14:textId="77777777" w:rsidR="002A6DB7" w:rsidRPr="009F0411" w:rsidRDefault="002A6DB7" w:rsidP="002A6DB7">
            <w:pPr>
              <w:rPr>
                <w:rFonts w:ascii="Arial Narrow" w:hAnsi="Arial Narrow"/>
                <w:b/>
                <w:bCs/>
              </w:rPr>
            </w:pPr>
            <w:r w:rsidRPr="009F0411">
              <w:rPr>
                <w:rFonts w:ascii="Arial Narrow" w:hAnsi="Arial Narrow"/>
                <w:b/>
                <w:bCs/>
              </w:rPr>
              <w:t>Sources de collecte :</w:t>
            </w:r>
          </w:p>
        </w:tc>
        <w:tc>
          <w:tcPr>
            <w:tcW w:w="7938" w:type="dxa"/>
            <w:tcBorders>
              <w:top w:val="nil"/>
              <w:left w:val="nil"/>
              <w:bottom w:val="single" w:sz="4" w:space="0" w:color="auto"/>
              <w:right w:val="dashed" w:sz="8" w:space="0" w:color="000000"/>
            </w:tcBorders>
            <w:shd w:val="clear" w:color="auto" w:fill="auto"/>
            <w:vAlign w:val="center"/>
          </w:tcPr>
          <w:p w14:paraId="7A9B7AD8"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 xml:space="preserve">Rapport </w:t>
            </w:r>
            <w:r>
              <w:rPr>
                <w:rFonts w:ascii="Times New Roman" w:eastAsia="Times New Roman" w:hAnsi="Times New Roman" w:cs="Times New Roman"/>
                <w:lang w:val="fr-CI"/>
              </w:rPr>
              <w:t>de la campagne PID</w:t>
            </w:r>
          </w:p>
        </w:tc>
      </w:tr>
      <w:tr w:rsidR="002A6DB7" w:rsidRPr="00805FCD" w14:paraId="4A424EF1"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48D7725F" w14:textId="77777777" w:rsidR="002A6DB7" w:rsidRPr="009F0411" w:rsidRDefault="002A6DB7" w:rsidP="002A6DB7">
            <w:pPr>
              <w:rPr>
                <w:rFonts w:ascii="Arial Narrow" w:hAnsi="Arial Narrow"/>
                <w:b/>
                <w:bCs/>
              </w:rPr>
            </w:pPr>
            <w:r w:rsidRPr="009F0411">
              <w:rPr>
                <w:rFonts w:ascii="Arial Narrow" w:hAnsi="Arial Narrow"/>
                <w:b/>
                <w:bCs/>
              </w:rPr>
              <w:t>Méthode de calcul :</w:t>
            </w:r>
          </w:p>
        </w:tc>
        <w:tc>
          <w:tcPr>
            <w:tcW w:w="7938" w:type="dxa"/>
            <w:tcBorders>
              <w:top w:val="nil"/>
              <w:left w:val="nil"/>
              <w:bottom w:val="dashed" w:sz="8" w:space="0" w:color="000000"/>
              <w:right w:val="dashed" w:sz="8" w:space="0" w:color="000000"/>
            </w:tcBorders>
            <w:shd w:val="clear" w:color="auto" w:fill="auto"/>
            <w:vAlign w:val="center"/>
          </w:tcPr>
          <w:p w14:paraId="0C4B9290" w14:textId="77777777" w:rsidR="002A6DB7" w:rsidRPr="00813609" w:rsidRDefault="002A6DB7" w:rsidP="002A6DB7">
            <w:pPr>
              <w:pStyle w:val="Default"/>
              <w:rPr>
                <w:rFonts w:ascii="Times New Roman" w:eastAsia="Times New Roman" w:hAnsi="Times New Roman" w:cs="Times New Roman"/>
                <w:lang w:val="fr-CI"/>
              </w:rPr>
            </w:pPr>
            <w:r w:rsidRPr="00813609">
              <w:rPr>
                <w:rFonts w:ascii="Times New Roman" w:eastAsia="Times New Roman" w:hAnsi="Times New Roman" w:cs="Times New Roman"/>
                <w:lang w:val="fr-CI"/>
              </w:rPr>
              <w:t>(N/D)X100</w:t>
            </w:r>
          </w:p>
        </w:tc>
      </w:tr>
    </w:tbl>
    <w:p w14:paraId="6CDB48F7" w14:textId="77777777" w:rsidR="002A6DB7" w:rsidRDefault="002A6DB7" w:rsidP="002A6DB7">
      <w:r>
        <w:br w:type="page"/>
      </w:r>
    </w:p>
    <w:p w14:paraId="338B2EA2" w14:textId="77777777" w:rsidR="002A6DB7" w:rsidRDefault="002A6DB7" w:rsidP="002A6DB7">
      <w:pPr>
        <w:jc w:val="both"/>
        <w:rPr>
          <w:rFonts w:ascii="Times New Roman" w:hAnsi="Times New Roman" w:cs="Times New Roman"/>
          <w:sz w:val="24"/>
          <w:szCs w:val="24"/>
        </w:rPr>
      </w:pPr>
    </w:p>
    <w:p w14:paraId="7D88BCE9"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805FCD" w14:paraId="6678500D"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01C44277" w14:textId="77777777" w:rsidR="002A6DB7" w:rsidRDefault="002A6DB7" w:rsidP="002A6DB7">
            <w:pPr>
              <w:rPr>
                <w:rFonts w:ascii="Arial Narrow" w:hAnsi="Arial Narrow"/>
                <w:b/>
                <w:bCs/>
                <w:color w:val="FFFFFF"/>
              </w:rPr>
            </w:pPr>
            <w:r>
              <w:rPr>
                <w:rFonts w:ascii="Arial Narrow" w:hAnsi="Arial Narrow"/>
                <w:b/>
                <w:bCs/>
                <w:color w:val="FFFFFF"/>
              </w:rPr>
              <w:t>Indicateur</w:t>
            </w:r>
          </w:p>
          <w:p w14:paraId="6136809B" w14:textId="77777777" w:rsidR="002A6DB7" w:rsidRPr="00FB33EE" w:rsidRDefault="002A6DB7" w:rsidP="002A6DB7">
            <w:pPr>
              <w:rPr>
                <w:rFonts w:ascii="Arial Narrow" w:hAnsi="Arial Narrow"/>
                <w:b/>
                <w:bCs/>
                <w:color w:val="FFFFFF"/>
              </w:rPr>
            </w:pP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02F0AF0E" w14:textId="77777777" w:rsidR="002A6DB7" w:rsidRPr="00281C7B" w:rsidRDefault="002A6DB7" w:rsidP="002A6DB7">
            <w:pPr>
              <w:rPr>
                <w:rFonts w:ascii="Arial Narrow" w:hAnsi="Arial Narrow"/>
                <w:b/>
                <w:bCs/>
                <w:color w:val="FFFFFF"/>
                <w:lang w:val="fr-CI"/>
              </w:rPr>
            </w:pPr>
            <w:r>
              <w:rPr>
                <w:rFonts w:ascii="Arial Narrow" w:hAnsi="Arial Narrow"/>
                <w:b/>
                <w:bCs/>
                <w:color w:val="FFFFFF"/>
              </w:rPr>
              <w:t>Taux de confirmation des cas de paludisme par goutte épaisse et test de diagnostic rapide</w:t>
            </w:r>
          </w:p>
        </w:tc>
      </w:tr>
      <w:tr w:rsidR="002A6DB7" w:rsidRPr="00805FCD" w14:paraId="3D9D37BD" w14:textId="77777777" w:rsidTr="002A6DB7">
        <w:trPr>
          <w:trHeight w:val="578"/>
          <w:jc w:val="center"/>
        </w:trPr>
        <w:tc>
          <w:tcPr>
            <w:tcW w:w="1985" w:type="dxa"/>
            <w:tcBorders>
              <w:top w:val="nil"/>
              <w:left w:val="dashed" w:sz="8" w:space="0" w:color="000000"/>
              <w:bottom w:val="nil"/>
              <w:right w:val="dashed" w:sz="8" w:space="0" w:color="000000"/>
            </w:tcBorders>
            <w:shd w:val="clear" w:color="auto" w:fill="auto"/>
            <w:vAlign w:val="center"/>
            <w:hideMark/>
          </w:tcPr>
          <w:p w14:paraId="30A3E3C2" w14:textId="77777777" w:rsidR="002A6DB7" w:rsidRPr="00805FCD" w:rsidRDefault="002A6DB7" w:rsidP="002A6DB7">
            <w:pPr>
              <w:rPr>
                <w:rFonts w:ascii="Arial Narrow" w:hAnsi="Arial Narrow"/>
                <w:b/>
                <w:bCs/>
              </w:rPr>
            </w:pPr>
            <w:r w:rsidRPr="00805FCD">
              <w:rPr>
                <w:rFonts w:ascii="Arial Narrow" w:hAnsi="Arial Narrow"/>
                <w:b/>
                <w:bCs/>
              </w:rPr>
              <w:t xml:space="preserve">Définition : </w:t>
            </w:r>
          </w:p>
        </w:tc>
        <w:tc>
          <w:tcPr>
            <w:tcW w:w="7938" w:type="dxa"/>
            <w:tcBorders>
              <w:top w:val="nil"/>
              <w:left w:val="nil"/>
              <w:bottom w:val="nil"/>
              <w:right w:val="dashed" w:sz="8" w:space="0" w:color="000000"/>
            </w:tcBorders>
            <w:shd w:val="clear" w:color="auto" w:fill="auto"/>
            <w:vAlign w:val="center"/>
          </w:tcPr>
          <w:p w14:paraId="1A655C93" w14:textId="77777777" w:rsidR="002A6DB7" w:rsidRPr="00805FCD" w:rsidRDefault="002A6DB7" w:rsidP="002A6DB7">
            <w:pPr>
              <w:ind w:left="68" w:firstLine="3"/>
              <w:rPr>
                <w:rFonts w:ascii="Arial Narrow" w:hAnsi="Arial Narrow"/>
              </w:rPr>
            </w:pPr>
            <w:r>
              <w:rPr>
                <w:rFonts w:ascii="Arial Narrow" w:hAnsi="Arial Narrow"/>
              </w:rPr>
              <w:t>C’est le n</w:t>
            </w:r>
            <w:r w:rsidRPr="00805FCD">
              <w:rPr>
                <w:rFonts w:ascii="Arial Narrow" w:hAnsi="Arial Narrow"/>
              </w:rPr>
              <w:t xml:space="preserve">ombre de </w:t>
            </w:r>
            <w:r>
              <w:rPr>
                <w:rFonts w:ascii="Arial Narrow" w:hAnsi="Arial Narrow"/>
              </w:rPr>
              <w:t xml:space="preserve">test parasitologique dans les structures sanitaires (publiques, privées) avec </w:t>
            </w:r>
            <w:r w:rsidRPr="00805FCD">
              <w:rPr>
                <w:rFonts w:ascii="Arial Narrow" w:hAnsi="Arial Narrow"/>
              </w:rPr>
              <w:t>TDR</w:t>
            </w:r>
            <w:r>
              <w:rPr>
                <w:rFonts w:ascii="Arial Narrow" w:hAnsi="Arial Narrow"/>
              </w:rPr>
              <w:t xml:space="preserve"> ou GE</w:t>
            </w:r>
            <w:r w:rsidRPr="00805FCD">
              <w:rPr>
                <w:rFonts w:ascii="Arial Narrow" w:hAnsi="Arial Narrow"/>
              </w:rPr>
              <w:t xml:space="preserve"> </w:t>
            </w:r>
            <w:r>
              <w:rPr>
                <w:rFonts w:ascii="Arial Narrow" w:hAnsi="Arial Narrow"/>
              </w:rPr>
              <w:t>dont le résultat est soit positif ou négatif</w:t>
            </w:r>
            <w:r w:rsidRPr="00805FCD">
              <w:rPr>
                <w:rFonts w:ascii="Arial Narrow" w:hAnsi="Arial Narrow"/>
              </w:rPr>
              <w:t xml:space="preserve"> </w:t>
            </w:r>
            <w:r>
              <w:rPr>
                <w:rFonts w:ascii="Arial Narrow" w:hAnsi="Arial Narrow"/>
              </w:rPr>
              <w:t>rapporté au nombre total de cas suspects de paludisme sur une période donnée</w:t>
            </w:r>
          </w:p>
        </w:tc>
      </w:tr>
      <w:tr w:rsidR="002A6DB7" w:rsidRPr="00805FCD" w14:paraId="6042DD69"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shd w:val="clear" w:color="auto" w:fill="auto"/>
            <w:vAlign w:val="center"/>
            <w:hideMark/>
          </w:tcPr>
          <w:p w14:paraId="53701A50" w14:textId="77777777" w:rsidR="002A6DB7" w:rsidRPr="00805FCD" w:rsidRDefault="002A6DB7" w:rsidP="002A6DB7">
            <w:pPr>
              <w:rPr>
                <w:rFonts w:ascii="Arial Narrow" w:hAnsi="Arial Narrow"/>
                <w:b/>
                <w:bCs/>
              </w:rPr>
            </w:pPr>
            <w:r w:rsidRPr="00805FCD">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shd w:val="clear" w:color="auto" w:fill="auto"/>
            <w:vAlign w:val="center"/>
          </w:tcPr>
          <w:p w14:paraId="0EAE41F0" w14:textId="77777777" w:rsidR="002A6DB7" w:rsidRDefault="002A6DB7" w:rsidP="002A6DB7">
            <w:r>
              <w:rPr>
                <w:rFonts w:ascii="Arial Narrow" w:hAnsi="Arial Narrow"/>
                <w:lang w:val="fr-CI"/>
              </w:rPr>
              <w:t>Amé</w:t>
            </w:r>
            <w:r w:rsidRPr="00212DE4">
              <w:rPr>
                <w:rFonts w:ascii="Arial Narrow" w:hAnsi="Arial Narrow"/>
                <w:lang w:val="fr-CI"/>
              </w:rPr>
              <w:t>liorer</w:t>
            </w:r>
            <w:r>
              <w:rPr>
                <w:rFonts w:ascii="Arial Narrow" w:hAnsi="Arial Narrow"/>
                <w:lang w:val="fr-CI"/>
              </w:rPr>
              <w:t xml:space="preserve"> le diagnostic du </w:t>
            </w:r>
            <w:r w:rsidRPr="00212DE4">
              <w:rPr>
                <w:rFonts w:ascii="Arial Narrow" w:hAnsi="Arial Narrow"/>
                <w:lang w:val="fr-CI"/>
              </w:rPr>
              <w:t xml:space="preserve">paludisme </w:t>
            </w:r>
          </w:p>
          <w:p w14:paraId="4E24439E" w14:textId="77777777" w:rsidR="002A6DB7" w:rsidRPr="00805FCD" w:rsidRDefault="002A6DB7" w:rsidP="002A6DB7">
            <w:pPr>
              <w:rPr>
                <w:rFonts w:ascii="Arial Narrow" w:hAnsi="Arial Narrow"/>
              </w:rPr>
            </w:pPr>
            <w:commentRangeStart w:id="71"/>
            <w:commentRangeEnd w:id="71"/>
            <w:r>
              <w:rPr>
                <w:rStyle w:val="Marquedecommentaire"/>
              </w:rPr>
              <w:commentReference w:id="71"/>
            </w:r>
          </w:p>
        </w:tc>
      </w:tr>
      <w:tr w:rsidR="002A6DB7" w:rsidRPr="00805FCD" w14:paraId="591AC890"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0034FD42" w14:textId="77777777" w:rsidR="002A6DB7" w:rsidRPr="00805FCD" w:rsidRDefault="002A6DB7" w:rsidP="002A6DB7">
            <w:pPr>
              <w:rPr>
                <w:rFonts w:ascii="Arial Narrow" w:hAnsi="Arial Narrow"/>
                <w:b/>
                <w:bCs/>
              </w:rPr>
            </w:pPr>
            <w:r w:rsidRPr="00805FCD">
              <w:rPr>
                <w:rFonts w:ascii="Arial Narrow" w:hAnsi="Arial Narrow"/>
                <w:b/>
                <w:bCs/>
              </w:rPr>
              <w:t>Unité de mesure :</w:t>
            </w:r>
          </w:p>
        </w:tc>
        <w:tc>
          <w:tcPr>
            <w:tcW w:w="7938" w:type="dxa"/>
            <w:tcBorders>
              <w:top w:val="nil"/>
              <w:left w:val="nil"/>
              <w:bottom w:val="dashed" w:sz="8" w:space="0" w:color="000000"/>
              <w:right w:val="dashed" w:sz="8" w:space="0" w:color="000000"/>
            </w:tcBorders>
            <w:shd w:val="clear" w:color="auto" w:fill="auto"/>
            <w:vAlign w:val="center"/>
          </w:tcPr>
          <w:p w14:paraId="0BE486F9" w14:textId="77777777" w:rsidR="002A6DB7" w:rsidRPr="00DD218D" w:rsidRDefault="002A6DB7" w:rsidP="002A6DB7">
            <w:pPr>
              <w:rPr>
                <w:rFonts w:ascii="Arial Narrow" w:hAnsi="Arial Narrow"/>
              </w:rPr>
            </w:pPr>
            <w:r w:rsidRPr="00DD218D">
              <w:rPr>
                <w:rFonts w:ascii="Arial Narrow" w:hAnsi="Arial Narrow"/>
                <w:bCs/>
                <w:sz w:val="28"/>
              </w:rPr>
              <w:t xml:space="preserve"> </w:t>
            </w:r>
            <w:r w:rsidRPr="0074657A">
              <w:rPr>
                <w:rFonts w:ascii="Arial Narrow" w:hAnsi="Arial Narrow"/>
                <w:bCs/>
              </w:rPr>
              <w:t>Pourcentage</w:t>
            </w:r>
          </w:p>
        </w:tc>
      </w:tr>
      <w:tr w:rsidR="002A6DB7" w:rsidRPr="00805FCD" w14:paraId="55BE9466" w14:textId="77777777" w:rsidTr="002A6DB7">
        <w:trPr>
          <w:trHeight w:val="429"/>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738D16D0" w14:textId="77777777" w:rsidR="002A6DB7" w:rsidRPr="00805FCD" w:rsidRDefault="002A6DB7" w:rsidP="002A6DB7">
            <w:pPr>
              <w:rPr>
                <w:rFonts w:ascii="Arial Narrow" w:hAnsi="Arial Narrow"/>
                <w:b/>
                <w:bCs/>
              </w:rPr>
            </w:pPr>
            <w:r w:rsidRPr="00805FCD">
              <w:rPr>
                <w:rFonts w:ascii="Arial Narrow" w:hAnsi="Arial Narrow"/>
                <w:b/>
                <w:bCs/>
              </w:rPr>
              <w:t>Numérateur:</w:t>
            </w:r>
          </w:p>
        </w:tc>
        <w:tc>
          <w:tcPr>
            <w:tcW w:w="7938" w:type="dxa"/>
            <w:tcBorders>
              <w:top w:val="nil"/>
              <w:left w:val="nil"/>
              <w:bottom w:val="dashed" w:sz="8" w:space="0" w:color="000000"/>
              <w:right w:val="dashed" w:sz="8" w:space="0" w:color="000000"/>
            </w:tcBorders>
            <w:shd w:val="clear" w:color="auto" w:fill="auto"/>
            <w:vAlign w:val="center"/>
          </w:tcPr>
          <w:p w14:paraId="06B12AAB" w14:textId="77777777" w:rsidR="002A6DB7" w:rsidRPr="00052833" w:rsidRDefault="002A6DB7" w:rsidP="002A6DB7">
            <w:pPr>
              <w:ind w:left="68" w:firstLine="3"/>
              <w:rPr>
                <w:rFonts w:ascii="Arial Narrow" w:hAnsi="Arial Narrow"/>
                <w:bCs/>
              </w:rPr>
            </w:pPr>
            <w:r w:rsidRPr="00805FCD">
              <w:rPr>
                <w:rFonts w:ascii="Arial Narrow" w:hAnsi="Arial Narrow"/>
              </w:rPr>
              <w:t xml:space="preserve">Nombre de </w:t>
            </w:r>
            <w:r>
              <w:rPr>
                <w:rFonts w:ascii="Arial Narrow" w:hAnsi="Arial Narrow"/>
              </w:rPr>
              <w:t xml:space="preserve">cas suspects de paludisme soumis à un test parasitologique dans les structures sanitaires (publiques, privées) avec </w:t>
            </w:r>
            <w:r w:rsidRPr="00805FCD">
              <w:rPr>
                <w:rFonts w:ascii="Arial Narrow" w:hAnsi="Arial Narrow"/>
              </w:rPr>
              <w:t>TDR</w:t>
            </w:r>
            <w:r>
              <w:rPr>
                <w:rFonts w:ascii="Arial Narrow" w:hAnsi="Arial Narrow"/>
              </w:rPr>
              <w:t xml:space="preserve"> ou GE</w:t>
            </w:r>
            <w:r w:rsidRPr="00805FCD">
              <w:rPr>
                <w:rFonts w:ascii="Arial Narrow" w:hAnsi="Arial Narrow"/>
              </w:rPr>
              <w:t xml:space="preserve"> </w:t>
            </w:r>
            <w:r>
              <w:rPr>
                <w:rFonts w:ascii="Arial Narrow" w:hAnsi="Arial Narrow"/>
              </w:rPr>
              <w:t>dont le résultat est soit positif ou négatif</w:t>
            </w:r>
            <w:r w:rsidRPr="00805FCD">
              <w:rPr>
                <w:rFonts w:ascii="Arial Narrow" w:hAnsi="Arial Narrow"/>
              </w:rPr>
              <w:t xml:space="preserve"> </w:t>
            </w:r>
          </w:p>
        </w:tc>
      </w:tr>
      <w:tr w:rsidR="002A6DB7" w:rsidRPr="00805FCD" w14:paraId="2C1BAC58" w14:textId="77777777" w:rsidTr="002A6DB7">
        <w:trPr>
          <w:trHeight w:val="406"/>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0B4FE254" w14:textId="77777777" w:rsidR="002A6DB7" w:rsidRPr="00805FCD" w:rsidRDefault="002A6DB7" w:rsidP="002A6DB7">
            <w:pPr>
              <w:rPr>
                <w:rFonts w:ascii="Arial Narrow" w:hAnsi="Arial Narrow"/>
                <w:b/>
                <w:bCs/>
              </w:rPr>
            </w:pPr>
            <w:r w:rsidRPr="00805FCD">
              <w:rPr>
                <w:rFonts w:ascii="Arial Narrow" w:hAnsi="Arial Narrow"/>
                <w:b/>
                <w:bCs/>
              </w:rPr>
              <w:t>Dénominateur:</w:t>
            </w:r>
          </w:p>
        </w:tc>
        <w:tc>
          <w:tcPr>
            <w:tcW w:w="7938" w:type="dxa"/>
            <w:tcBorders>
              <w:top w:val="nil"/>
              <w:left w:val="nil"/>
              <w:bottom w:val="dashed" w:sz="8" w:space="0" w:color="000000"/>
              <w:right w:val="dashed" w:sz="8" w:space="0" w:color="000000"/>
            </w:tcBorders>
            <w:shd w:val="clear" w:color="auto" w:fill="auto"/>
            <w:vAlign w:val="center"/>
          </w:tcPr>
          <w:p w14:paraId="12AA58C1" w14:textId="77777777" w:rsidR="002A6DB7" w:rsidRPr="00052833" w:rsidRDefault="002A6DB7" w:rsidP="002A6DB7">
            <w:pPr>
              <w:ind w:left="68" w:firstLine="3"/>
              <w:rPr>
                <w:rFonts w:ascii="Arial Narrow" w:hAnsi="Arial Narrow"/>
              </w:rPr>
            </w:pPr>
            <w:r>
              <w:rPr>
                <w:rFonts w:ascii="Arial Narrow" w:hAnsi="Arial Narrow"/>
              </w:rPr>
              <w:t>Nombre total de cas suspects de paludisme reçus dans les structures sanitaires (publiques, privées)</w:t>
            </w:r>
          </w:p>
        </w:tc>
      </w:tr>
      <w:tr w:rsidR="002A6DB7" w:rsidRPr="00805FCD" w14:paraId="582CF1B7"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3CAF89B4" w14:textId="77777777" w:rsidR="002A6DB7" w:rsidRPr="00805FCD" w:rsidRDefault="002A6DB7" w:rsidP="002A6DB7">
            <w:pPr>
              <w:rPr>
                <w:rFonts w:ascii="Arial Narrow" w:hAnsi="Arial Narrow"/>
                <w:b/>
                <w:bCs/>
              </w:rPr>
            </w:pPr>
            <w:r w:rsidRPr="00805FCD">
              <w:rPr>
                <w:rFonts w:ascii="Arial Narrow" w:hAnsi="Arial Narrow"/>
                <w:b/>
                <w:bCs/>
              </w:rPr>
              <w:t>Désagrégation:</w:t>
            </w:r>
          </w:p>
        </w:tc>
        <w:tc>
          <w:tcPr>
            <w:tcW w:w="7938" w:type="dxa"/>
            <w:tcBorders>
              <w:top w:val="nil"/>
              <w:left w:val="nil"/>
              <w:bottom w:val="dashed" w:sz="8" w:space="0" w:color="000000"/>
              <w:right w:val="dashed" w:sz="8" w:space="0" w:color="000000"/>
            </w:tcBorders>
            <w:shd w:val="clear" w:color="auto" w:fill="auto"/>
            <w:vAlign w:val="bottom"/>
          </w:tcPr>
          <w:p w14:paraId="3542A126" w14:textId="77777777" w:rsidR="002A6DB7" w:rsidRDefault="002A6DB7" w:rsidP="002A6DB7">
            <w:pPr>
              <w:ind w:left="68" w:firstLine="3"/>
              <w:rPr>
                <w:rFonts w:ascii="Arial Narrow" w:hAnsi="Arial Narrow"/>
              </w:rPr>
            </w:pPr>
            <w:r w:rsidRPr="00805FCD">
              <w:rPr>
                <w:rFonts w:ascii="Arial Narrow" w:hAnsi="Arial Narrow"/>
              </w:rPr>
              <w:t>Tranche d’âge</w:t>
            </w:r>
            <w:r>
              <w:rPr>
                <w:rFonts w:ascii="Arial Narrow" w:hAnsi="Arial Narrow"/>
              </w:rPr>
              <w:t>, Sexe </w:t>
            </w:r>
          </w:p>
        </w:tc>
      </w:tr>
      <w:tr w:rsidR="002A6DB7" w:rsidRPr="00805FCD" w14:paraId="289670C7"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4F41DB30" w14:textId="77777777" w:rsidR="002A6DB7" w:rsidRPr="00805FCD" w:rsidRDefault="002A6DB7" w:rsidP="002A6DB7">
            <w:pPr>
              <w:rPr>
                <w:b/>
                <w:bCs/>
              </w:rPr>
            </w:pPr>
            <w:r w:rsidRPr="00805FCD">
              <w:rPr>
                <w:b/>
                <w:bCs/>
              </w:rPr>
              <w:t>Type d’indicateur</w:t>
            </w:r>
          </w:p>
        </w:tc>
        <w:tc>
          <w:tcPr>
            <w:tcW w:w="7938" w:type="dxa"/>
            <w:tcBorders>
              <w:top w:val="nil"/>
              <w:left w:val="nil"/>
              <w:bottom w:val="dashed" w:sz="8" w:space="0" w:color="000000"/>
              <w:right w:val="dashed" w:sz="8" w:space="0" w:color="000000"/>
            </w:tcBorders>
            <w:shd w:val="clear" w:color="auto" w:fill="auto"/>
            <w:vAlign w:val="center"/>
          </w:tcPr>
          <w:p w14:paraId="2C8294E2" w14:textId="77777777" w:rsidR="002A6DB7" w:rsidRPr="00805FCD" w:rsidRDefault="002A6DB7" w:rsidP="002A6DB7">
            <w:pPr>
              <w:ind w:right="130"/>
            </w:pPr>
            <w:r w:rsidRPr="00805FCD">
              <w:t xml:space="preserve"> Pro</w:t>
            </w:r>
            <w:r>
              <w:t>duit</w:t>
            </w:r>
          </w:p>
        </w:tc>
      </w:tr>
      <w:tr w:rsidR="002A6DB7" w:rsidRPr="00805FCD" w14:paraId="3EFABE0F" w14:textId="77777777" w:rsidTr="002A6DB7">
        <w:trPr>
          <w:trHeight w:val="217"/>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2E71517E" w14:textId="77777777" w:rsidR="002A6DB7" w:rsidRDefault="002A6DB7" w:rsidP="002A6DB7">
            <w:pPr>
              <w:rPr>
                <w:b/>
                <w:bCs/>
              </w:rPr>
            </w:pPr>
            <w:r w:rsidRPr="00805FCD">
              <w:rPr>
                <w:b/>
                <w:bCs/>
              </w:rPr>
              <w:t>Utilité de Gestion</w:t>
            </w:r>
          </w:p>
          <w:p w14:paraId="4C502863" w14:textId="77777777" w:rsidR="002A6DB7" w:rsidRPr="001421CB" w:rsidRDefault="002A6DB7" w:rsidP="002A6DB7"/>
        </w:tc>
        <w:tc>
          <w:tcPr>
            <w:tcW w:w="7938" w:type="dxa"/>
            <w:tcBorders>
              <w:top w:val="nil"/>
              <w:left w:val="nil"/>
              <w:bottom w:val="dashed" w:sz="8" w:space="0" w:color="000000"/>
              <w:right w:val="dashed" w:sz="8" w:space="0" w:color="000000"/>
            </w:tcBorders>
            <w:shd w:val="clear" w:color="auto" w:fill="auto"/>
            <w:vAlign w:val="center"/>
          </w:tcPr>
          <w:p w14:paraId="3A2A4118" w14:textId="77777777" w:rsidR="002A6DB7" w:rsidRPr="006724CF" w:rsidRDefault="002A6DB7" w:rsidP="002A6DB7">
            <w:pPr>
              <w:spacing w:after="200" w:line="276" w:lineRule="auto"/>
            </w:pPr>
            <w:r w:rsidRPr="00813609">
              <w:rPr>
                <w:rFonts w:ascii="Arial Narrow" w:hAnsi="Arial Narrow"/>
              </w:rPr>
              <w:t xml:space="preserve">Apprécier </w:t>
            </w:r>
            <w:r>
              <w:rPr>
                <w:rFonts w:ascii="Arial Narrow" w:hAnsi="Arial Narrow"/>
              </w:rPr>
              <w:t>l’offre</w:t>
            </w:r>
            <w:r w:rsidRPr="00813609">
              <w:rPr>
                <w:rFonts w:ascii="Arial Narrow" w:hAnsi="Arial Narrow"/>
              </w:rPr>
              <w:t xml:space="preserve"> du dépistage par TDR ou GE</w:t>
            </w:r>
          </w:p>
          <w:p w14:paraId="02101B7A" w14:textId="77777777" w:rsidR="002A6DB7" w:rsidRPr="00052833" w:rsidRDefault="002A6DB7" w:rsidP="002A6DB7">
            <w:r>
              <w:t>Suivre la gestion des intrants</w:t>
            </w:r>
          </w:p>
        </w:tc>
      </w:tr>
      <w:tr w:rsidR="002A6DB7" w:rsidRPr="00805FCD" w14:paraId="086BC76A" w14:textId="77777777" w:rsidTr="002A6DB7">
        <w:trPr>
          <w:trHeight w:val="40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345A1BC5" w14:textId="77777777" w:rsidR="002A6DB7" w:rsidRPr="00805FCD" w:rsidRDefault="002A6DB7" w:rsidP="002A6DB7">
            <w:pPr>
              <w:rPr>
                <w:rFonts w:ascii="Arial Narrow" w:hAnsi="Arial Narrow"/>
                <w:b/>
                <w:bCs/>
              </w:rPr>
            </w:pPr>
            <w:r w:rsidRPr="00805FCD">
              <w:rPr>
                <w:rFonts w:ascii="Arial Narrow" w:hAnsi="Arial Narrow"/>
                <w:b/>
                <w:bCs/>
              </w:rPr>
              <w:t>Méthode de collecte :</w:t>
            </w:r>
          </w:p>
        </w:tc>
        <w:tc>
          <w:tcPr>
            <w:tcW w:w="7938" w:type="dxa"/>
            <w:tcBorders>
              <w:top w:val="nil"/>
              <w:left w:val="nil"/>
              <w:bottom w:val="dashed" w:sz="8" w:space="0" w:color="000000"/>
              <w:right w:val="dashed" w:sz="8" w:space="0" w:color="000000"/>
            </w:tcBorders>
            <w:shd w:val="clear" w:color="auto" w:fill="auto"/>
            <w:vAlign w:val="center"/>
          </w:tcPr>
          <w:p w14:paraId="7FE828A2" w14:textId="77777777" w:rsidR="002A6DB7" w:rsidRPr="00805FCD" w:rsidRDefault="002A6DB7" w:rsidP="002A6DB7">
            <w:pPr>
              <w:ind w:left="68" w:firstLine="3"/>
              <w:rPr>
                <w:rFonts w:ascii="Arial Narrow" w:hAnsi="Arial Narrow"/>
              </w:rPr>
            </w:pPr>
            <w:r w:rsidRPr="00805FCD">
              <w:rPr>
                <w:rFonts w:ascii="Arial Narrow" w:hAnsi="Arial Narrow"/>
              </w:rPr>
              <w:t xml:space="preserve">Routine </w:t>
            </w:r>
          </w:p>
        </w:tc>
      </w:tr>
      <w:tr w:rsidR="002A6DB7" w:rsidRPr="00805FCD" w14:paraId="2873AC15"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29CDEB07" w14:textId="77777777" w:rsidR="002A6DB7" w:rsidRPr="00805FCD" w:rsidRDefault="002A6DB7" w:rsidP="002A6DB7">
            <w:pPr>
              <w:rPr>
                <w:rFonts w:ascii="Arial Narrow" w:hAnsi="Arial Narrow"/>
                <w:b/>
                <w:bCs/>
              </w:rPr>
            </w:pPr>
            <w:r w:rsidRPr="00805FCD">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shd w:val="clear" w:color="auto" w:fill="auto"/>
            <w:vAlign w:val="center"/>
          </w:tcPr>
          <w:p w14:paraId="5BBE23E3" w14:textId="77777777" w:rsidR="002A6DB7" w:rsidRPr="00805FCD" w:rsidRDefault="002A6DB7" w:rsidP="002A6DB7">
            <w:pPr>
              <w:ind w:left="68" w:firstLine="3"/>
              <w:rPr>
                <w:rFonts w:ascii="Arial Narrow" w:hAnsi="Arial Narrow"/>
              </w:rPr>
            </w:pPr>
            <w:r w:rsidRPr="00805FCD">
              <w:rPr>
                <w:rFonts w:ascii="Arial Narrow" w:hAnsi="Arial Narrow"/>
              </w:rPr>
              <w:t xml:space="preserve">Mensuelle </w:t>
            </w:r>
          </w:p>
        </w:tc>
      </w:tr>
      <w:tr w:rsidR="002A6DB7" w:rsidRPr="00805FCD" w14:paraId="0EFD53D8" w14:textId="77777777" w:rsidTr="002A6DB7">
        <w:trPr>
          <w:trHeight w:val="262"/>
          <w:jc w:val="center"/>
        </w:trPr>
        <w:tc>
          <w:tcPr>
            <w:tcW w:w="1985" w:type="dxa"/>
            <w:tcBorders>
              <w:top w:val="nil"/>
              <w:left w:val="dashed" w:sz="8" w:space="0" w:color="000000"/>
              <w:bottom w:val="single" w:sz="4" w:space="0" w:color="auto"/>
              <w:right w:val="dashed" w:sz="8" w:space="0" w:color="000000"/>
            </w:tcBorders>
            <w:shd w:val="clear" w:color="auto" w:fill="auto"/>
            <w:vAlign w:val="center"/>
            <w:hideMark/>
          </w:tcPr>
          <w:p w14:paraId="789D7BB1" w14:textId="77777777" w:rsidR="002A6DB7" w:rsidRPr="00805FCD" w:rsidRDefault="002A6DB7" w:rsidP="002A6DB7">
            <w:pPr>
              <w:rPr>
                <w:rFonts w:ascii="Arial Narrow" w:hAnsi="Arial Narrow"/>
                <w:b/>
                <w:bCs/>
              </w:rPr>
            </w:pPr>
            <w:r w:rsidRPr="00805FCD">
              <w:rPr>
                <w:rFonts w:ascii="Arial Narrow" w:hAnsi="Arial Narrow"/>
                <w:b/>
                <w:bCs/>
              </w:rPr>
              <w:t>Sources de collecte :</w:t>
            </w:r>
          </w:p>
        </w:tc>
        <w:tc>
          <w:tcPr>
            <w:tcW w:w="7938" w:type="dxa"/>
            <w:tcBorders>
              <w:top w:val="nil"/>
              <w:left w:val="nil"/>
              <w:bottom w:val="single" w:sz="4" w:space="0" w:color="auto"/>
              <w:right w:val="dashed" w:sz="8" w:space="0" w:color="000000"/>
            </w:tcBorders>
            <w:shd w:val="clear" w:color="auto" w:fill="auto"/>
            <w:vAlign w:val="center"/>
          </w:tcPr>
          <w:p w14:paraId="4C9F1BE1" w14:textId="77777777" w:rsidR="002A6DB7" w:rsidRPr="00813609" w:rsidRDefault="002A6DB7" w:rsidP="002A6DB7">
            <w:pPr>
              <w:ind w:left="68" w:firstLine="3"/>
              <w:rPr>
                <w:rFonts w:ascii="Arial Narrow" w:hAnsi="Arial Narrow"/>
              </w:rPr>
            </w:pPr>
            <w:r w:rsidRPr="00813609">
              <w:rPr>
                <w:rFonts w:ascii="Arial Narrow" w:hAnsi="Arial Narrow"/>
              </w:rPr>
              <w:t>Registre de consultations curatives</w:t>
            </w:r>
            <w:r>
              <w:rPr>
                <w:rFonts w:ascii="Arial Narrow" w:hAnsi="Arial Narrow"/>
              </w:rPr>
              <w:t>, Rapport mensuel, Sigsante/DHIS2</w:t>
            </w:r>
          </w:p>
        </w:tc>
      </w:tr>
      <w:tr w:rsidR="002A6DB7" w:rsidRPr="00805FCD" w14:paraId="6DE27C05"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2786356D" w14:textId="77777777" w:rsidR="002A6DB7" w:rsidRPr="00805FCD" w:rsidRDefault="002A6DB7" w:rsidP="002A6DB7">
            <w:pPr>
              <w:rPr>
                <w:rFonts w:ascii="Arial Narrow" w:hAnsi="Arial Narrow"/>
                <w:b/>
                <w:bCs/>
              </w:rPr>
            </w:pPr>
            <w:r w:rsidRPr="00805FCD">
              <w:rPr>
                <w:rFonts w:ascii="Arial Narrow" w:hAnsi="Arial Narrow"/>
                <w:b/>
                <w:bCs/>
              </w:rPr>
              <w:t>Méthode de calcul :</w:t>
            </w:r>
          </w:p>
        </w:tc>
        <w:tc>
          <w:tcPr>
            <w:tcW w:w="7938" w:type="dxa"/>
            <w:tcBorders>
              <w:top w:val="nil"/>
              <w:left w:val="nil"/>
              <w:bottom w:val="dashed" w:sz="8" w:space="0" w:color="000000"/>
              <w:right w:val="dashed" w:sz="8" w:space="0" w:color="000000"/>
            </w:tcBorders>
            <w:shd w:val="clear" w:color="auto" w:fill="auto"/>
            <w:vAlign w:val="center"/>
          </w:tcPr>
          <w:p w14:paraId="62BC53AA" w14:textId="77777777" w:rsidR="002A6DB7" w:rsidRPr="00805FCD" w:rsidRDefault="002A6DB7" w:rsidP="002A6DB7">
            <w:pPr>
              <w:ind w:left="68" w:firstLine="3"/>
              <w:rPr>
                <w:rFonts w:ascii="Arial Narrow" w:hAnsi="Arial Narrow"/>
              </w:rPr>
            </w:pPr>
            <w:r w:rsidRPr="007C7FCA">
              <w:rPr>
                <w:rFonts w:ascii="Arial Narrow" w:hAnsi="Arial Narrow"/>
              </w:rPr>
              <w:t>(N/D)</w:t>
            </w:r>
            <w:r>
              <w:rPr>
                <w:rFonts w:ascii="Arial Narrow" w:hAnsi="Arial Narrow"/>
              </w:rPr>
              <w:t>X</w:t>
            </w:r>
            <w:r w:rsidRPr="007C7FCA">
              <w:rPr>
                <w:rFonts w:ascii="Arial Narrow" w:hAnsi="Arial Narrow"/>
              </w:rPr>
              <w:t>100</w:t>
            </w:r>
          </w:p>
        </w:tc>
      </w:tr>
    </w:tbl>
    <w:p w14:paraId="24BCAECC" w14:textId="77777777" w:rsidR="002A6DB7" w:rsidRDefault="002A6DB7" w:rsidP="002A6DB7"/>
    <w:p w14:paraId="758A9FFF" w14:textId="77777777" w:rsidR="002A6DB7" w:rsidRDefault="002A6DB7" w:rsidP="002A6DB7">
      <w:r>
        <w:br w:type="page"/>
      </w:r>
    </w:p>
    <w:p w14:paraId="6228FC4F" w14:textId="77777777" w:rsidR="002A6DB7" w:rsidRDefault="002A6DB7" w:rsidP="002A6DB7"/>
    <w:tbl>
      <w:tblPr>
        <w:tblW w:w="10774" w:type="dxa"/>
        <w:tblInd w:w="-861" w:type="dxa"/>
        <w:tblCellMar>
          <w:left w:w="70" w:type="dxa"/>
          <w:right w:w="70" w:type="dxa"/>
        </w:tblCellMar>
        <w:tblLook w:val="04A0" w:firstRow="1" w:lastRow="0" w:firstColumn="1" w:lastColumn="0" w:noHBand="0" w:noVBand="1"/>
      </w:tblPr>
      <w:tblGrid>
        <w:gridCol w:w="2552"/>
        <w:gridCol w:w="8222"/>
      </w:tblGrid>
      <w:tr w:rsidR="002A6DB7" w:rsidRPr="00805FCD" w14:paraId="31356B7E" w14:textId="77777777" w:rsidTr="002A6DB7">
        <w:trPr>
          <w:trHeight w:val="664"/>
        </w:trPr>
        <w:tc>
          <w:tcPr>
            <w:tcW w:w="2552" w:type="dxa"/>
            <w:tcBorders>
              <w:top w:val="dashed" w:sz="8" w:space="0" w:color="000000"/>
              <w:left w:val="dashed" w:sz="8" w:space="0" w:color="000000"/>
              <w:bottom w:val="dashed" w:sz="8" w:space="0" w:color="000000"/>
              <w:right w:val="dashed" w:sz="8" w:space="0" w:color="000000"/>
            </w:tcBorders>
            <w:shd w:val="clear" w:color="auto" w:fill="00B050"/>
            <w:vAlign w:val="center"/>
            <w:hideMark/>
          </w:tcPr>
          <w:p w14:paraId="59645A82" w14:textId="77777777" w:rsidR="002A6DB7" w:rsidRPr="002F5B78" w:rsidRDefault="002A6DB7" w:rsidP="002A6DB7">
            <w:pPr>
              <w:rPr>
                <w:rFonts w:ascii="Arial Narrow" w:hAnsi="Arial Narrow"/>
                <w:b/>
                <w:bCs/>
                <w:color w:val="FFFFFF" w:themeColor="background1"/>
              </w:rPr>
            </w:pPr>
            <w:r w:rsidRPr="002F5B78">
              <w:rPr>
                <w:rFonts w:ascii="Arial Narrow" w:hAnsi="Arial Narrow"/>
                <w:b/>
                <w:bCs/>
                <w:color w:val="FFFFFF" w:themeColor="background1"/>
              </w:rPr>
              <w:t xml:space="preserve">Indicateur </w:t>
            </w:r>
          </w:p>
        </w:tc>
        <w:tc>
          <w:tcPr>
            <w:tcW w:w="8222" w:type="dxa"/>
            <w:tcBorders>
              <w:top w:val="dashed" w:sz="8" w:space="0" w:color="000000"/>
              <w:left w:val="nil"/>
              <w:bottom w:val="dashed" w:sz="8" w:space="0" w:color="000000"/>
              <w:right w:val="dashed" w:sz="8" w:space="0" w:color="000000"/>
            </w:tcBorders>
            <w:shd w:val="clear" w:color="auto" w:fill="00B050"/>
            <w:vAlign w:val="center"/>
            <w:hideMark/>
          </w:tcPr>
          <w:p w14:paraId="79F11812" w14:textId="77777777" w:rsidR="002A6DB7" w:rsidRPr="002F5B78" w:rsidRDefault="002A6DB7" w:rsidP="002A6DB7">
            <w:pPr>
              <w:rPr>
                <w:rFonts w:ascii="Arial Narrow" w:hAnsi="Arial Narrow"/>
                <w:b/>
                <w:color w:val="FFFFFF" w:themeColor="background1"/>
              </w:rPr>
            </w:pPr>
            <w:r w:rsidRPr="002F5B78">
              <w:rPr>
                <w:rFonts w:ascii="Arial Narrow" w:hAnsi="Arial Narrow" w:cs="Arial"/>
                <w:b/>
                <w:color w:val="FFFFFF" w:themeColor="background1"/>
              </w:rPr>
              <w:t xml:space="preserve">Proportion de cas de fièvre chez les moins de 5 ans testés par TDR  </w:t>
            </w:r>
            <w:r>
              <w:rPr>
                <w:rFonts w:ascii="Arial Narrow" w:hAnsi="Arial Narrow" w:cs="Arial"/>
                <w:b/>
                <w:color w:val="FFFFFF" w:themeColor="background1"/>
              </w:rPr>
              <w:t>dans la communauté(</w:t>
            </w:r>
            <w:r w:rsidRPr="002F5B78">
              <w:rPr>
                <w:rFonts w:ascii="Arial Narrow" w:hAnsi="Arial Narrow" w:cs="Arial"/>
                <w:b/>
                <w:color w:val="FFFFFF" w:themeColor="background1"/>
              </w:rPr>
              <w:t>ASC</w:t>
            </w:r>
            <w:r>
              <w:rPr>
                <w:rFonts w:ascii="Arial Narrow" w:hAnsi="Arial Narrow" w:cs="Arial"/>
                <w:b/>
                <w:color w:val="FFFFFF" w:themeColor="background1"/>
              </w:rPr>
              <w:t>)</w:t>
            </w:r>
          </w:p>
        </w:tc>
      </w:tr>
      <w:tr w:rsidR="002A6DB7" w:rsidRPr="00805FCD" w14:paraId="79784D3A" w14:textId="77777777" w:rsidTr="002A6DB7">
        <w:trPr>
          <w:trHeight w:val="533"/>
        </w:trPr>
        <w:tc>
          <w:tcPr>
            <w:tcW w:w="2552" w:type="dxa"/>
            <w:tcBorders>
              <w:top w:val="nil"/>
              <w:left w:val="dashed" w:sz="8" w:space="0" w:color="000000"/>
              <w:bottom w:val="dashed" w:sz="8" w:space="0" w:color="000000"/>
              <w:right w:val="dashed" w:sz="8" w:space="0" w:color="000000"/>
            </w:tcBorders>
            <w:shd w:val="clear" w:color="auto" w:fill="auto"/>
            <w:vAlign w:val="center"/>
            <w:hideMark/>
          </w:tcPr>
          <w:p w14:paraId="69698B7A" w14:textId="77777777" w:rsidR="002A6DB7" w:rsidRPr="00805FCD" w:rsidRDefault="002A6DB7" w:rsidP="002A6DB7">
            <w:pPr>
              <w:rPr>
                <w:rFonts w:ascii="Arial Narrow" w:hAnsi="Arial Narrow"/>
                <w:b/>
                <w:bCs/>
              </w:rPr>
            </w:pPr>
            <w:r w:rsidRPr="00805FCD">
              <w:rPr>
                <w:rFonts w:ascii="Arial Narrow" w:hAnsi="Arial Narrow"/>
                <w:b/>
                <w:bCs/>
              </w:rPr>
              <w:t xml:space="preserve">Définition </w:t>
            </w:r>
          </w:p>
        </w:tc>
        <w:tc>
          <w:tcPr>
            <w:tcW w:w="8222" w:type="dxa"/>
            <w:tcBorders>
              <w:top w:val="nil"/>
              <w:left w:val="nil"/>
              <w:bottom w:val="dashed" w:sz="8" w:space="0" w:color="000000"/>
              <w:right w:val="dashed" w:sz="8" w:space="0" w:color="000000"/>
            </w:tcBorders>
            <w:shd w:val="clear" w:color="auto" w:fill="auto"/>
            <w:vAlign w:val="bottom"/>
            <w:hideMark/>
          </w:tcPr>
          <w:p w14:paraId="1118A4D6" w14:textId="77777777" w:rsidR="002A6DB7" w:rsidRPr="00805FCD" w:rsidRDefault="002A6DB7" w:rsidP="002A6DB7">
            <w:pPr>
              <w:rPr>
                <w:rFonts w:ascii="Arial Narrow" w:hAnsi="Arial Narrow"/>
              </w:rPr>
            </w:pPr>
            <w:r>
              <w:rPr>
                <w:rFonts w:ascii="Arial Narrow" w:hAnsi="Arial Narrow" w:cs="Arial"/>
              </w:rPr>
              <w:t>C’est le n</w:t>
            </w:r>
            <w:r w:rsidRPr="00805FCD">
              <w:rPr>
                <w:rFonts w:ascii="Arial Narrow" w:hAnsi="Arial Narrow" w:cs="Arial"/>
              </w:rPr>
              <w:t xml:space="preserve">ombre d’enfants de moins de 5 ans dans la communauté ayant </w:t>
            </w:r>
            <w:r>
              <w:rPr>
                <w:rFonts w:ascii="Arial Narrow" w:hAnsi="Arial Narrow" w:cs="Arial"/>
              </w:rPr>
              <w:t xml:space="preserve">eu </w:t>
            </w:r>
            <w:r w:rsidRPr="00805FCD">
              <w:rPr>
                <w:rFonts w:ascii="Arial Narrow" w:hAnsi="Arial Narrow" w:cs="Arial"/>
              </w:rPr>
              <w:t>une fièvre</w:t>
            </w:r>
            <w:r>
              <w:rPr>
                <w:rFonts w:ascii="Arial Narrow" w:hAnsi="Arial Narrow" w:cs="Arial"/>
              </w:rPr>
              <w:t xml:space="preserve"> (corps chaud)</w:t>
            </w:r>
            <w:r w:rsidRPr="00805FCD">
              <w:rPr>
                <w:rFonts w:ascii="Arial Narrow" w:hAnsi="Arial Narrow" w:cs="Arial"/>
              </w:rPr>
              <w:t xml:space="preserve"> </w:t>
            </w:r>
            <w:r>
              <w:rPr>
                <w:rFonts w:ascii="Arial Narrow" w:hAnsi="Arial Narrow" w:cs="Arial"/>
              </w:rPr>
              <w:t xml:space="preserve">notifié et testés par  TDR par un </w:t>
            </w:r>
            <w:r w:rsidRPr="00805FCD">
              <w:rPr>
                <w:rFonts w:ascii="Arial Narrow" w:hAnsi="Arial Narrow" w:cs="Arial"/>
              </w:rPr>
              <w:t xml:space="preserve">ASC </w:t>
            </w:r>
            <w:r>
              <w:rPr>
                <w:rFonts w:ascii="Arial Narrow" w:hAnsi="Arial Narrow" w:cs="Arial"/>
              </w:rPr>
              <w:t xml:space="preserve">rapporté au nombre d’enfants </w:t>
            </w:r>
            <w:r w:rsidRPr="00805FCD">
              <w:rPr>
                <w:rFonts w:ascii="Arial Narrow" w:hAnsi="Arial Narrow" w:cs="Arial"/>
              </w:rPr>
              <w:t xml:space="preserve">de moins de 5 ans dans la communauté ayant </w:t>
            </w:r>
            <w:r>
              <w:rPr>
                <w:rFonts w:ascii="Arial Narrow" w:hAnsi="Arial Narrow" w:cs="Arial"/>
              </w:rPr>
              <w:t xml:space="preserve">eu </w:t>
            </w:r>
            <w:r w:rsidRPr="00805FCD">
              <w:rPr>
                <w:rFonts w:ascii="Arial Narrow" w:hAnsi="Arial Narrow" w:cs="Arial"/>
              </w:rPr>
              <w:t>une fièvre</w:t>
            </w:r>
            <w:r>
              <w:rPr>
                <w:rFonts w:ascii="Arial Narrow" w:hAnsi="Arial Narrow" w:cs="Arial"/>
              </w:rPr>
              <w:t xml:space="preserve"> (corps chaud)</w:t>
            </w:r>
            <w:r w:rsidRPr="00805FCD">
              <w:rPr>
                <w:rFonts w:ascii="Arial Narrow" w:hAnsi="Arial Narrow" w:cs="Arial"/>
              </w:rPr>
              <w:t xml:space="preserve"> </w:t>
            </w:r>
            <w:r>
              <w:rPr>
                <w:rFonts w:ascii="Arial Narrow" w:hAnsi="Arial Narrow" w:cs="Arial"/>
              </w:rPr>
              <w:t>notifié par l’ASC</w:t>
            </w:r>
          </w:p>
        </w:tc>
      </w:tr>
      <w:tr w:rsidR="002A6DB7" w:rsidRPr="00805FCD" w14:paraId="54B658FE" w14:textId="77777777" w:rsidTr="002A6DB7">
        <w:trPr>
          <w:trHeight w:val="351"/>
        </w:trPr>
        <w:tc>
          <w:tcPr>
            <w:tcW w:w="2552" w:type="dxa"/>
            <w:tcBorders>
              <w:top w:val="nil"/>
              <w:left w:val="single" w:sz="8" w:space="0" w:color="auto"/>
              <w:bottom w:val="dashed" w:sz="8" w:space="0" w:color="000000"/>
              <w:right w:val="dashed" w:sz="8" w:space="0" w:color="000000"/>
            </w:tcBorders>
            <w:shd w:val="clear" w:color="auto" w:fill="auto"/>
            <w:vAlign w:val="center"/>
            <w:hideMark/>
          </w:tcPr>
          <w:p w14:paraId="17379FB6" w14:textId="77777777" w:rsidR="002A6DB7" w:rsidRPr="00805FCD" w:rsidRDefault="002A6DB7" w:rsidP="002A6DB7">
            <w:pPr>
              <w:rPr>
                <w:rFonts w:ascii="Arial Narrow" w:hAnsi="Arial Narrow"/>
                <w:b/>
                <w:bCs/>
              </w:rPr>
            </w:pPr>
            <w:r w:rsidRPr="00805FCD">
              <w:rPr>
                <w:rFonts w:ascii="Arial Narrow" w:hAnsi="Arial Narrow"/>
                <w:b/>
                <w:bCs/>
              </w:rPr>
              <w:t>Objectifs:</w:t>
            </w:r>
          </w:p>
        </w:tc>
        <w:tc>
          <w:tcPr>
            <w:tcW w:w="8222" w:type="dxa"/>
            <w:tcBorders>
              <w:top w:val="nil"/>
              <w:left w:val="nil"/>
              <w:bottom w:val="dashed" w:sz="8" w:space="0" w:color="000000"/>
              <w:right w:val="dashed" w:sz="8" w:space="0" w:color="000000"/>
            </w:tcBorders>
            <w:shd w:val="clear" w:color="auto" w:fill="auto"/>
            <w:vAlign w:val="bottom"/>
            <w:hideMark/>
          </w:tcPr>
          <w:p w14:paraId="4BF6C37C" w14:textId="77777777" w:rsidR="002A6DB7" w:rsidRPr="00805FCD" w:rsidRDefault="002A6DB7" w:rsidP="002A6DB7">
            <w:pPr>
              <w:rPr>
                <w:rFonts w:ascii="Arial Narrow" w:hAnsi="Arial Narrow"/>
              </w:rPr>
            </w:pPr>
            <w:r>
              <w:rPr>
                <w:rFonts w:ascii="Arial Narrow" w:hAnsi="Arial Narrow" w:cs="Arial"/>
              </w:rPr>
              <w:t>Améliorer la prise en charge des cas de paludisme simple chez les moins de 5ans dans la communauté</w:t>
            </w:r>
          </w:p>
        </w:tc>
      </w:tr>
      <w:tr w:rsidR="002A6DB7" w:rsidRPr="00805FCD" w14:paraId="6B72D4BD" w14:textId="77777777" w:rsidTr="002A6DB7">
        <w:trPr>
          <w:trHeight w:val="270"/>
        </w:trPr>
        <w:tc>
          <w:tcPr>
            <w:tcW w:w="2552" w:type="dxa"/>
            <w:tcBorders>
              <w:top w:val="nil"/>
              <w:left w:val="single" w:sz="8" w:space="0" w:color="auto"/>
              <w:bottom w:val="dashed" w:sz="8" w:space="0" w:color="000000"/>
              <w:right w:val="dashed" w:sz="8" w:space="0" w:color="000000"/>
            </w:tcBorders>
            <w:shd w:val="clear" w:color="auto" w:fill="auto"/>
            <w:vAlign w:val="center"/>
            <w:hideMark/>
          </w:tcPr>
          <w:p w14:paraId="7280E628" w14:textId="77777777" w:rsidR="002A6DB7" w:rsidRPr="00805FCD" w:rsidRDefault="002A6DB7" w:rsidP="002A6DB7">
            <w:pPr>
              <w:rPr>
                <w:rFonts w:ascii="Arial Narrow" w:hAnsi="Arial Narrow"/>
                <w:b/>
                <w:bCs/>
              </w:rPr>
            </w:pPr>
            <w:r w:rsidRPr="00805FCD">
              <w:rPr>
                <w:rFonts w:ascii="Arial Narrow" w:hAnsi="Arial Narrow"/>
                <w:b/>
                <w:bCs/>
              </w:rPr>
              <w:t>Unité de mesure</w:t>
            </w:r>
          </w:p>
        </w:tc>
        <w:tc>
          <w:tcPr>
            <w:tcW w:w="8222" w:type="dxa"/>
            <w:tcBorders>
              <w:top w:val="nil"/>
              <w:left w:val="nil"/>
              <w:bottom w:val="dashed" w:sz="8" w:space="0" w:color="000000"/>
              <w:right w:val="dashed" w:sz="8" w:space="0" w:color="000000"/>
            </w:tcBorders>
            <w:shd w:val="clear" w:color="auto" w:fill="auto"/>
            <w:vAlign w:val="bottom"/>
            <w:hideMark/>
          </w:tcPr>
          <w:p w14:paraId="560A7D39" w14:textId="77777777" w:rsidR="002A6DB7" w:rsidRPr="00805FCD" w:rsidRDefault="002A6DB7" w:rsidP="002A6DB7">
            <w:pPr>
              <w:rPr>
                <w:rFonts w:ascii="Arial Narrow" w:hAnsi="Arial Narrow"/>
              </w:rPr>
            </w:pPr>
            <w:r>
              <w:rPr>
                <w:rFonts w:ascii="Arial Narrow" w:hAnsi="Arial Narrow"/>
              </w:rPr>
              <w:t>Proportion</w:t>
            </w:r>
          </w:p>
        </w:tc>
      </w:tr>
      <w:tr w:rsidR="002A6DB7" w:rsidRPr="00805FCD" w14:paraId="5708728A" w14:textId="77777777" w:rsidTr="002A6DB7">
        <w:trPr>
          <w:trHeight w:val="246"/>
        </w:trPr>
        <w:tc>
          <w:tcPr>
            <w:tcW w:w="2552" w:type="dxa"/>
            <w:tcBorders>
              <w:top w:val="nil"/>
              <w:left w:val="single" w:sz="8" w:space="0" w:color="auto"/>
              <w:bottom w:val="dashed" w:sz="8" w:space="0" w:color="000000"/>
              <w:right w:val="dashed" w:sz="8" w:space="0" w:color="000000"/>
            </w:tcBorders>
            <w:shd w:val="clear" w:color="auto" w:fill="auto"/>
            <w:vAlign w:val="center"/>
            <w:hideMark/>
          </w:tcPr>
          <w:p w14:paraId="2F58391E" w14:textId="77777777" w:rsidR="002A6DB7" w:rsidRPr="00805FCD" w:rsidRDefault="002A6DB7" w:rsidP="002A6DB7">
            <w:pPr>
              <w:rPr>
                <w:rFonts w:ascii="Arial Narrow" w:hAnsi="Arial Narrow"/>
                <w:b/>
                <w:bCs/>
              </w:rPr>
            </w:pPr>
            <w:r w:rsidRPr="00805FCD">
              <w:rPr>
                <w:rFonts w:ascii="Arial Narrow" w:hAnsi="Arial Narrow"/>
                <w:b/>
                <w:bCs/>
              </w:rPr>
              <w:t>Numérateur:</w:t>
            </w:r>
          </w:p>
        </w:tc>
        <w:tc>
          <w:tcPr>
            <w:tcW w:w="8222" w:type="dxa"/>
            <w:tcBorders>
              <w:top w:val="nil"/>
              <w:left w:val="nil"/>
              <w:bottom w:val="dashed" w:sz="8" w:space="0" w:color="000000"/>
              <w:right w:val="dashed" w:sz="8" w:space="0" w:color="000000"/>
            </w:tcBorders>
            <w:shd w:val="clear" w:color="auto" w:fill="auto"/>
            <w:vAlign w:val="bottom"/>
            <w:hideMark/>
          </w:tcPr>
          <w:p w14:paraId="66940172" w14:textId="77777777" w:rsidR="002A6DB7" w:rsidRPr="00805FCD" w:rsidRDefault="002A6DB7" w:rsidP="002A6DB7">
            <w:r>
              <w:rPr>
                <w:rFonts w:ascii="Arial Narrow" w:hAnsi="Arial Narrow" w:cs="Arial"/>
              </w:rPr>
              <w:t>Nombre</w:t>
            </w:r>
            <w:r w:rsidRPr="00805FCD">
              <w:rPr>
                <w:rFonts w:ascii="Arial Narrow" w:hAnsi="Arial Narrow" w:cs="Arial"/>
              </w:rPr>
              <w:t xml:space="preserve"> d’enfants de moins de 5 ans dans la communauté ayant </w:t>
            </w:r>
            <w:r>
              <w:rPr>
                <w:rFonts w:ascii="Arial Narrow" w:hAnsi="Arial Narrow" w:cs="Arial"/>
              </w:rPr>
              <w:t xml:space="preserve">eu </w:t>
            </w:r>
            <w:r w:rsidRPr="00805FCD">
              <w:rPr>
                <w:rFonts w:ascii="Arial Narrow" w:hAnsi="Arial Narrow" w:cs="Arial"/>
              </w:rPr>
              <w:t>une fièvre</w:t>
            </w:r>
            <w:r>
              <w:rPr>
                <w:rFonts w:ascii="Arial Narrow" w:hAnsi="Arial Narrow" w:cs="Arial"/>
              </w:rPr>
              <w:t xml:space="preserve"> (corps chaud)</w:t>
            </w:r>
            <w:r w:rsidRPr="00805FCD">
              <w:rPr>
                <w:rFonts w:ascii="Arial Narrow" w:hAnsi="Arial Narrow" w:cs="Arial"/>
              </w:rPr>
              <w:t xml:space="preserve"> </w:t>
            </w:r>
            <w:r>
              <w:rPr>
                <w:rFonts w:ascii="Arial Narrow" w:hAnsi="Arial Narrow" w:cs="Arial"/>
              </w:rPr>
              <w:t xml:space="preserve">notifié et testés par  TDR  par un </w:t>
            </w:r>
            <w:r w:rsidRPr="00805FCD">
              <w:rPr>
                <w:rFonts w:ascii="Arial Narrow" w:hAnsi="Arial Narrow" w:cs="Arial"/>
              </w:rPr>
              <w:t>ASC</w:t>
            </w:r>
          </w:p>
        </w:tc>
      </w:tr>
      <w:tr w:rsidR="002A6DB7" w:rsidRPr="00805FCD" w14:paraId="7FD0987B" w14:textId="77777777" w:rsidTr="002A6DB7">
        <w:trPr>
          <w:trHeight w:val="324"/>
        </w:trPr>
        <w:tc>
          <w:tcPr>
            <w:tcW w:w="2552" w:type="dxa"/>
            <w:tcBorders>
              <w:top w:val="nil"/>
              <w:left w:val="single" w:sz="8" w:space="0" w:color="auto"/>
              <w:bottom w:val="dashed" w:sz="8" w:space="0" w:color="000000"/>
              <w:right w:val="dashed" w:sz="8" w:space="0" w:color="000000"/>
            </w:tcBorders>
            <w:shd w:val="clear" w:color="auto" w:fill="auto"/>
            <w:vAlign w:val="center"/>
            <w:hideMark/>
          </w:tcPr>
          <w:p w14:paraId="7A1F0932" w14:textId="77777777" w:rsidR="002A6DB7" w:rsidRPr="00805FCD" w:rsidRDefault="002A6DB7" w:rsidP="002A6DB7">
            <w:pPr>
              <w:rPr>
                <w:rFonts w:ascii="Arial Narrow" w:hAnsi="Arial Narrow"/>
                <w:b/>
                <w:bCs/>
              </w:rPr>
            </w:pPr>
            <w:r w:rsidRPr="00805FCD">
              <w:rPr>
                <w:rFonts w:ascii="Arial Narrow" w:hAnsi="Arial Narrow"/>
                <w:b/>
                <w:bCs/>
              </w:rPr>
              <w:t>Dénominateur:</w:t>
            </w:r>
          </w:p>
        </w:tc>
        <w:tc>
          <w:tcPr>
            <w:tcW w:w="8222" w:type="dxa"/>
            <w:tcBorders>
              <w:top w:val="nil"/>
              <w:left w:val="nil"/>
              <w:bottom w:val="dashed" w:sz="8" w:space="0" w:color="000000"/>
              <w:right w:val="dashed" w:sz="8" w:space="0" w:color="000000"/>
            </w:tcBorders>
            <w:shd w:val="clear" w:color="auto" w:fill="auto"/>
            <w:vAlign w:val="bottom"/>
            <w:hideMark/>
          </w:tcPr>
          <w:p w14:paraId="13B0C70A" w14:textId="77777777" w:rsidR="002A6DB7" w:rsidRPr="00805FCD" w:rsidRDefault="002A6DB7" w:rsidP="002A6DB7">
            <w:r>
              <w:rPr>
                <w:rFonts w:ascii="Arial Narrow" w:hAnsi="Arial Narrow" w:cs="Arial"/>
              </w:rPr>
              <w:t xml:space="preserve">Nombre d’enfants </w:t>
            </w:r>
            <w:r w:rsidRPr="00805FCD">
              <w:rPr>
                <w:rFonts w:ascii="Arial Narrow" w:hAnsi="Arial Narrow" w:cs="Arial"/>
              </w:rPr>
              <w:t xml:space="preserve">de moins de 5 ans dans la communauté ayant </w:t>
            </w:r>
            <w:r>
              <w:rPr>
                <w:rFonts w:ascii="Arial Narrow" w:hAnsi="Arial Narrow" w:cs="Arial"/>
              </w:rPr>
              <w:t xml:space="preserve">eu </w:t>
            </w:r>
            <w:r w:rsidRPr="00805FCD">
              <w:rPr>
                <w:rFonts w:ascii="Arial Narrow" w:hAnsi="Arial Narrow" w:cs="Arial"/>
              </w:rPr>
              <w:t>une fièvre</w:t>
            </w:r>
            <w:r>
              <w:rPr>
                <w:rFonts w:ascii="Arial Narrow" w:hAnsi="Arial Narrow" w:cs="Arial"/>
              </w:rPr>
              <w:t xml:space="preserve"> (corps chaud)</w:t>
            </w:r>
            <w:r w:rsidRPr="00805FCD">
              <w:rPr>
                <w:rFonts w:ascii="Arial Narrow" w:hAnsi="Arial Narrow" w:cs="Arial"/>
              </w:rPr>
              <w:t xml:space="preserve"> </w:t>
            </w:r>
            <w:r>
              <w:rPr>
                <w:rFonts w:ascii="Arial Narrow" w:hAnsi="Arial Narrow" w:cs="Arial"/>
              </w:rPr>
              <w:t>notifié par l’ASC</w:t>
            </w:r>
          </w:p>
        </w:tc>
      </w:tr>
      <w:tr w:rsidR="002A6DB7" w:rsidRPr="00805FCD" w14:paraId="01CD9944" w14:textId="77777777" w:rsidTr="002A6DB7">
        <w:trPr>
          <w:trHeight w:val="473"/>
        </w:trPr>
        <w:tc>
          <w:tcPr>
            <w:tcW w:w="2552" w:type="dxa"/>
            <w:tcBorders>
              <w:top w:val="nil"/>
              <w:left w:val="single" w:sz="8" w:space="0" w:color="auto"/>
              <w:bottom w:val="dashed" w:sz="8" w:space="0" w:color="000000"/>
              <w:right w:val="dashed" w:sz="8" w:space="0" w:color="000000"/>
            </w:tcBorders>
            <w:shd w:val="clear" w:color="auto" w:fill="auto"/>
            <w:vAlign w:val="center"/>
            <w:hideMark/>
          </w:tcPr>
          <w:p w14:paraId="00769C53" w14:textId="77777777" w:rsidR="002A6DB7" w:rsidRPr="00805FCD" w:rsidRDefault="002A6DB7" w:rsidP="002A6DB7">
            <w:pPr>
              <w:rPr>
                <w:rFonts w:ascii="Arial Narrow" w:hAnsi="Arial Narrow"/>
                <w:b/>
                <w:bCs/>
              </w:rPr>
            </w:pPr>
            <w:r w:rsidRPr="00805FCD">
              <w:rPr>
                <w:rFonts w:ascii="Arial Narrow" w:hAnsi="Arial Narrow"/>
                <w:b/>
                <w:bCs/>
              </w:rPr>
              <w:t>Désagrégation:</w:t>
            </w:r>
          </w:p>
        </w:tc>
        <w:tc>
          <w:tcPr>
            <w:tcW w:w="8222" w:type="dxa"/>
            <w:tcBorders>
              <w:top w:val="nil"/>
              <w:left w:val="nil"/>
              <w:bottom w:val="dashed" w:sz="8" w:space="0" w:color="000000"/>
              <w:right w:val="dashed" w:sz="8" w:space="0" w:color="000000"/>
            </w:tcBorders>
            <w:shd w:val="clear" w:color="auto" w:fill="auto"/>
            <w:vAlign w:val="bottom"/>
            <w:hideMark/>
          </w:tcPr>
          <w:p w14:paraId="6157D685" w14:textId="77777777" w:rsidR="002A6DB7" w:rsidRPr="00805FCD" w:rsidRDefault="002A6DB7" w:rsidP="002A6DB7">
            <w:pPr>
              <w:rPr>
                <w:rFonts w:ascii="Arial Narrow" w:hAnsi="Arial Narrow"/>
              </w:rPr>
            </w:pPr>
            <w:r w:rsidRPr="00805FCD">
              <w:rPr>
                <w:rFonts w:ascii="Arial Narrow" w:hAnsi="Arial Narrow"/>
              </w:rPr>
              <w:t>sexe</w:t>
            </w:r>
            <w:r>
              <w:rPr>
                <w:rFonts w:ascii="Arial Narrow" w:hAnsi="Arial Narrow"/>
              </w:rPr>
              <w:t>, âge</w:t>
            </w:r>
          </w:p>
        </w:tc>
      </w:tr>
      <w:tr w:rsidR="002A6DB7" w:rsidRPr="00805FCD" w14:paraId="14115E5D" w14:textId="77777777" w:rsidTr="002A6DB7">
        <w:trPr>
          <w:trHeight w:val="324"/>
        </w:trPr>
        <w:tc>
          <w:tcPr>
            <w:tcW w:w="2552" w:type="dxa"/>
            <w:tcBorders>
              <w:top w:val="nil"/>
              <w:left w:val="single" w:sz="8" w:space="0" w:color="auto"/>
              <w:bottom w:val="dashed" w:sz="8" w:space="0" w:color="000000"/>
              <w:right w:val="dashed" w:sz="8" w:space="0" w:color="000000"/>
            </w:tcBorders>
            <w:shd w:val="clear" w:color="auto" w:fill="auto"/>
            <w:vAlign w:val="center"/>
          </w:tcPr>
          <w:p w14:paraId="477D88B0" w14:textId="77777777" w:rsidR="002A6DB7" w:rsidRPr="00805FCD" w:rsidRDefault="002A6DB7" w:rsidP="002A6DB7">
            <w:pPr>
              <w:rPr>
                <w:rFonts w:ascii="Arial Narrow" w:hAnsi="Arial Narrow"/>
                <w:b/>
                <w:bCs/>
              </w:rPr>
            </w:pPr>
            <w:r>
              <w:rPr>
                <w:rFonts w:ascii="Arial Narrow" w:hAnsi="Arial Narrow"/>
                <w:b/>
                <w:bCs/>
              </w:rPr>
              <w:t>Type d’indicateur</w:t>
            </w:r>
          </w:p>
        </w:tc>
        <w:tc>
          <w:tcPr>
            <w:tcW w:w="8222" w:type="dxa"/>
            <w:tcBorders>
              <w:top w:val="nil"/>
              <w:left w:val="nil"/>
              <w:bottom w:val="dashed" w:sz="8" w:space="0" w:color="000000"/>
              <w:right w:val="dashed" w:sz="8" w:space="0" w:color="000000"/>
            </w:tcBorders>
            <w:shd w:val="clear" w:color="auto" w:fill="auto"/>
            <w:vAlign w:val="bottom"/>
          </w:tcPr>
          <w:p w14:paraId="35F1B09E" w14:textId="77777777" w:rsidR="002A6DB7" w:rsidRDefault="002A6DB7" w:rsidP="002A6DB7">
            <w:pPr>
              <w:rPr>
                <w:rFonts w:ascii="Arial Narrow" w:hAnsi="Arial Narrow" w:cs="Arial"/>
              </w:rPr>
            </w:pPr>
            <w:r>
              <w:rPr>
                <w:rFonts w:ascii="Arial Narrow" w:hAnsi="Arial Narrow" w:cs="Arial"/>
              </w:rPr>
              <w:t>Produit</w:t>
            </w:r>
          </w:p>
        </w:tc>
      </w:tr>
      <w:tr w:rsidR="002A6DB7" w:rsidRPr="00805FCD" w14:paraId="3BFB348C" w14:textId="77777777" w:rsidTr="002A6DB7">
        <w:trPr>
          <w:trHeight w:val="340"/>
        </w:trPr>
        <w:tc>
          <w:tcPr>
            <w:tcW w:w="2552" w:type="dxa"/>
            <w:tcBorders>
              <w:top w:val="nil"/>
              <w:left w:val="single" w:sz="8" w:space="0" w:color="auto"/>
              <w:bottom w:val="dashed" w:sz="8" w:space="0" w:color="000000"/>
              <w:right w:val="dashed" w:sz="8" w:space="0" w:color="000000"/>
            </w:tcBorders>
            <w:shd w:val="clear" w:color="auto" w:fill="auto"/>
            <w:vAlign w:val="center"/>
            <w:hideMark/>
          </w:tcPr>
          <w:p w14:paraId="795DDBC4" w14:textId="77777777" w:rsidR="002A6DB7" w:rsidRPr="00805FCD" w:rsidRDefault="002A6DB7" w:rsidP="002A6DB7">
            <w:pPr>
              <w:rPr>
                <w:rFonts w:ascii="Arial Narrow" w:hAnsi="Arial Narrow"/>
                <w:b/>
                <w:bCs/>
              </w:rPr>
            </w:pPr>
            <w:r>
              <w:rPr>
                <w:rFonts w:ascii="Arial Narrow" w:hAnsi="Arial Narrow"/>
                <w:b/>
                <w:bCs/>
              </w:rPr>
              <w:t>Utilité de gestion</w:t>
            </w:r>
            <w:r w:rsidRPr="00805FCD">
              <w:rPr>
                <w:rFonts w:ascii="Arial Narrow" w:hAnsi="Arial Narrow"/>
                <w:b/>
                <w:bCs/>
              </w:rPr>
              <w:t>:</w:t>
            </w:r>
          </w:p>
        </w:tc>
        <w:tc>
          <w:tcPr>
            <w:tcW w:w="8222" w:type="dxa"/>
            <w:tcBorders>
              <w:top w:val="nil"/>
              <w:left w:val="nil"/>
              <w:bottom w:val="dashed" w:sz="8" w:space="0" w:color="000000"/>
              <w:right w:val="dashed" w:sz="8" w:space="0" w:color="000000"/>
            </w:tcBorders>
            <w:shd w:val="clear" w:color="auto" w:fill="auto"/>
            <w:vAlign w:val="bottom"/>
            <w:hideMark/>
          </w:tcPr>
          <w:p w14:paraId="20C4E112" w14:textId="77777777" w:rsidR="002A6DB7" w:rsidRPr="00805FCD" w:rsidRDefault="002A6DB7" w:rsidP="002A6DB7">
            <w:pPr>
              <w:rPr>
                <w:rFonts w:ascii="Arial Narrow" w:hAnsi="Arial Narrow"/>
              </w:rPr>
            </w:pPr>
            <w:r>
              <w:rPr>
                <w:rFonts w:ascii="Arial Narrow" w:hAnsi="Arial Narrow"/>
              </w:rPr>
              <w:t>Apprécier la qualité du diagnostic du paludisme simple chez les moins de 5 ans dans la communauté</w:t>
            </w:r>
          </w:p>
        </w:tc>
      </w:tr>
      <w:tr w:rsidR="002A6DB7" w:rsidRPr="00805FCD" w14:paraId="457D5A20" w14:textId="77777777" w:rsidTr="002A6DB7">
        <w:trPr>
          <w:trHeight w:val="309"/>
        </w:trPr>
        <w:tc>
          <w:tcPr>
            <w:tcW w:w="2552" w:type="dxa"/>
            <w:tcBorders>
              <w:top w:val="nil"/>
              <w:left w:val="single" w:sz="8" w:space="0" w:color="auto"/>
              <w:bottom w:val="dashed" w:sz="8" w:space="0" w:color="000000"/>
              <w:right w:val="dashed" w:sz="8" w:space="0" w:color="000000"/>
            </w:tcBorders>
            <w:shd w:val="clear" w:color="auto" w:fill="auto"/>
            <w:vAlign w:val="center"/>
            <w:hideMark/>
          </w:tcPr>
          <w:p w14:paraId="2F1BC3DD" w14:textId="77777777" w:rsidR="002A6DB7" w:rsidRPr="00805FCD" w:rsidRDefault="002A6DB7" w:rsidP="002A6DB7">
            <w:pPr>
              <w:rPr>
                <w:rFonts w:ascii="Arial Narrow" w:hAnsi="Arial Narrow"/>
                <w:b/>
                <w:bCs/>
              </w:rPr>
            </w:pPr>
            <w:r w:rsidRPr="00805FCD">
              <w:rPr>
                <w:rFonts w:ascii="Arial Narrow" w:hAnsi="Arial Narrow"/>
                <w:b/>
                <w:bCs/>
              </w:rPr>
              <w:t>Méthode de collecte</w:t>
            </w:r>
          </w:p>
        </w:tc>
        <w:tc>
          <w:tcPr>
            <w:tcW w:w="8222" w:type="dxa"/>
            <w:tcBorders>
              <w:top w:val="nil"/>
              <w:left w:val="nil"/>
              <w:bottom w:val="dashed" w:sz="8" w:space="0" w:color="000000"/>
              <w:right w:val="dashed" w:sz="8" w:space="0" w:color="000000"/>
            </w:tcBorders>
            <w:shd w:val="clear" w:color="auto" w:fill="auto"/>
            <w:vAlign w:val="bottom"/>
            <w:hideMark/>
          </w:tcPr>
          <w:p w14:paraId="5735C96E" w14:textId="77777777" w:rsidR="002A6DB7" w:rsidRPr="00805FCD" w:rsidRDefault="002A6DB7" w:rsidP="002A6DB7">
            <w:pPr>
              <w:rPr>
                <w:rFonts w:ascii="Arial Narrow" w:hAnsi="Arial Narrow"/>
              </w:rPr>
            </w:pPr>
            <w:r w:rsidRPr="00805FCD">
              <w:rPr>
                <w:rFonts w:ascii="Arial Narrow" w:hAnsi="Arial Narrow"/>
              </w:rPr>
              <w:t>Routine</w:t>
            </w:r>
          </w:p>
        </w:tc>
      </w:tr>
      <w:tr w:rsidR="002A6DB7" w:rsidRPr="00805FCD" w14:paraId="75D857C7" w14:textId="77777777" w:rsidTr="002A6DB7">
        <w:trPr>
          <w:trHeight w:val="340"/>
        </w:trPr>
        <w:tc>
          <w:tcPr>
            <w:tcW w:w="2552" w:type="dxa"/>
            <w:tcBorders>
              <w:top w:val="nil"/>
              <w:left w:val="single" w:sz="8" w:space="0" w:color="auto"/>
              <w:bottom w:val="dashSmallGap" w:sz="4" w:space="0" w:color="auto"/>
              <w:right w:val="dashed" w:sz="8" w:space="0" w:color="000000"/>
            </w:tcBorders>
            <w:shd w:val="clear" w:color="auto" w:fill="auto"/>
            <w:vAlign w:val="center"/>
            <w:hideMark/>
          </w:tcPr>
          <w:p w14:paraId="74F75D4E" w14:textId="77777777" w:rsidR="002A6DB7" w:rsidRPr="00805FCD" w:rsidRDefault="002A6DB7" w:rsidP="002A6DB7">
            <w:pPr>
              <w:rPr>
                <w:rFonts w:ascii="Arial Narrow" w:hAnsi="Arial Narrow"/>
                <w:b/>
                <w:bCs/>
              </w:rPr>
            </w:pPr>
            <w:r w:rsidRPr="00805FCD">
              <w:rPr>
                <w:rFonts w:ascii="Arial Narrow" w:hAnsi="Arial Narrow"/>
                <w:b/>
                <w:bCs/>
              </w:rPr>
              <w:t>Fréquence de collecte des données:</w:t>
            </w:r>
          </w:p>
        </w:tc>
        <w:tc>
          <w:tcPr>
            <w:tcW w:w="8222" w:type="dxa"/>
            <w:tcBorders>
              <w:top w:val="nil"/>
              <w:left w:val="nil"/>
              <w:bottom w:val="dashSmallGap" w:sz="4" w:space="0" w:color="auto"/>
              <w:right w:val="dashed" w:sz="8" w:space="0" w:color="000000"/>
            </w:tcBorders>
            <w:shd w:val="clear" w:color="auto" w:fill="auto"/>
            <w:vAlign w:val="bottom"/>
            <w:hideMark/>
          </w:tcPr>
          <w:p w14:paraId="50C377D0" w14:textId="77777777" w:rsidR="002A6DB7" w:rsidRPr="00805FCD" w:rsidRDefault="002A6DB7" w:rsidP="002A6DB7">
            <w:r w:rsidRPr="00805FCD">
              <w:rPr>
                <w:lang w:val="fr-ML"/>
              </w:rPr>
              <w:t>Mensuelle</w:t>
            </w:r>
          </w:p>
        </w:tc>
      </w:tr>
      <w:tr w:rsidR="002A6DB7" w:rsidRPr="00805FCD" w14:paraId="30BDA2D9" w14:textId="77777777" w:rsidTr="002A6DB7">
        <w:trPr>
          <w:trHeight w:val="340"/>
        </w:trPr>
        <w:tc>
          <w:tcPr>
            <w:tcW w:w="255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7AC58BE" w14:textId="77777777" w:rsidR="002A6DB7" w:rsidRPr="00805FCD" w:rsidRDefault="002A6DB7" w:rsidP="002A6DB7">
            <w:pPr>
              <w:rPr>
                <w:rFonts w:ascii="Arial Narrow" w:hAnsi="Arial Narrow"/>
                <w:b/>
                <w:bCs/>
              </w:rPr>
            </w:pPr>
            <w:r w:rsidRPr="00805FCD">
              <w:rPr>
                <w:rFonts w:ascii="Arial Narrow" w:hAnsi="Arial Narrow"/>
                <w:b/>
                <w:bCs/>
              </w:rPr>
              <w:t>Sources de collecte</w:t>
            </w:r>
          </w:p>
        </w:tc>
        <w:tc>
          <w:tcPr>
            <w:tcW w:w="8222"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14:paraId="79D536C7" w14:textId="77777777" w:rsidR="002A6DB7" w:rsidRDefault="002A6DB7" w:rsidP="002A6DB7">
            <w:pPr>
              <w:rPr>
                <w:rFonts w:ascii="Arial Narrow" w:hAnsi="Arial Narrow"/>
              </w:rPr>
            </w:pPr>
            <w:r>
              <w:rPr>
                <w:rFonts w:ascii="Arial Narrow" w:hAnsi="Arial Narrow"/>
              </w:rPr>
              <w:t xml:space="preserve"> Registre</w:t>
            </w:r>
            <w:r w:rsidRPr="00805FCD">
              <w:rPr>
                <w:rFonts w:ascii="Arial Narrow" w:hAnsi="Arial Narrow"/>
              </w:rPr>
              <w:t xml:space="preserve"> de l’AS</w:t>
            </w:r>
            <w:r>
              <w:rPr>
                <w:rFonts w:ascii="Arial Narrow" w:hAnsi="Arial Narrow"/>
              </w:rPr>
              <w:t>C, Rapport communautaire, Sigsanté/DHIS2</w:t>
            </w:r>
          </w:p>
          <w:p w14:paraId="03A3749F" w14:textId="77777777" w:rsidR="002A6DB7" w:rsidRPr="00805FCD" w:rsidRDefault="002A6DB7" w:rsidP="002A6DB7">
            <w:pPr>
              <w:rPr>
                <w:lang w:val="fr-ML"/>
              </w:rPr>
            </w:pPr>
          </w:p>
        </w:tc>
      </w:tr>
      <w:tr w:rsidR="002A6DB7" w:rsidRPr="00805FCD" w14:paraId="058D2529" w14:textId="77777777" w:rsidTr="002A6DB7">
        <w:trPr>
          <w:trHeight w:val="340"/>
        </w:trPr>
        <w:tc>
          <w:tcPr>
            <w:tcW w:w="2552"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14:paraId="761D2350" w14:textId="77777777" w:rsidR="002A6DB7" w:rsidRPr="00805FCD" w:rsidRDefault="002A6DB7" w:rsidP="002A6DB7">
            <w:pPr>
              <w:rPr>
                <w:rFonts w:ascii="Arial Narrow" w:hAnsi="Arial Narrow"/>
                <w:b/>
                <w:bCs/>
              </w:rPr>
            </w:pPr>
            <w:r w:rsidRPr="00805FCD">
              <w:rPr>
                <w:rFonts w:ascii="Arial Narrow" w:hAnsi="Arial Narrow"/>
                <w:b/>
                <w:bCs/>
              </w:rPr>
              <w:t>Méthode de calcul</w:t>
            </w:r>
          </w:p>
        </w:tc>
        <w:tc>
          <w:tcPr>
            <w:tcW w:w="8222" w:type="dxa"/>
            <w:tcBorders>
              <w:top w:val="dashSmallGap" w:sz="4" w:space="0" w:color="auto"/>
              <w:left w:val="dashSmallGap" w:sz="4" w:space="0" w:color="auto"/>
              <w:bottom w:val="dashSmallGap" w:sz="4" w:space="0" w:color="auto"/>
              <w:right w:val="dashSmallGap" w:sz="4" w:space="0" w:color="auto"/>
            </w:tcBorders>
            <w:shd w:val="clear" w:color="auto" w:fill="auto"/>
            <w:vAlign w:val="bottom"/>
            <w:hideMark/>
          </w:tcPr>
          <w:p w14:paraId="56E0B503" w14:textId="77777777" w:rsidR="002A6DB7" w:rsidRPr="00805FCD" w:rsidRDefault="002A6DB7" w:rsidP="002A6DB7">
            <w:pPr>
              <w:rPr>
                <w:rFonts w:ascii="Arial Narrow" w:hAnsi="Arial Narrow"/>
              </w:rPr>
            </w:pPr>
            <w:r w:rsidRPr="007C7FCA">
              <w:rPr>
                <w:rFonts w:ascii="Arial Narrow" w:hAnsi="Arial Narrow"/>
              </w:rPr>
              <w:t>(N/D)</w:t>
            </w:r>
            <w:r>
              <w:rPr>
                <w:rFonts w:ascii="Arial Narrow" w:hAnsi="Arial Narrow"/>
              </w:rPr>
              <w:t>X</w:t>
            </w:r>
            <w:r w:rsidRPr="007C7FCA">
              <w:rPr>
                <w:rFonts w:ascii="Arial Narrow" w:hAnsi="Arial Narrow"/>
              </w:rPr>
              <w:t>100</w:t>
            </w:r>
          </w:p>
        </w:tc>
      </w:tr>
    </w:tbl>
    <w:p w14:paraId="12D74D0B" w14:textId="77777777" w:rsidR="002A6DB7" w:rsidRDefault="002A6DB7" w:rsidP="002A6DB7">
      <w:r>
        <w:br w:type="page"/>
      </w:r>
    </w:p>
    <w:p w14:paraId="68B36CD8"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805FCD" w14:paraId="41B1745F"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4663901B" w14:textId="77777777" w:rsidR="002A6DB7" w:rsidRDefault="002A6DB7" w:rsidP="002A6DB7">
            <w:pPr>
              <w:rPr>
                <w:rFonts w:ascii="Arial Narrow" w:hAnsi="Arial Narrow"/>
                <w:b/>
                <w:bCs/>
                <w:color w:val="FFFFFF"/>
              </w:rPr>
            </w:pPr>
            <w:r>
              <w:rPr>
                <w:rFonts w:ascii="Arial Narrow" w:hAnsi="Arial Narrow"/>
                <w:b/>
                <w:bCs/>
                <w:color w:val="FFFFFF"/>
              </w:rPr>
              <w:t>Indicateur</w:t>
            </w:r>
          </w:p>
          <w:p w14:paraId="749C3C63" w14:textId="77777777" w:rsidR="002A6DB7" w:rsidRPr="00FB33EE" w:rsidRDefault="002A6DB7" w:rsidP="002A6DB7">
            <w:pPr>
              <w:rPr>
                <w:rFonts w:ascii="Arial Narrow" w:hAnsi="Arial Narrow"/>
                <w:b/>
                <w:bCs/>
                <w:color w:val="FFFFFF"/>
              </w:rPr>
            </w:pPr>
          </w:p>
        </w:tc>
        <w:tc>
          <w:tcPr>
            <w:tcW w:w="7938" w:type="dxa"/>
            <w:tcBorders>
              <w:top w:val="dashed" w:sz="8" w:space="0" w:color="000000"/>
              <w:left w:val="nil"/>
              <w:bottom w:val="dashed" w:sz="8" w:space="0" w:color="000000"/>
              <w:right w:val="dashed" w:sz="8" w:space="0" w:color="000000"/>
            </w:tcBorders>
            <w:shd w:val="clear" w:color="auto" w:fill="00B050"/>
            <w:vAlign w:val="center"/>
            <w:hideMark/>
          </w:tcPr>
          <w:p w14:paraId="28C5A757" w14:textId="77777777" w:rsidR="002A6DB7" w:rsidRPr="00FB33EE" w:rsidRDefault="002A6DB7" w:rsidP="002A6DB7">
            <w:pPr>
              <w:pStyle w:val="Default"/>
              <w:rPr>
                <w:rFonts w:ascii="Arial Narrow" w:hAnsi="Arial Narrow"/>
                <w:b/>
                <w:bCs/>
                <w:color w:val="FFFFFF"/>
                <w:lang w:val="fr-FR"/>
              </w:rPr>
            </w:pPr>
            <w:r>
              <w:rPr>
                <w:b/>
                <w:bCs/>
                <w:color w:val="FFFFFF"/>
                <w:sz w:val="23"/>
                <w:szCs w:val="23"/>
                <w:lang w:val="fr-FR"/>
              </w:rPr>
              <w:t>taux de mortalité palustre en hospitalisation</w:t>
            </w:r>
          </w:p>
        </w:tc>
      </w:tr>
      <w:tr w:rsidR="002A6DB7" w:rsidRPr="00805FCD" w14:paraId="1A270D44" w14:textId="77777777" w:rsidTr="002A6DB7">
        <w:trPr>
          <w:trHeight w:val="578"/>
          <w:jc w:val="center"/>
        </w:trPr>
        <w:tc>
          <w:tcPr>
            <w:tcW w:w="1985" w:type="dxa"/>
            <w:tcBorders>
              <w:top w:val="nil"/>
              <w:left w:val="dashed" w:sz="8" w:space="0" w:color="000000"/>
              <w:bottom w:val="nil"/>
              <w:right w:val="dashed" w:sz="8" w:space="0" w:color="000000"/>
            </w:tcBorders>
            <w:shd w:val="clear" w:color="auto" w:fill="auto"/>
            <w:vAlign w:val="center"/>
            <w:hideMark/>
          </w:tcPr>
          <w:p w14:paraId="4FCA2A17" w14:textId="77777777" w:rsidR="002A6DB7" w:rsidRPr="00805FCD" w:rsidRDefault="002A6DB7" w:rsidP="002A6DB7">
            <w:pPr>
              <w:rPr>
                <w:rFonts w:ascii="Arial Narrow" w:hAnsi="Arial Narrow"/>
                <w:b/>
                <w:bCs/>
              </w:rPr>
            </w:pPr>
            <w:r w:rsidRPr="00805FCD">
              <w:rPr>
                <w:rFonts w:ascii="Arial Narrow" w:hAnsi="Arial Narrow"/>
                <w:b/>
                <w:bCs/>
              </w:rPr>
              <w:t xml:space="preserve">Définition : </w:t>
            </w:r>
          </w:p>
        </w:tc>
        <w:tc>
          <w:tcPr>
            <w:tcW w:w="7938" w:type="dxa"/>
            <w:tcBorders>
              <w:top w:val="nil"/>
              <w:left w:val="nil"/>
              <w:bottom w:val="nil"/>
              <w:right w:val="dashed" w:sz="8" w:space="0" w:color="000000"/>
            </w:tcBorders>
            <w:shd w:val="clear" w:color="auto" w:fill="auto"/>
            <w:vAlign w:val="center"/>
            <w:hideMark/>
          </w:tcPr>
          <w:p w14:paraId="19BD9C6F" w14:textId="77777777" w:rsidR="002A6DB7" w:rsidRPr="00813609" w:rsidRDefault="002A6DB7" w:rsidP="002A6DB7">
            <w:pPr>
              <w:pStyle w:val="Default"/>
              <w:rPr>
                <w:sz w:val="22"/>
                <w:szCs w:val="22"/>
                <w:lang w:val="fr-FR"/>
              </w:rPr>
            </w:pPr>
            <w:r w:rsidRPr="00813609">
              <w:rPr>
                <w:sz w:val="22"/>
                <w:szCs w:val="22"/>
                <w:lang w:val="fr-FR"/>
              </w:rPr>
              <w:t>C’est le nombre de décès dus au paludisme grave dans les hôpitaux de référence</w:t>
            </w:r>
            <w:r w:rsidRPr="00813609" w:rsidDel="00DA0AB1">
              <w:rPr>
                <w:sz w:val="22"/>
                <w:szCs w:val="22"/>
                <w:lang w:val="fr-FR"/>
              </w:rPr>
              <w:t xml:space="preserve"> </w:t>
            </w:r>
            <w:r w:rsidRPr="00813609">
              <w:rPr>
                <w:sz w:val="22"/>
                <w:szCs w:val="22"/>
                <w:lang w:val="fr-FR"/>
              </w:rPr>
              <w:t>rapporté au nombre total de cas paludisme grave hospitalisé dans les hôpitaux de référence </w:t>
            </w:r>
          </w:p>
        </w:tc>
      </w:tr>
      <w:tr w:rsidR="002A6DB7" w:rsidRPr="00805FCD" w14:paraId="62EB5BA0"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shd w:val="clear" w:color="auto" w:fill="auto"/>
            <w:vAlign w:val="center"/>
            <w:hideMark/>
          </w:tcPr>
          <w:p w14:paraId="6734B35B" w14:textId="77777777" w:rsidR="002A6DB7" w:rsidRPr="00805FCD" w:rsidRDefault="002A6DB7" w:rsidP="002A6DB7">
            <w:pPr>
              <w:rPr>
                <w:rFonts w:ascii="Arial Narrow" w:hAnsi="Arial Narrow"/>
                <w:b/>
                <w:bCs/>
              </w:rPr>
            </w:pPr>
            <w:r w:rsidRPr="00805FCD">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shd w:val="clear" w:color="auto" w:fill="auto"/>
            <w:vAlign w:val="center"/>
            <w:hideMark/>
          </w:tcPr>
          <w:p w14:paraId="6BD1991A" w14:textId="77777777" w:rsidR="002A6DB7" w:rsidRPr="00813609" w:rsidRDefault="002A6DB7" w:rsidP="002A6DB7">
            <w:pPr>
              <w:pStyle w:val="Default"/>
              <w:rPr>
                <w:sz w:val="22"/>
                <w:szCs w:val="22"/>
                <w:lang w:val="fr-FR"/>
              </w:rPr>
            </w:pPr>
            <w:r>
              <w:rPr>
                <w:sz w:val="22"/>
                <w:szCs w:val="22"/>
                <w:lang w:val="fr-FR"/>
              </w:rPr>
              <w:t xml:space="preserve">Réduire la mortalité liée au paludisme  </w:t>
            </w:r>
          </w:p>
        </w:tc>
      </w:tr>
      <w:tr w:rsidR="002A6DB7" w:rsidRPr="00805FCD" w14:paraId="344706CA"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7A26F997" w14:textId="77777777" w:rsidR="002A6DB7" w:rsidRPr="00805FCD" w:rsidRDefault="002A6DB7" w:rsidP="002A6DB7">
            <w:pPr>
              <w:rPr>
                <w:rFonts w:ascii="Arial Narrow" w:hAnsi="Arial Narrow"/>
                <w:b/>
                <w:bCs/>
              </w:rPr>
            </w:pPr>
            <w:r w:rsidRPr="00805FCD">
              <w:rPr>
                <w:rFonts w:ascii="Arial Narrow" w:hAnsi="Arial Narrow"/>
                <w:b/>
                <w:bCs/>
              </w:rPr>
              <w:t>Unité de mesure :</w:t>
            </w:r>
          </w:p>
        </w:tc>
        <w:tc>
          <w:tcPr>
            <w:tcW w:w="7938" w:type="dxa"/>
            <w:tcBorders>
              <w:top w:val="nil"/>
              <w:left w:val="nil"/>
              <w:bottom w:val="dashed" w:sz="8" w:space="0" w:color="000000"/>
              <w:right w:val="dashed" w:sz="8" w:space="0" w:color="000000"/>
            </w:tcBorders>
            <w:shd w:val="clear" w:color="auto" w:fill="auto"/>
            <w:vAlign w:val="center"/>
            <w:hideMark/>
          </w:tcPr>
          <w:p w14:paraId="44420859" w14:textId="77777777" w:rsidR="002A6DB7" w:rsidRPr="00813609" w:rsidRDefault="002A6DB7" w:rsidP="002A6DB7">
            <w:pPr>
              <w:pStyle w:val="Default"/>
            </w:pPr>
            <w:r w:rsidRPr="00813609">
              <w:rPr>
                <w:sz w:val="22"/>
                <w:szCs w:val="22"/>
                <w:lang w:val="fr-FR"/>
              </w:rPr>
              <w:t xml:space="preserve">Proportion    </w:t>
            </w:r>
          </w:p>
        </w:tc>
      </w:tr>
      <w:tr w:rsidR="002A6DB7" w:rsidRPr="00805FCD" w14:paraId="22D59104" w14:textId="77777777" w:rsidTr="002A6DB7">
        <w:trPr>
          <w:trHeight w:val="429"/>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23DC3FA9" w14:textId="77777777" w:rsidR="002A6DB7" w:rsidRPr="00805FCD" w:rsidRDefault="002A6DB7" w:rsidP="002A6DB7">
            <w:pPr>
              <w:rPr>
                <w:rFonts w:ascii="Arial Narrow" w:hAnsi="Arial Narrow"/>
                <w:b/>
                <w:bCs/>
              </w:rPr>
            </w:pPr>
            <w:r w:rsidRPr="00805FCD">
              <w:rPr>
                <w:rFonts w:ascii="Arial Narrow" w:hAnsi="Arial Narrow"/>
                <w:b/>
                <w:bCs/>
              </w:rPr>
              <w:t>Numérateur:</w:t>
            </w:r>
          </w:p>
        </w:tc>
        <w:tc>
          <w:tcPr>
            <w:tcW w:w="7938" w:type="dxa"/>
            <w:tcBorders>
              <w:top w:val="nil"/>
              <w:left w:val="nil"/>
              <w:bottom w:val="dashed" w:sz="8" w:space="0" w:color="000000"/>
              <w:right w:val="dashed" w:sz="8" w:space="0" w:color="000000"/>
            </w:tcBorders>
            <w:shd w:val="clear" w:color="auto" w:fill="auto"/>
            <w:vAlign w:val="center"/>
            <w:hideMark/>
          </w:tcPr>
          <w:p w14:paraId="53830CC9" w14:textId="77777777" w:rsidR="002A6DB7" w:rsidRPr="00813609" w:rsidRDefault="002A6DB7" w:rsidP="002A6DB7">
            <w:pPr>
              <w:pStyle w:val="Default"/>
              <w:rPr>
                <w:sz w:val="22"/>
                <w:szCs w:val="22"/>
                <w:lang w:val="fr-FR"/>
              </w:rPr>
            </w:pPr>
            <w:r w:rsidRPr="00813609">
              <w:rPr>
                <w:sz w:val="22"/>
                <w:szCs w:val="22"/>
                <w:lang w:val="fr-FR"/>
              </w:rPr>
              <w:t>Nombre de décès dus au paludisme grave dans les hôpitaux de référence</w:t>
            </w:r>
          </w:p>
          <w:p w14:paraId="658E656A" w14:textId="77777777" w:rsidR="002A6DB7" w:rsidRPr="00813609" w:rsidRDefault="002A6DB7" w:rsidP="002A6DB7">
            <w:pPr>
              <w:ind w:left="71"/>
              <w:rPr>
                <w:rFonts w:ascii="Arial" w:eastAsia="Calibri" w:hAnsi="Arial" w:cs="Arial"/>
                <w:color w:val="000000"/>
                <w:lang w:eastAsia="fr-FR"/>
              </w:rPr>
            </w:pPr>
          </w:p>
        </w:tc>
      </w:tr>
      <w:tr w:rsidR="002A6DB7" w:rsidRPr="00805FCD" w14:paraId="300606EE" w14:textId="77777777" w:rsidTr="002A6DB7">
        <w:trPr>
          <w:trHeight w:val="406"/>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76290371" w14:textId="77777777" w:rsidR="002A6DB7" w:rsidRPr="00805FCD" w:rsidRDefault="002A6DB7" w:rsidP="002A6DB7">
            <w:pPr>
              <w:rPr>
                <w:rFonts w:ascii="Arial Narrow" w:hAnsi="Arial Narrow"/>
                <w:b/>
                <w:bCs/>
              </w:rPr>
            </w:pPr>
            <w:r w:rsidRPr="00805FCD">
              <w:rPr>
                <w:rFonts w:ascii="Arial Narrow" w:hAnsi="Arial Narrow"/>
                <w:b/>
                <w:bCs/>
              </w:rPr>
              <w:t>Dénominateur:</w:t>
            </w:r>
          </w:p>
        </w:tc>
        <w:tc>
          <w:tcPr>
            <w:tcW w:w="7938" w:type="dxa"/>
            <w:tcBorders>
              <w:top w:val="nil"/>
              <w:left w:val="nil"/>
              <w:bottom w:val="dashed" w:sz="8" w:space="0" w:color="000000"/>
              <w:right w:val="dashed" w:sz="8" w:space="0" w:color="000000"/>
            </w:tcBorders>
            <w:shd w:val="clear" w:color="auto" w:fill="auto"/>
            <w:vAlign w:val="center"/>
            <w:hideMark/>
          </w:tcPr>
          <w:p w14:paraId="1E7600B6" w14:textId="77777777" w:rsidR="002A6DB7" w:rsidRPr="005273AB" w:rsidRDefault="002A6DB7" w:rsidP="002A6DB7">
            <w:pPr>
              <w:pStyle w:val="Default"/>
              <w:rPr>
                <w:lang w:val="fr-FR"/>
              </w:rPr>
            </w:pPr>
            <w:r w:rsidRPr="00813609">
              <w:rPr>
                <w:sz w:val="22"/>
                <w:szCs w:val="22"/>
                <w:lang w:val="fr-FR"/>
              </w:rPr>
              <w:t xml:space="preserve">Nombre total de cas paludisme grave hospitalisé dans les hôpitaux de référence  </w:t>
            </w:r>
          </w:p>
        </w:tc>
      </w:tr>
      <w:tr w:rsidR="002A6DB7" w:rsidRPr="00805FCD" w14:paraId="14A19FBD"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7244B6DE" w14:textId="77777777" w:rsidR="002A6DB7" w:rsidRPr="00805FCD" w:rsidRDefault="002A6DB7" w:rsidP="002A6DB7">
            <w:pPr>
              <w:rPr>
                <w:rFonts w:ascii="Arial Narrow" w:hAnsi="Arial Narrow"/>
                <w:b/>
                <w:bCs/>
              </w:rPr>
            </w:pPr>
            <w:r w:rsidRPr="00805FCD">
              <w:rPr>
                <w:rFonts w:ascii="Arial Narrow" w:hAnsi="Arial Narrow"/>
                <w:b/>
                <w:bCs/>
              </w:rPr>
              <w:t>Désagrégation:</w:t>
            </w:r>
          </w:p>
        </w:tc>
        <w:tc>
          <w:tcPr>
            <w:tcW w:w="7938" w:type="dxa"/>
            <w:tcBorders>
              <w:top w:val="nil"/>
              <w:left w:val="nil"/>
              <w:bottom w:val="dashed" w:sz="8" w:space="0" w:color="000000"/>
              <w:right w:val="dashed" w:sz="8" w:space="0" w:color="000000"/>
            </w:tcBorders>
            <w:shd w:val="clear" w:color="auto" w:fill="auto"/>
            <w:vAlign w:val="center"/>
            <w:hideMark/>
          </w:tcPr>
          <w:p w14:paraId="51285DC1" w14:textId="77777777" w:rsidR="002A6DB7" w:rsidRPr="00813609" w:rsidRDefault="002A6DB7" w:rsidP="002A6DB7">
            <w:pPr>
              <w:pStyle w:val="Default"/>
            </w:pPr>
            <w:r>
              <w:rPr>
                <w:rFonts w:ascii="Times New Roman" w:hAnsi="Times New Roman" w:cs="Times New Roman"/>
                <w:lang w:val="fr-CI"/>
              </w:rPr>
              <w:t>tranche d’âge, sexe</w:t>
            </w:r>
          </w:p>
        </w:tc>
      </w:tr>
      <w:tr w:rsidR="002A6DB7" w:rsidRPr="00805FCD" w14:paraId="1AE5D3CA"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1779DB59" w14:textId="77777777" w:rsidR="002A6DB7" w:rsidRPr="00805FCD" w:rsidRDefault="002A6DB7" w:rsidP="002A6DB7">
            <w:pPr>
              <w:rPr>
                <w:b/>
                <w:bCs/>
              </w:rPr>
            </w:pPr>
            <w:r w:rsidRPr="00805FCD">
              <w:rPr>
                <w:b/>
                <w:bCs/>
              </w:rPr>
              <w:t>Type d’indicateur</w:t>
            </w:r>
          </w:p>
        </w:tc>
        <w:tc>
          <w:tcPr>
            <w:tcW w:w="7938" w:type="dxa"/>
            <w:tcBorders>
              <w:top w:val="nil"/>
              <w:left w:val="nil"/>
              <w:bottom w:val="dashed" w:sz="8" w:space="0" w:color="000000"/>
              <w:right w:val="dashed" w:sz="8" w:space="0" w:color="000000"/>
            </w:tcBorders>
            <w:shd w:val="clear" w:color="auto" w:fill="auto"/>
            <w:vAlign w:val="center"/>
          </w:tcPr>
          <w:p w14:paraId="38E095F6" w14:textId="77777777" w:rsidR="002A6DB7" w:rsidRPr="00813609" w:rsidRDefault="002A6DB7" w:rsidP="002A6DB7">
            <w:pPr>
              <w:pStyle w:val="Default"/>
            </w:pPr>
            <w:r w:rsidRPr="00813609">
              <w:rPr>
                <w:sz w:val="22"/>
                <w:szCs w:val="22"/>
                <w:lang w:val="fr-FR"/>
              </w:rPr>
              <w:t>Produit</w:t>
            </w:r>
          </w:p>
        </w:tc>
      </w:tr>
      <w:tr w:rsidR="002A6DB7" w:rsidRPr="00805FCD" w14:paraId="24ED7260" w14:textId="77777777" w:rsidTr="002A6DB7">
        <w:trPr>
          <w:trHeight w:val="217"/>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7DFAA28D" w14:textId="77777777" w:rsidR="002A6DB7" w:rsidRDefault="002A6DB7" w:rsidP="002A6DB7">
            <w:pPr>
              <w:rPr>
                <w:b/>
                <w:bCs/>
              </w:rPr>
            </w:pPr>
            <w:r w:rsidRPr="00805FCD">
              <w:rPr>
                <w:b/>
                <w:bCs/>
              </w:rPr>
              <w:t>Utilité de Gestion</w:t>
            </w:r>
          </w:p>
          <w:p w14:paraId="133B07F1" w14:textId="77777777" w:rsidR="002A6DB7" w:rsidRPr="001421CB" w:rsidRDefault="002A6DB7" w:rsidP="002A6DB7"/>
        </w:tc>
        <w:tc>
          <w:tcPr>
            <w:tcW w:w="7938" w:type="dxa"/>
            <w:tcBorders>
              <w:top w:val="nil"/>
              <w:left w:val="nil"/>
              <w:bottom w:val="dashed" w:sz="8" w:space="0" w:color="000000"/>
              <w:right w:val="dashed" w:sz="8" w:space="0" w:color="000000"/>
            </w:tcBorders>
            <w:shd w:val="clear" w:color="auto" w:fill="auto"/>
            <w:vAlign w:val="center"/>
          </w:tcPr>
          <w:p w14:paraId="5AAC60D2" w14:textId="77777777" w:rsidR="002A6DB7" w:rsidRPr="00813609" w:rsidRDefault="002A6DB7" w:rsidP="002A6DB7">
            <w:pPr>
              <w:pStyle w:val="Default"/>
              <w:rPr>
                <w:sz w:val="22"/>
                <w:szCs w:val="22"/>
                <w:lang w:val="fr-FR"/>
              </w:rPr>
            </w:pPr>
            <w:r>
              <w:rPr>
                <w:sz w:val="22"/>
                <w:szCs w:val="22"/>
                <w:lang w:val="fr-FR"/>
              </w:rPr>
              <w:t xml:space="preserve">Apprécier l’efficacité et de la prise en charge du paludisme en milieu hospitalier </w:t>
            </w:r>
          </w:p>
          <w:p w14:paraId="220B41F1" w14:textId="77777777" w:rsidR="002A6DB7" w:rsidRPr="00813609" w:rsidRDefault="002A6DB7" w:rsidP="002A6DB7">
            <w:pPr>
              <w:pStyle w:val="Paragraphedeliste"/>
              <w:ind w:left="360"/>
              <w:rPr>
                <w:rFonts w:ascii="Arial" w:eastAsia="Calibri" w:hAnsi="Arial" w:cs="Arial"/>
                <w:color w:val="000000"/>
                <w:lang w:eastAsia="fr-FR"/>
              </w:rPr>
            </w:pPr>
          </w:p>
        </w:tc>
      </w:tr>
      <w:tr w:rsidR="002A6DB7" w:rsidRPr="00805FCD" w14:paraId="4FD5057F" w14:textId="77777777" w:rsidTr="002A6DB7">
        <w:trPr>
          <w:trHeight w:val="40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44498CB7" w14:textId="77777777" w:rsidR="002A6DB7" w:rsidRPr="00805FCD" w:rsidRDefault="002A6DB7" w:rsidP="002A6DB7">
            <w:pPr>
              <w:rPr>
                <w:rFonts w:ascii="Arial Narrow" w:hAnsi="Arial Narrow"/>
                <w:b/>
                <w:bCs/>
              </w:rPr>
            </w:pPr>
            <w:r w:rsidRPr="00805FCD">
              <w:rPr>
                <w:rFonts w:ascii="Arial Narrow" w:hAnsi="Arial Narrow"/>
                <w:b/>
                <w:bCs/>
              </w:rPr>
              <w:t>Méthode de collecte :</w:t>
            </w:r>
          </w:p>
        </w:tc>
        <w:tc>
          <w:tcPr>
            <w:tcW w:w="7938" w:type="dxa"/>
            <w:tcBorders>
              <w:top w:val="nil"/>
              <w:left w:val="nil"/>
              <w:bottom w:val="dashed" w:sz="8" w:space="0" w:color="000000"/>
              <w:right w:val="dashed" w:sz="8" w:space="0" w:color="000000"/>
            </w:tcBorders>
            <w:shd w:val="clear" w:color="auto" w:fill="auto"/>
            <w:vAlign w:val="center"/>
            <w:hideMark/>
          </w:tcPr>
          <w:p w14:paraId="54A81907" w14:textId="77777777" w:rsidR="002A6DB7" w:rsidRPr="00813609" w:rsidRDefault="002A6DB7" w:rsidP="002A6DB7">
            <w:pPr>
              <w:pStyle w:val="Default"/>
            </w:pPr>
            <w:r w:rsidRPr="00813609">
              <w:rPr>
                <w:sz w:val="22"/>
                <w:szCs w:val="22"/>
                <w:lang w:val="fr-FR"/>
              </w:rPr>
              <w:t>Routine</w:t>
            </w:r>
          </w:p>
        </w:tc>
      </w:tr>
      <w:tr w:rsidR="002A6DB7" w:rsidRPr="00805FCD" w14:paraId="50BEFFE3"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3A40BED1" w14:textId="77777777" w:rsidR="002A6DB7" w:rsidRPr="00805FCD" w:rsidRDefault="002A6DB7" w:rsidP="002A6DB7">
            <w:pPr>
              <w:rPr>
                <w:rFonts w:ascii="Arial Narrow" w:hAnsi="Arial Narrow"/>
                <w:b/>
                <w:bCs/>
              </w:rPr>
            </w:pPr>
            <w:r w:rsidRPr="00805FCD">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shd w:val="clear" w:color="auto" w:fill="auto"/>
            <w:vAlign w:val="center"/>
            <w:hideMark/>
          </w:tcPr>
          <w:p w14:paraId="60E51E0F" w14:textId="77777777" w:rsidR="002A6DB7" w:rsidRPr="00813609" w:rsidRDefault="002A6DB7" w:rsidP="002A6DB7">
            <w:pPr>
              <w:pStyle w:val="Default"/>
            </w:pPr>
            <w:r w:rsidRPr="00813609">
              <w:rPr>
                <w:sz w:val="22"/>
                <w:szCs w:val="22"/>
                <w:lang w:val="fr-FR"/>
              </w:rPr>
              <w:t>Mensuelle</w:t>
            </w:r>
          </w:p>
        </w:tc>
      </w:tr>
      <w:tr w:rsidR="002A6DB7" w:rsidRPr="00805FCD" w14:paraId="18403B11" w14:textId="77777777" w:rsidTr="002A6DB7">
        <w:trPr>
          <w:trHeight w:val="262"/>
          <w:jc w:val="center"/>
        </w:trPr>
        <w:tc>
          <w:tcPr>
            <w:tcW w:w="1985" w:type="dxa"/>
            <w:tcBorders>
              <w:top w:val="nil"/>
              <w:left w:val="dashed" w:sz="8" w:space="0" w:color="000000"/>
              <w:bottom w:val="single" w:sz="4" w:space="0" w:color="auto"/>
              <w:right w:val="dashed" w:sz="8" w:space="0" w:color="000000"/>
            </w:tcBorders>
            <w:shd w:val="clear" w:color="auto" w:fill="auto"/>
            <w:vAlign w:val="center"/>
            <w:hideMark/>
          </w:tcPr>
          <w:p w14:paraId="4A6B8A85" w14:textId="77777777" w:rsidR="002A6DB7" w:rsidRPr="00805FCD" w:rsidRDefault="002A6DB7" w:rsidP="002A6DB7">
            <w:pPr>
              <w:rPr>
                <w:rFonts w:ascii="Arial Narrow" w:hAnsi="Arial Narrow"/>
                <w:b/>
                <w:bCs/>
              </w:rPr>
            </w:pPr>
            <w:r w:rsidRPr="00805FCD">
              <w:rPr>
                <w:rFonts w:ascii="Arial Narrow" w:hAnsi="Arial Narrow"/>
                <w:b/>
                <w:bCs/>
              </w:rPr>
              <w:t>Sources de collecte :</w:t>
            </w:r>
          </w:p>
        </w:tc>
        <w:tc>
          <w:tcPr>
            <w:tcW w:w="7938" w:type="dxa"/>
            <w:tcBorders>
              <w:top w:val="nil"/>
              <w:left w:val="nil"/>
              <w:bottom w:val="single" w:sz="4" w:space="0" w:color="auto"/>
              <w:right w:val="dashed" w:sz="8" w:space="0" w:color="000000"/>
            </w:tcBorders>
            <w:shd w:val="clear" w:color="auto" w:fill="auto"/>
            <w:vAlign w:val="center"/>
            <w:hideMark/>
          </w:tcPr>
          <w:p w14:paraId="1AADEF1A" w14:textId="77777777" w:rsidR="002A6DB7" w:rsidRPr="005273AB" w:rsidRDefault="002A6DB7" w:rsidP="002A6DB7">
            <w:pPr>
              <w:pStyle w:val="Default"/>
              <w:rPr>
                <w:lang w:val="fr-FR"/>
              </w:rPr>
            </w:pPr>
            <w:r w:rsidRPr="00813609">
              <w:rPr>
                <w:sz w:val="22"/>
                <w:szCs w:val="22"/>
                <w:lang w:val="fr-FR"/>
              </w:rPr>
              <w:t>Registre de consultation curative/ registre d’hospitalisation/ dossier médical du patient</w:t>
            </w:r>
          </w:p>
          <w:p w14:paraId="1DBA89AC" w14:textId="77777777" w:rsidR="002A6DB7" w:rsidRPr="00813609" w:rsidRDefault="002A6DB7" w:rsidP="002A6DB7">
            <w:pPr>
              <w:pStyle w:val="Default"/>
            </w:pPr>
            <w:r>
              <w:rPr>
                <w:sz w:val="22"/>
                <w:szCs w:val="22"/>
                <w:lang w:val="fr-FR"/>
              </w:rPr>
              <w:t xml:space="preserve">Rapport mensuel, </w:t>
            </w:r>
            <w:r w:rsidRPr="00A61786">
              <w:rPr>
                <w:sz w:val="22"/>
                <w:szCs w:val="22"/>
                <w:lang w:val="fr-FR"/>
              </w:rPr>
              <w:t>Sigsanté</w:t>
            </w:r>
            <w:r w:rsidRPr="00813609">
              <w:t>/DHIS2</w:t>
            </w:r>
          </w:p>
        </w:tc>
      </w:tr>
      <w:tr w:rsidR="002A6DB7" w:rsidRPr="00805FCD" w14:paraId="41E05BF0"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7326BBC3" w14:textId="77777777" w:rsidR="002A6DB7" w:rsidRPr="00805FCD" w:rsidRDefault="002A6DB7" w:rsidP="002A6DB7">
            <w:pPr>
              <w:rPr>
                <w:rFonts w:ascii="Arial Narrow" w:hAnsi="Arial Narrow"/>
                <w:b/>
                <w:bCs/>
              </w:rPr>
            </w:pPr>
            <w:r w:rsidRPr="00805FCD">
              <w:rPr>
                <w:rFonts w:ascii="Arial Narrow" w:hAnsi="Arial Narrow"/>
                <w:b/>
                <w:bCs/>
              </w:rPr>
              <w:t>Méthode de calcul :</w:t>
            </w:r>
          </w:p>
        </w:tc>
        <w:tc>
          <w:tcPr>
            <w:tcW w:w="7938" w:type="dxa"/>
            <w:tcBorders>
              <w:top w:val="nil"/>
              <w:left w:val="nil"/>
              <w:bottom w:val="dashed" w:sz="8" w:space="0" w:color="000000"/>
              <w:right w:val="dashed" w:sz="8" w:space="0" w:color="000000"/>
            </w:tcBorders>
            <w:shd w:val="clear" w:color="auto" w:fill="auto"/>
            <w:vAlign w:val="center"/>
            <w:hideMark/>
          </w:tcPr>
          <w:p w14:paraId="2FFE17B6" w14:textId="77777777" w:rsidR="002A6DB7" w:rsidRPr="00813609" w:rsidRDefault="002A6DB7" w:rsidP="002A6DB7">
            <w:pPr>
              <w:pStyle w:val="Default"/>
            </w:pPr>
            <w:r w:rsidRPr="00813609">
              <w:rPr>
                <w:sz w:val="22"/>
                <w:szCs w:val="22"/>
                <w:lang w:val="fr-FR"/>
              </w:rPr>
              <w:t>(N/D)x100</w:t>
            </w:r>
          </w:p>
        </w:tc>
      </w:tr>
    </w:tbl>
    <w:p w14:paraId="5733D037" w14:textId="77777777" w:rsidR="002A6DB7" w:rsidRDefault="002A6DB7" w:rsidP="002A6DB7"/>
    <w:p w14:paraId="79C7B980" w14:textId="77777777" w:rsidR="002A6DB7" w:rsidRDefault="002A6DB7" w:rsidP="002A6DB7">
      <w:pPr>
        <w:tabs>
          <w:tab w:val="left" w:pos="427"/>
        </w:tabs>
      </w:pPr>
      <w:r>
        <w:br w:type="page"/>
      </w:r>
    </w:p>
    <w:p w14:paraId="7E245670" w14:textId="77777777" w:rsidR="002A6DB7" w:rsidRDefault="002A6DB7" w:rsidP="002A6DB7">
      <w:pPr>
        <w:tabs>
          <w:tab w:val="left" w:pos="427"/>
        </w:tabs>
      </w:pPr>
      <w:r>
        <w:tab/>
      </w:r>
    </w:p>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805FCD" w14:paraId="505142A2"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5314F91A" w14:textId="77777777" w:rsidR="002A6DB7" w:rsidRDefault="002A6DB7" w:rsidP="002A6DB7">
            <w:pPr>
              <w:rPr>
                <w:rFonts w:ascii="Arial Narrow" w:hAnsi="Arial Narrow"/>
                <w:b/>
                <w:bCs/>
                <w:color w:val="FFFFFF"/>
              </w:rPr>
            </w:pPr>
            <w:r>
              <w:rPr>
                <w:rFonts w:ascii="Arial Narrow" w:hAnsi="Arial Narrow"/>
                <w:b/>
                <w:bCs/>
                <w:color w:val="FFFFFF"/>
              </w:rPr>
              <w:t>Indicateur</w:t>
            </w:r>
          </w:p>
          <w:p w14:paraId="66A5425E" w14:textId="77777777" w:rsidR="002A6DB7" w:rsidRPr="00FB33EE" w:rsidRDefault="002A6DB7" w:rsidP="002A6DB7">
            <w:pPr>
              <w:rPr>
                <w:rFonts w:ascii="Arial Narrow" w:hAnsi="Arial Narrow"/>
                <w:b/>
                <w:bCs/>
                <w:color w:val="FFFFFF"/>
              </w:rPr>
            </w:pPr>
          </w:p>
        </w:tc>
        <w:tc>
          <w:tcPr>
            <w:tcW w:w="7938" w:type="dxa"/>
            <w:tcBorders>
              <w:top w:val="dashed" w:sz="8" w:space="0" w:color="000000"/>
              <w:left w:val="nil"/>
              <w:bottom w:val="dashed" w:sz="8" w:space="0" w:color="000000"/>
              <w:right w:val="dashed" w:sz="8" w:space="0" w:color="000000"/>
            </w:tcBorders>
            <w:shd w:val="clear" w:color="auto" w:fill="00B050"/>
            <w:vAlign w:val="center"/>
            <w:hideMark/>
          </w:tcPr>
          <w:p w14:paraId="6CF00DE0" w14:textId="77777777" w:rsidR="002A6DB7" w:rsidRPr="00FB33EE" w:rsidRDefault="002A6DB7" w:rsidP="002A6DB7">
            <w:pPr>
              <w:pStyle w:val="Default"/>
              <w:rPr>
                <w:rFonts w:ascii="Arial Narrow" w:hAnsi="Arial Narrow"/>
                <w:b/>
                <w:bCs/>
                <w:color w:val="FFFFFF"/>
                <w:lang w:val="fr-FR"/>
              </w:rPr>
            </w:pPr>
            <w:r>
              <w:rPr>
                <w:b/>
                <w:bCs/>
                <w:color w:val="FFFFFF"/>
                <w:sz w:val="23"/>
                <w:szCs w:val="23"/>
                <w:lang w:val="fr-FR"/>
              </w:rPr>
              <w:t>taux de mortalité palustre en ambulatoire</w:t>
            </w:r>
          </w:p>
        </w:tc>
      </w:tr>
      <w:tr w:rsidR="002A6DB7" w:rsidRPr="00805FCD" w14:paraId="62B084E3" w14:textId="77777777" w:rsidTr="002A6DB7">
        <w:trPr>
          <w:trHeight w:val="578"/>
          <w:jc w:val="center"/>
        </w:trPr>
        <w:tc>
          <w:tcPr>
            <w:tcW w:w="1985" w:type="dxa"/>
            <w:tcBorders>
              <w:top w:val="nil"/>
              <w:left w:val="dashed" w:sz="8" w:space="0" w:color="000000"/>
              <w:bottom w:val="nil"/>
              <w:right w:val="dashed" w:sz="8" w:space="0" w:color="000000"/>
            </w:tcBorders>
            <w:shd w:val="clear" w:color="auto" w:fill="auto"/>
            <w:vAlign w:val="center"/>
            <w:hideMark/>
          </w:tcPr>
          <w:p w14:paraId="58762F38" w14:textId="77777777" w:rsidR="002A6DB7" w:rsidRPr="00805FCD" w:rsidRDefault="002A6DB7" w:rsidP="002A6DB7">
            <w:pPr>
              <w:rPr>
                <w:rFonts w:ascii="Arial Narrow" w:hAnsi="Arial Narrow"/>
                <w:b/>
                <w:bCs/>
              </w:rPr>
            </w:pPr>
            <w:r w:rsidRPr="00805FCD">
              <w:rPr>
                <w:rFonts w:ascii="Arial Narrow" w:hAnsi="Arial Narrow"/>
                <w:b/>
                <w:bCs/>
              </w:rPr>
              <w:t xml:space="preserve">Définition : </w:t>
            </w:r>
          </w:p>
        </w:tc>
        <w:tc>
          <w:tcPr>
            <w:tcW w:w="7938" w:type="dxa"/>
            <w:tcBorders>
              <w:top w:val="nil"/>
              <w:left w:val="nil"/>
              <w:bottom w:val="nil"/>
              <w:right w:val="dashed" w:sz="8" w:space="0" w:color="000000"/>
            </w:tcBorders>
            <w:shd w:val="clear" w:color="auto" w:fill="auto"/>
            <w:vAlign w:val="center"/>
            <w:hideMark/>
          </w:tcPr>
          <w:p w14:paraId="48FE668A" w14:textId="77777777" w:rsidR="002A6DB7" w:rsidRPr="00813609" w:rsidRDefault="002A6DB7" w:rsidP="002A6DB7">
            <w:pPr>
              <w:pStyle w:val="Default"/>
              <w:rPr>
                <w:rFonts w:ascii="Times New Roman" w:hAnsi="Times New Roman" w:cs="Times New Roman"/>
                <w:lang w:val="fr-CI"/>
              </w:rPr>
            </w:pPr>
            <w:r>
              <w:rPr>
                <w:rFonts w:ascii="Times New Roman" w:hAnsi="Times New Roman" w:cs="Times New Roman"/>
                <w:lang w:val="fr-CI"/>
              </w:rPr>
              <w:t>C’est le n</w:t>
            </w:r>
            <w:r w:rsidRPr="00E17D97">
              <w:rPr>
                <w:rFonts w:ascii="Times New Roman" w:hAnsi="Times New Roman" w:cs="Times New Roman"/>
                <w:lang w:val="fr-CI"/>
              </w:rPr>
              <w:t xml:space="preserve">ombre de décès </w:t>
            </w:r>
            <w:r>
              <w:rPr>
                <w:rFonts w:ascii="Times New Roman" w:hAnsi="Times New Roman" w:cs="Times New Roman"/>
                <w:lang w:val="fr-CI"/>
              </w:rPr>
              <w:t xml:space="preserve">dus </w:t>
            </w:r>
            <w:r w:rsidRPr="00E17D97">
              <w:rPr>
                <w:rFonts w:ascii="Times New Roman" w:hAnsi="Times New Roman" w:cs="Times New Roman"/>
                <w:lang w:val="fr-CI"/>
              </w:rPr>
              <w:t>au paludisme rapport</w:t>
            </w:r>
            <w:r>
              <w:rPr>
                <w:rFonts w:ascii="Times New Roman" w:hAnsi="Times New Roman" w:cs="Times New Roman"/>
                <w:lang w:val="fr-CI"/>
              </w:rPr>
              <w:t>é</w:t>
            </w:r>
            <w:r w:rsidRPr="00E17D97">
              <w:rPr>
                <w:rFonts w:ascii="Times New Roman" w:hAnsi="Times New Roman" w:cs="Times New Roman"/>
                <w:lang w:val="fr-CI"/>
              </w:rPr>
              <w:t xml:space="preserve"> au nombre total de </w:t>
            </w:r>
            <w:r w:rsidRPr="00813609">
              <w:rPr>
                <w:rFonts w:ascii="Times New Roman" w:hAnsi="Times New Roman" w:cs="Times New Roman"/>
                <w:lang w:val="fr-CI"/>
              </w:rPr>
              <w:t xml:space="preserve">cas paludisme </w:t>
            </w:r>
            <w:r>
              <w:rPr>
                <w:rFonts w:ascii="Times New Roman" w:hAnsi="Times New Roman" w:cs="Times New Roman"/>
                <w:lang w:val="fr-CI"/>
              </w:rPr>
              <w:t xml:space="preserve">en </w:t>
            </w:r>
            <w:r w:rsidRPr="00813609">
              <w:rPr>
                <w:rFonts w:ascii="Times New Roman" w:hAnsi="Times New Roman" w:cs="Times New Roman"/>
                <w:lang w:val="fr-CI"/>
              </w:rPr>
              <w:t>ambulatoire (confirmé et présumé) </w:t>
            </w:r>
          </w:p>
        </w:tc>
      </w:tr>
      <w:tr w:rsidR="002A6DB7" w:rsidRPr="00805FCD" w14:paraId="110E433C"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shd w:val="clear" w:color="auto" w:fill="auto"/>
            <w:vAlign w:val="center"/>
            <w:hideMark/>
          </w:tcPr>
          <w:p w14:paraId="28E6E09E" w14:textId="77777777" w:rsidR="002A6DB7" w:rsidRPr="00805FCD" w:rsidRDefault="002A6DB7" w:rsidP="002A6DB7">
            <w:pPr>
              <w:rPr>
                <w:rFonts w:ascii="Arial Narrow" w:hAnsi="Arial Narrow"/>
                <w:b/>
                <w:bCs/>
              </w:rPr>
            </w:pPr>
            <w:r w:rsidRPr="00805FCD">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shd w:val="clear" w:color="auto" w:fill="auto"/>
            <w:vAlign w:val="center"/>
            <w:hideMark/>
          </w:tcPr>
          <w:p w14:paraId="3C43D34F" w14:textId="77777777" w:rsidR="002A6DB7" w:rsidRPr="00813609" w:rsidRDefault="002A6DB7" w:rsidP="002A6DB7">
            <w:pPr>
              <w:pStyle w:val="Default"/>
              <w:rPr>
                <w:rFonts w:ascii="Times New Roman" w:hAnsi="Times New Roman" w:cs="Times New Roman"/>
                <w:lang w:val="fr-CI"/>
              </w:rPr>
            </w:pPr>
            <w:r w:rsidRPr="00813609">
              <w:rPr>
                <w:rFonts w:ascii="Times New Roman" w:hAnsi="Times New Roman" w:cs="Times New Roman"/>
                <w:lang w:val="fr-CI"/>
              </w:rPr>
              <w:t xml:space="preserve">Réduire la mortalité </w:t>
            </w:r>
            <w:r>
              <w:rPr>
                <w:rFonts w:ascii="Times New Roman" w:hAnsi="Times New Roman" w:cs="Times New Roman"/>
                <w:lang w:val="fr-CI"/>
              </w:rPr>
              <w:t>liée</w:t>
            </w:r>
            <w:r w:rsidRPr="00813609">
              <w:rPr>
                <w:rFonts w:ascii="Times New Roman" w:hAnsi="Times New Roman" w:cs="Times New Roman"/>
                <w:lang w:val="fr-CI"/>
              </w:rPr>
              <w:t xml:space="preserve"> au paludisme  </w:t>
            </w:r>
          </w:p>
        </w:tc>
      </w:tr>
      <w:tr w:rsidR="002A6DB7" w:rsidRPr="00805FCD" w14:paraId="00CDDA80"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B361DDA" w14:textId="77777777" w:rsidR="002A6DB7" w:rsidRPr="00805FCD" w:rsidRDefault="002A6DB7" w:rsidP="002A6DB7">
            <w:pPr>
              <w:rPr>
                <w:rFonts w:ascii="Arial Narrow" w:hAnsi="Arial Narrow"/>
                <w:b/>
                <w:bCs/>
              </w:rPr>
            </w:pPr>
            <w:r w:rsidRPr="00805FCD">
              <w:rPr>
                <w:rFonts w:ascii="Arial Narrow" w:hAnsi="Arial Narrow"/>
                <w:b/>
                <w:bCs/>
              </w:rPr>
              <w:t>Unité de mesure :</w:t>
            </w:r>
          </w:p>
        </w:tc>
        <w:tc>
          <w:tcPr>
            <w:tcW w:w="7938" w:type="dxa"/>
            <w:tcBorders>
              <w:top w:val="nil"/>
              <w:left w:val="nil"/>
              <w:bottom w:val="dashed" w:sz="8" w:space="0" w:color="000000"/>
              <w:right w:val="dashed" w:sz="8" w:space="0" w:color="000000"/>
            </w:tcBorders>
            <w:shd w:val="clear" w:color="auto" w:fill="auto"/>
            <w:vAlign w:val="center"/>
            <w:hideMark/>
          </w:tcPr>
          <w:p w14:paraId="162411DC" w14:textId="77777777" w:rsidR="002A6DB7" w:rsidRPr="00813609" w:rsidRDefault="002A6DB7" w:rsidP="002A6DB7">
            <w:pPr>
              <w:pStyle w:val="Default"/>
              <w:rPr>
                <w:rFonts w:ascii="Times New Roman" w:hAnsi="Times New Roman" w:cs="Times New Roman"/>
                <w:lang w:val="fr-CI"/>
              </w:rPr>
            </w:pPr>
            <w:r w:rsidRPr="00813609">
              <w:rPr>
                <w:rFonts w:ascii="Times New Roman" w:hAnsi="Times New Roman" w:cs="Times New Roman"/>
                <w:lang w:val="fr-CI"/>
              </w:rPr>
              <w:t xml:space="preserve">Proportion    </w:t>
            </w:r>
          </w:p>
        </w:tc>
      </w:tr>
      <w:tr w:rsidR="002A6DB7" w:rsidRPr="00805FCD" w14:paraId="25881E56" w14:textId="77777777" w:rsidTr="002A6DB7">
        <w:trPr>
          <w:trHeight w:val="429"/>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74440F1A" w14:textId="77777777" w:rsidR="002A6DB7" w:rsidRPr="00805FCD" w:rsidRDefault="002A6DB7" w:rsidP="002A6DB7">
            <w:pPr>
              <w:rPr>
                <w:rFonts w:ascii="Arial Narrow" w:hAnsi="Arial Narrow"/>
                <w:b/>
                <w:bCs/>
              </w:rPr>
            </w:pPr>
            <w:r w:rsidRPr="00805FCD">
              <w:rPr>
                <w:rFonts w:ascii="Arial Narrow" w:hAnsi="Arial Narrow"/>
                <w:b/>
                <w:bCs/>
              </w:rPr>
              <w:t>Numérateur:</w:t>
            </w:r>
          </w:p>
        </w:tc>
        <w:tc>
          <w:tcPr>
            <w:tcW w:w="7938" w:type="dxa"/>
            <w:tcBorders>
              <w:top w:val="nil"/>
              <w:left w:val="nil"/>
              <w:bottom w:val="dashed" w:sz="8" w:space="0" w:color="000000"/>
              <w:right w:val="dashed" w:sz="8" w:space="0" w:color="000000"/>
            </w:tcBorders>
            <w:shd w:val="clear" w:color="auto" w:fill="auto"/>
            <w:vAlign w:val="center"/>
            <w:hideMark/>
          </w:tcPr>
          <w:p w14:paraId="720457E6" w14:textId="77777777" w:rsidR="002A6DB7" w:rsidRPr="00813609" w:rsidRDefault="002A6DB7" w:rsidP="002A6DB7">
            <w:pPr>
              <w:pStyle w:val="Default"/>
              <w:rPr>
                <w:rFonts w:ascii="Times New Roman" w:hAnsi="Times New Roman" w:cs="Times New Roman"/>
                <w:lang w:val="fr-CI"/>
              </w:rPr>
            </w:pPr>
            <w:r w:rsidRPr="00E17D97">
              <w:rPr>
                <w:rFonts w:ascii="Times New Roman" w:hAnsi="Times New Roman" w:cs="Times New Roman"/>
                <w:lang w:val="fr-CI"/>
              </w:rPr>
              <w:t xml:space="preserve">Nombre de décès </w:t>
            </w:r>
            <w:r>
              <w:rPr>
                <w:rFonts w:ascii="Times New Roman" w:hAnsi="Times New Roman" w:cs="Times New Roman"/>
                <w:lang w:val="fr-CI"/>
              </w:rPr>
              <w:t xml:space="preserve">dus </w:t>
            </w:r>
            <w:r w:rsidRPr="00E17D97">
              <w:rPr>
                <w:rFonts w:ascii="Times New Roman" w:hAnsi="Times New Roman" w:cs="Times New Roman"/>
                <w:lang w:val="fr-CI"/>
              </w:rPr>
              <w:t>au paludisme</w:t>
            </w:r>
          </w:p>
          <w:p w14:paraId="2BACF6E3" w14:textId="77777777" w:rsidR="002A6DB7" w:rsidRPr="00813609" w:rsidRDefault="002A6DB7" w:rsidP="002A6DB7">
            <w:pPr>
              <w:ind w:left="71"/>
              <w:rPr>
                <w:rFonts w:ascii="Times New Roman" w:eastAsia="Calibri" w:hAnsi="Times New Roman" w:cs="Times New Roman"/>
                <w:color w:val="000000"/>
                <w:sz w:val="24"/>
                <w:szCs w:val="24"/>
                <w:lang w:val="fr-CI" w:eastAsia="fr-FR"/>
              </w:rPr>
            </w:pPr>
          </w:p>
        </w:tc>
      </w:tr>
      <w:tr w:rsidR="002A6DB7" w:rsidRPr="00805FCD" w14:paraId="36000818" w14:textId="77777777" w:rsidTr="002A6DB7">
        <w:trPr>
          <w:trHeight w:val="406"/>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720081BC" w14:textId="77777777" w:rsidR="002A6DB7" w:rsidRPr="00805FCD" w:rsidRDefault="002A6DB7" w:rsidP="002A6DB7">
            <w:pPr>
              <w:rPr>
                <w:rFonts w:ascii="Arial Narrow" w:hAnsi="Arial Narrow"/>
                <w:b/>
                <w:bCs/>
              </w:rPr>
            </w:pPr>
            <w:r w:rsidRPr="00805FCD">
              <w:rPr>
                <w:rFonts w:ascii="Arial Narrow" w:hAnsi="Arial Narrow"/>
                <w:b/>
                <w:bCs/>
              </w:rPr>
              <w:t>Dénominateur:</w:t>
            </w:r>
          </w:p>
        </w:tc>
        <w:tc>
          <w:tcPr>
            <w:tcW w:w="7938" w:type="dxa"/>
            <w:tcBorders>
              <w:top w:val="nil"/>
              <w:left w:val="nil"/>
              <w:bottom w:val="dashed" w:sz="8" w:space="0" w:color="000000"/>
              <w:right w:val="dashed" w:sz="8" w:space="0" w:color="000000"/>
            </w:tcBorders>
            <w:shd w:val="clear" w:color="auto" w:fill="auto"/>
            <w:vAlign w:val="center"/>
            <w:hideMark/>
          </w:tcPr>
          <w:p w14:paraId="187E07DA" w14:textId="77777777" w:rsidR="002A6DB7" w:rsidRPr="00813609" w:rsidRDefault="002A6DB7" w:rsidP="002A6DB7">
            <w:pPr>
              <w:pStyle w:val="Default"/>
              <w:rPr>
                <w:rFonts w:ascii="Times New Roman" w:hAnsi="Times New Roman" w:cs="Times New Roman"/>
                <w:lang w:val="fr-CI"/>
              </w:rPr>
            </w:pPr>
            <w:r w:rsidRPr="00E17D97">
              <w:rPr>
                <w:rFonts w:ascii="Times New Roman" w:hAnsi="Times New Roman" w:cs="Times New Roman"/>
                <w:lang w:val="fr-CI"/>
              </w:rPr>
              <w:t xml:space="preserve">Nombre total de </w:t>
            </w:r>
            <w:r w:rsidRPr="002E5AFB">
              <w:rPr>
                <w:rFonts w:ascii="Times New Roman" w:hAnsi="Times New Roman" w:cs="Times New Roman"/>
                <w:lang w:val="fr-CI"/>
              </w:rPr>
              <w:t>cas paludisme</w:t>
            </w:r>
            <w:r>
              <w:rPr>
                <w:rFonts w:ascii="Times New Roman" w:hAnsi="Times New Roman" w:cs="Times New Roman"/>
                <w:lang w:val="fr-CI"/>
              </w:rPr>
              <w:t xml:space="preserve"> en</w:t>
            </w:r>
            <w:r w:rsidRPr="002E5AFB">
              <w:rPr>
                <w:rFonts w:ascii="Times New Roman" w:hAnsi="Times New Roman" w:cs="Times New Roman"/>
                <w:lang w:val="fr-CI"/>
              </w:rPr>
              <w:t xml:space="preserve"> ambulatoire (confirmé et présumé) </w:t>
            </w:r>
          </w:p>
        </w:tc>
      </w:tr>
      <w:tr w:rsidR="002A6DB7" w:rsidRPr="00805FCD" w14:paraId="36865E49"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3A4348A7" w14:textId="77777777" w:rsidR="002A6DB7" w:rsidRPr="00805FCD" w:rsidRDefault="002A6DB7" w:rsidP="002A6DB7">
            <w:pPr>
              <w:rPr>
                <w:rFonts w:ascii="Arial Narrow" w:hAnsi="Arial Narrow"/>
                <w:b/>
                <w:bCs/>
              </w:rPr>
            </w:pPr>
            <w:r w:rsidRPr="00805FCD">
              <w:rPr>
                <w:rFonts w:ascii="Arial Narrow" w:hAnsi="Arial Narrow"/>
                <w:b/>
                <w:bCs/>
              </w:rPr>
              <w:t>Désagrégation:</w:t>
            </w:r>
          </w:p>
        </w:tc>
        <w:tc>
          <w:tcPr>
            <w:tcW w:w="7938" w:type="dxa"/>
            <w:tcBorders>
              <w:top w:val="nil"/>
              <w:left w:val="nil"/>
              <w:bottom w:val="dashed" w:sz="8" w:space="0" w:color="000000"/>
              <w:right w:val="dashed" w:sz="8" w:space="0" w:color="000000"/>
            </w:tcBorders>
            <w:shd w:val="clear" w:color="auto" w:fill="auto"/>
            <w:vAlign w:val="center"/>
            <w:hideMark/>
          </w:tcPr>
          <w:p w14:paraId="4246F088" w14:textId="77777777" w:rsidR="002A6DB7" w:rsidRPr="00813609" w:rsidRDefault="002A6DB7" w:rsidP="002A6DB7">
            <w:pPr>
              <w:pStyle w:val="Default"/>
              <w:rPr>
                <w:rFonts w:ascii="Times New Roman" w:hAnsi="Times New Roman" w:cs="Times New Roman"/>
                <w:lang w:val="fr-CI"/>
              </w:rPr>
            </w:pPr>
            <w:r>
              <w:rPr>
                <w:rFonts w:ascii="Times New Roman" w:hAnsi="Times New Roman" w:cs="Times New Roman"/>
                <w:lang w:val="fr-CI"/>
              </w:rPr>
              <w:t>tranche d’âge, sexe</w:t>
            </w:r>
          </w:p>
        </w:tc>
      </w:tr>
      <w:tr w:rsidR="002A6DB7" w:rsidRPr="00805FCD" w14:paraId="08F158C1"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5BDBD7EE" w14:textId="77777777" w:rsidR="002A6DB7" w:rsidRPr="00805FCD" w:rsidRDefault="002A6DB7" w:rsidP="002A6DB7">
            <w:pPr>
              <w:rPr>
                <w:b/>
                <w:bCs/>
              </w:rPr>
            </w:pPr>
            <w:r w:rsidRPr="00805FCD">
              <w:rPr>
                <w:b/>
                <w:bCs/>
              </w:rPr>
              <w:t>Type d’indicateur</w:t>
            </w:r>
          </w:p>
        </w:tc>
        <w:tc>
          <w:tcPr>
            <w:tcW w:w="7938" w:type="dxa"/>
            <w:tcBorders>
              <w:top w:val="nil"/>
              <w:left w:val="nil"/>
              <w:bottom w:val="dashed" w:sz="8" w:space="0" w:color="000000"/>
              <w:right w:val="dashed" w:sz="8" w:space="0" w:color="000000"/>
            </w:tcBorders>
            <w:shd w:val="clear" w:color="auto" w:fill="auto"/>
            <w:vAlign w:val="center"/>
          </w:tcPr>
          <w:p w14:paraId="1BF7B542" w14:textId="77777777" w:rsidR="002A6DB7" w:rsidRPr="00813609" w:rsidRDefault="002A6DB7" w:rsidP="002A6DB7">
            <w:pPr>
              <w:pStyle w:val="Default"/>
              <w:rPr>
                <w:rFonts w:ascii="Times New Roman" w:hAnsi="Times New Roman" w:cs="Times New Roman"/>
                <w:lang w:val="fr-CI"/>
              </w:rPr>
            </w:pPr>
            <w:r w:rsidRPr="00813609">
              <w:rPr>
                <w:rFonts w:ascii="Times New Roman" w:hAnsi="Times New Roman" w:cs="Times New Roman"/>
                <w:lang w:val="fr-CI"/>
              </w:rPr>
              <w:t>Produit</w:t>
            </w:r>
          </w:p>
        </w:tc>
      </w:tr>
      <w:tr w:rsidR="002A6DB7" w:rsidRPr="00805FCD" w14:paraId="4AF78EE0" w14:textId="77777777" w:rsidTr="002A6DB7">
        <w:trPr>
          <w:trHeight w:val="217"/>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2DE6AB4C" w14:textId="77777777" w:rsidR="002A6DB7" w:rsidRDefault="002A6DB7" w:rsidP="002A6DB7">
            <w:pPr>
              <w:rPr>
                <w:b/>
                <w:bCs/>
              </w:rPr>
            </w:pPr>
            <w:r w:rsidRPr="00805FCD">
              <w:rPr>
                <w:b/>
                <w:bCs/>
              </w:rPr>
              <w:t>Utilité de Gestion</w:t>
            </w:r>
          </w:p>
          <w:p w14:paraId="05464B85" w14:textId="77777777" w:rsidR="002A6DB7" w:rsidRPr="001421CB" w:rsidRDefault="002A6DB7" w:rsidP="002A6DB7"/>
        </w:tc>
        <w:tc>
          <w:tcPr>
            <w:tcW w:w="7938" w:type="dxa"/>
            <w:tcBorders>
              <w:top w:val="nil"/>
              <w:left w:val="nil"/>
              <w:bottom w:val="dashed" w:sz="8" w:space="0" w:color="000000"/>
              <w:right w:val="dashed" w:sz="8" w:space="0" w:color="000000"/>
            </w:tcBorders>
            <w:shd w:val="clear" w:color="auto" w:fill="auto"/>
            <w:vAlign w:val="center"/>
          </w:tcPr>
          <w:p w14:paraId="74CBD6AD" w14:textId="77777777" w:rsidR="002A6DB7" w:rsidRPr="00813609" w:rsidRDefault="002A6DB7" w:rsidP="002A6DB7">
            <w:pPr>
              <w:pStyle w:val="Default"/>
              <w:rPr>
                <w:rFonts w:ascii="Times New Roman" w:hAnsi="Times New Roman" w:cs="Times New Roman"/>
                <w:lang w:val="fr-CI"/>
              </w:rPr>
            </w:pPr>
            <w:r w:rsidRPr="00813609">
              <w:rPr>
                <w:rFonts w:ascii="Times New Roman" w:hAnsi="Times New Roman" w:cs="Times New Roman"/>
                <w:lang w:val="fr-CI"/>
              </w:rPr>
              <w:t xml:space="preserve">Apprécier l’efficacité de la prise en charge du paludisme </w:t>
            </w:r>
          </w:p>
        </w:tc>
      </w:tr>
      <w:tr w:rsidR="002A6DB7" w:rsidRPr="00805FCD" w14:paraId="788D5880" w14:textId="77777777" w:rsidTr="002A6DB7">
        <w:trPr>
          <w:trHeight w:val="40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16311419" w14:textId="77777777" w:rsidR="002A6DB7" w:rsidRPr="00805FCD" w:rsidRDefault="002A6DB7" w:rsidP="002A6DB7">
            <w:pPr>
              <w:rPr>
                <w:rFonts w:ascii="Arial Narrow" w:hAnsi="Arial Narrow"/>
                <w:b/>
                <w:bCs/>
              </w:rPr>
            </w:pPr>
            <w:r w:rsidRPr="00805FCD">
              <w:rPr>
                <w:rFonts w:ascii="Arial Narrow" w:hAnsi="Arial Narrow"/>
                <w:b/>
                <w:bCs/>
              </w:rPr>
              <w:t>Méthode de collecte :</w:t>
            </w:r>
          </w:p>
        </w:tc>
        <w:tc>
          <w:tcPr>
            <w:tcW w:w="7938" w:type="dxa"/>
            <w:tcBorders>
              <w:top w:val="nil"/>
              <w:left w:val="nil"/>
              <w:bottom w:val="dashed" w:sz="8" w:space="0" w:color="000000"/>
              <w:right w:val="dashed" w:sz="8" w:space="0" w:color="000000"/>
            </w:tcBorders>
            <w:shd w:val="clear" w:color="auto" w:fill="auto"/>
            <w:vAlign w:val="center"/>
            <w:hideMark/>
          </w:tcPr>
          <w:p w14:paraId="73DCCC0F" w14:textId="77777777" w:rsidR="002A6DB7" w:rsidRPr="00813609" w:rsidRDefault="002A6DB7" w:rsidP="002A6DB7">
            <w:pPr>
              <w:pStyle w:val="Default"/>
              <w:rPr>
                <w:rFonts w:ascii="Times New Roman" w:hAnsi="Times New Roman" w:cs="Times New Roman"/>
                <w:lang w:val="fr-CI"/>
              </w:rPr>
            </w:pPr>
            <w:r w:rsidRPr="00813609">
              <w:rPr>
                <w:rFonts w:ascii="Times New Roman" w:hAnsi="Times New Roman" w:cs="Times New Roman"/>
                <w:lang w:val="fr-CI"/>
              </w:rPr>
              <w:t>Routine</w:t>
            </w:r>
          </w:p>
        </w:tc>
      </w:tr>
      <w:tr w:rsidR="002A6DB7" w:rsidRPr="00805FCD" w14:paraId="62F39F1B"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1892CD8" w14:textId="77777777" w:rsidR="002A6DB7" w:rsidRPr="00805FCD" w:rsidRDefault="002A6DB7" w:rsidP="002A6DB7">
            <w:pPr>
              <w:rPr>
                <w:rFonts w:ascii="Arial Narrow" w:hAnsi="Arial Narrow"/>
                <w:b/>
                <w:bCs/>
              </w:rPr>
            </w:pPr>
            <w:r w:rsidRPr="00805FCD">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shd w:val="clear" w:color="auto" w:fill="auto"/>
            <w:vAlign w:val="center"/>
            <w:hideMark/>
          </w:tcPr>
          <w:p w14:paraId="668A4E88" w14:textId="77777777" w:rsidR="002A6DB7" w:rsidRPr="00813609" w:rsidRDefault="002A6DB7" w:rsidP="002A6DB7">
            <w:pPr>
              <w:pStyle w:val="Default"/>
              <w:rPr>
                <w:rFonts w:ascii="Times New Roman" w:hAnsi="Times New Roman" w:cs="Times New Roman"/>
                <w:lang w:val="fr-CI"/>
              </w:rPr>
            </w:pPr>
            <w:r w:rsidRPr="00813609">
              <w:rPr>
                <w:rFonts w:ascii="Times New Roman" w:hAnsi="Times New Roman" w:cs="Times New Roman"/>
                <w:lang w:val="fr-CI"/>
              </w:rPr>
              <w:t>Mensuelle</w:t>
            </w:r>
          </w:p>
        </w:tc>
      </w:tr>
      <w:tr w:rsidR="002A6DB7" w:rsidRPr="00805FCD" w14:paraId="6239DF65" w14:textId="77777777" w:rsidTr="002A6DB7">
        <w:trPr>
          <w:trHeight w:val="262"/>
          <w:jc w:val="center"/>
        </w:trPr>
        <w:tc>
          <w:tcPr>
            <w:tcW w:w="1985" w:type="dxa"/>
            <w:tcBorders>
              <w:top w:val="nil"/>
              <w:left w:val="dashed" w:sz="8" w:space="0" w:color="000000"/>
              <w:bottom w:val="single" w:sz="4" w:space="0" w:color="auto"/>
              <w:right w:val="dashed" w:sz="8" w:space="0" w:color="000000"/>
            </w:tcBorders>
            <w:shd w:val="clear" w:color="auto" w:fill="auto"/>
            <w:vAlign w:val="center"/>
            <w:hideMark/>
          </w:tcPr>
          <w:p w14:paraId="372BB7A2" w14:textId="77777777" w:rsidR="002A6DB7" w:rsidRPr="00805FCD" w:rsidRDefault="002A6DB7" w:rsidP="002A6DB7">
            <w:pPr>
              <w:rPr>
                <w:rFonts w:ascii="Arial Narrow" w:hAnsi="Arial Narrow"/>
                <w:b/>
                <w:bCs/>
              </w:rPr>
            </w:pPr>
            <w:r w:rsidRPr="00805FCD">
              <w:rPr>
                <w:rFonts w:ascii="Arial Narrow" w:hAnsi="Arial Narrow"/>
                <w:b/>
                <w:bCs/>
              </w:rPr>
              <w:t>Sources de collecte :</w:t>
            </w:r>
          </w:p>
        </w:tc>
        <w:tc>
          <w:tcPr>
            <w:tcW w:w="7938" w:type="dxa"/>
            <w:tcBorders>
              <w:top w:val="nil"/>
              <w:left w:val="nil"/>
              <w:bottom w:val="single" w:sz="4" w:space="0" w:color="auto"/>
              <w:right w:val="dashed" w:sz="8" w:space="0" w:color="000000"/>
            </w:tcBorders>
            <w:shd w:val="clear" w:color="auto" w:fill="auto"/>
            <w:vAlign w:val="center"/>
            <w:hideMark/>
          </w:tcPr>
          <w:p w14:paraId="2330A01D" w14:textId="77777777" w:rsidR="002A6DB7" w:rsidRPr="00813609" w:rsidRDefault="002A6DB7" w:rsidP="002A6DB7">
            <w:pPr>
              <w:pStyle w:val="Default"/>
              <w:rPr>
                <w:rFonts w:ascii="Times New Roman" w:hAnsi="Times New Roman" w:cs="Times New Roman"/>
                <w:lang w:val="fr-CI"/>
              </w:rPr>
            </w:pPr>
            <w:r w:rsidRPr="00813609">
              <w:rPr>
                <w:rFonts w:ascii="Times New Roman" w:hAnsi="Times New Roman" w:cs="Times New Roman"/>
                <w:lang w:val="fr-CI"/>
              </w:rPr>
              <w:t>Registre de consultation curative/ registre d’hospitalisation/ dossier médical du patient</w:t>
            </w:r>
          </w:p>
          <w:p w14:paraId="1B7B3F58" w14:textId="77777777" w:rsidR="002A6DB7" w:rsidRPr="00813609" w:rsidRDefault="002A6DB7" w:rsidP="002A6DB7">
            <w:pPr>
              <w:pStyle w:val="Default"/>
              <w:rPr>
                <w:rFonts w:ascii="Times New Roman" w:hAnsi="Times New Roman" w:cs="Times New Roman"/>
                <w:lang w:val="fr-CI"/>
              </w:rPr>
            </w:pPr>
            <w:r>
              <w:rPr>
                <w:rFonts w:ascii="Times New Roman" w:hAnsi="Times New Roman" w:cs="Times New Roman"/>
                <w:lang w:val="fr-CI"/>
              </w:rPr>
              <w:t xml:space="preserve">Rapport mensuel, </w:t>
            </w:r>
            <w:r w:rsidRPr="00813609">
              <w:rPr>
                <w:rFonts w:ascii="Times New Roman" w:hAnsi="Times New Roman" w:cs="Times New Roman"/>
                <w:lang w:val="fr-CI"/>
              </w:rPr>
              <w:t>sigsanté/DHIS2</w:t>
            </w:r>
          </w:p>
        </w:tc>
      </w:tr>
      <w:tr w:rsidR="002A6DB7" w:rsidRPr="00805FCD" w14:paraId="16917F5A"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13C0A05" w14:textId="77777777" w:rsidR="002A6DB7" w:rsidRPr="00805FCD" w:rsidRDefault="002A6DB7" w:rsidP="002A6DB7">
            <w:pPr>
              <w:rPr>
                <w:rFonts w:ascii="Arial Narrow" w:hAnsi="Arial Narrow"/>
                <w:b/>
                <w:bCs/>
              </w:rPr>
            </w:pPr>
            <w:r w:rsidRPr="00805FCD">
              <w:rPr>
                <w:rFonts w:ascii="Arial Narrow" w:hAnsi="Arial Narrow"/>
                <w:b/>
                <w:bCs/>
              </w:rPr>
              <w:t>Méthode de calcul :</w:t>
            </w:r>
          </w:p>
        </w:tc>
        <w:tc>
          <w:tcPr>
            <w:tcW w:w="7938" w:type="dxa"/>
            <w:tcBorders>
              <w:top w:val="nil"/>
              <w:left w:val="nil"/>
              <w:bottom w:val="dashed" w:sz="8" w:space="0" w:color="000000"/>
              <w:right w:val="dashed" w:sz="8" w:space="0" w:color="000000"/>
            </w:tcBorders>
            <w:shd w:val="clear" w:color="auto" w:fill="auto"/>
            <w:vAlign w:val="center"/>
            <w:hideMark/>
          </w:tcPr>
          <w:p w14:paraId="575943F9" w14:textId="77777777" w:rsidR="002A6DB7" w:rsidRPr="00813609" w:rsidRDefault="002A6DB7" w:rsidP="002A6DB7">
            <w:pPr>
              <w:pStyle w:val="Default"/>
              <w:rPr>
                <w:rFonts w:ascii="Times New Roman" w:hAnsi="Times New Roman" w:cs="Times New Roman"/>
                <w:lang w:val="fr-CI"/>
              </w:rPr>
            </w:pPr>
            <w:r w:rsidRPr="00813609">
              <w:rPr>
                <w:rFonts w:ascii="Times New Roman" w:hAnsi="Times New Roman" w:cs="Times New Roman"/>
                <w:lang w:val="fr-CI"/>
              </w:rPr>
              <w:t>(N/D)x100</w:t>
            </w:r>
          </w:p>
        </w:tc>
      </w:tr>
    </w:tbl>
    <w:p w14:paraId="66CF55A4" w14:textId="77777777" w:rsidR="002A6DB7" w:rsidRDefault="002A6DB7" w:rsidP="002A6DB7">
      <w:pPr>
        <w:tabs>
          <w:tab w:val="left" w:pos="427"/>
        </w:tabs>
      </w:pPr>
      <w:r>
        <w:br w:type="page"/>
      </w:r>
    </w:p>
    <w:p w14:paraId="3B156C64" w14:textId="77777777" w:rsidR="002A6DB7" w:rsidRDefault="002A6DB7" w:rsidP="002A6DB7">
      <w:pPr>
        <w:tabs>
          <w:tab w:val="left" w:pos="427"/>
        </w:tabs>
      </w:pPr>
    </w:p>
    <w:tbl>
      <w:tblPr>
        <w:tblpPr w:leftFromText="180" w:rightFromText="180" w:vertAnchor="text" w:horzAnchor="page" w:tblpX="592" w:tblpY="75"/>
        <w:tblW w:w="9781" w:type="dxa"/>
        <w:tblCellMar>
          <w:left w:w="70" w:type="dxa"/>
          <w:right w:w="70" w:type="dxa"/>
        </w:tblCellMar>
        <w:tblLook w:val="04A0" w:firstRow="1" w:lastRow="0" w:firstColumn="1" w:lastColumn="0" w:noHBand="0" w:noVBand="1"/>
      </w:tblPr>
      <w:tblGrid>
        <w:gridCol w:w="3228"/>
        <w:gridCol w:w="6553"/>
      </w:tblGrid>
      <w:tr w:rsidR="002A6DB7" w:rsidRPr="00805FCD" w14:paraId="5576E4A7" w14:textId="77777777" w:rsidTr="002A6DB7">
        <w:trPr>
          <w:trHeight w:val="627"/>
        </w:trPr>
        <w:tc>
          <w:tcPr>
            <w:tcW w:w="3228" w:type="dxa"/>
            <w:tcBorders>
              <w:top w:val="dashed" w:sz="8" w:space="0" w:color="000000"/>
              <w:left w:val="nil"/>
              <w:bottom w:val="dashed" w:sz="8" w:space="0" w:color="000000"/>
              <w:right w:val="dashed" w:sz="8" w:space="0" w:color="000000"/>
            </w:tcBorders>
            <w:shd w:val="clear" w:color="auto" w:fill="00B050"/>
            <w:vAlign w:val="center"/>
            <w:hideMark/>
          </w:tcPr>
          <w:p w14:paraId="3FEBFCD0" w14:textId="77777777" w:rsidR="002A6DB7" w:rsidRPr="006B2FC2" w:rsidRDefault="002A6DB7" w:rsidP="002A6DB7">
            <w:pPr>
              <w:rPr>
                <w:rFonts w:ascii="Arial Narrow" w:hAnsi="Arial Narrow"/>
                <w:b/>
                <w:bCs/>
                <w:color w:val="FFFFFF"/>
              </w:rPr>
            </w:pPr>
            <w:r w:rsidRPr="006B2FC2">
              <w:rPr>
                <w:rFonts w:ascii="Arial Narrow" w:hAnsi="Arial Narrow"/>
                <w:b/>
                <w:bCs/>
                <w:color w:val="FFFFFF"/>
              </w:rPr>
              <w:br w:type="page"/>
              <w:t xml:space="preserve">Indicateur </w:t>
            </w:r>
            <w:r>
              <w:rPr>
                <w:rFonts w:ascii="Arial Narrow" w:hAnsi="Arial Narrow"/>
                <w:b/>
                <w:bCs/>
                <w:color w:val="FFFFFF"/>
              </w:rPr>
              <w:t>10</w:t>
            </w:r>
          </w:p>
        </w:tc>
        <w:tc>
          <w:tcPr>
            <w:tcW w:w="6553" w:type="dxa"/>
            <w:tcBorders>
              <w:top w:val="dashed" w:sz="8" w:space="0" w:color="000000"/>
              <w:left w:val="nil"/>
              <w:bottom w:val="dashed" w:sz="8" w:space="0" w:color="000000"/>
              <w:right w:val="dashed" w:sz="8" w:space="0" w:color="000000"/>
            </w:tcBorders>
            <w:shd w:val="clear" w:color="auto" w:fill="00B050"/>
          </w:tcPr>
          <w:p w14:paraId="5B4E9226" w14:textId="77777777" w:rsidR="002A6DB7" w:rsidRDefault="002A6DB7" w:rsidP="002A6DB7">
            <w:pPr>
              <w:rPr>
                <w:rFonts w:ascii="Arial Narrow" w:hAnsi="Arial Narrow"/>
                <w:b/>
                <w:bCs/>
                <w:color w:val="FFFFFF"/>
              </w:rPr>
            </w:pPr>
          </w:p>
          <w:p w14:paraId="7049ACCB" w14:textId="77777777" w:rsidR="002A6DB7" w:rsidRPr="006B2FC2" w:rsidRDefault="002A6DB7" w:rsidP="002A6DB7">
            <w:pPr>
              <w:rPr>
                <w:rFonts w:ascii="Arial Narrow" w:hAnsi="Arial Narrow"/>
                <w:b/>
                <w:bCs/>
                <w:color w:val="FFFFFF"/>
              </w:rPr>
            </w:pPr>
            <w:r w:rsidRPr="006B2FC2">
              <w:rPr>
                <w:rFonts w:ascii="Arial Narrow" w:hAnsi="Arial Narrow"/>
                <w:b/>
                <w:bCs/>
                <w:color w:val="FFFFFF"/>
              </w:rPr>
              <w:t>Taux de positivité des tests de paludisme (TDR et/ou frottis sanguins)</w:t>
            </w:r>
          </w:p>
        </w:tc>
      </w:tr>
      <w:tr w:rsidR="002A6DB7" w:rsidRPr="00805FCD" w14:paraId="55273C50" w14:textId="77777777" w:rsidTr="002A6DB7">
        <w:trPr>
          <w:trHeight w:val="903"/>
        </w:trPr>
        <w:tc>
          <w:tcPr>
            <w:tcW w:w="3228" w:type="dxa"/>
            <w:tcBorders>
              <w:top w:val="nil"/>
              <w:left w:val="dashed" w:sz="8" w:space="0" w:color="000000"/>
              <w:bottom w:val="nil"/>
              <w:right w:val="dashed" w:sz="8" w:space="0" w:color="000000"/>
            </w:tcBorders>
            <w:shd w:val="clear" w:color="auto" w:fill="auto"/>
            <w:vAlign w:val="center"/>
            <w:hideMark/>
          </w:tcPr>
          <w:p w14:paraId="4D2EACB7" w14:textId="77777777" w:rsidR="002A6DB7" w:rsidRPr="00805FCD" w:rsidRDefault="002A6DB7" w:rsidP="002A6DB7">
            <w:pPr>
              <w:rPr>
                <w:b/>
                <w:bCs/>
              </w:rPr>
            </w:pPr>
            <w:r w:rsidRPr="00805FCD">
              <w:rPr>
                <w:b/>
                <w:bCs/>
              </w:rPr>
              <w:t xml:space="preserve">Définition : </w:t>
            </w:r>
          </w:p>
        </w:tc>
        <w:tc>
          <w:tcPr>
            <w:tcW w:w="6553" w:type="dxa"/>
            <w:tcBorders>
              <w:top w:val="nil"/>
              <w:left w:val="nil"/>
              <w:bottom w:val="nil"/>
              <w:right w:val="dashed" w:sz="8" w:space="0" w:color="000000"/>
            </w:tcBorders>
            <w:shd w:val="clear" w:color="auto" w:fill="auto"/>
          </w:tcPr>
          <w:p w14:paraId="12A4BE5A" w14:textId="77777777" w:rsidR="002A6DB7" w:rsidRPr="00805FCD" w:rsidRDefault="002A6DB7" w:rsidP="002A6DB7">
            <w:r w:rsidRPr="00805FCD">
              <w:t xml:space="preserve">C’est le nombre </w:t>
            </w:r>
            <w:r>
              <w:t xml:space="preserve"> des tests positifs </w:t>
            </w:r>
            <w:r w:rsidRPr="00805FCD">
              <w:t xml:space="preserve"> </w:t>
            </w:r>
            <w:r>
              <w:t xml:space="preserve">(GE ou TDR)  </w:t>
            </w:r>
            <w:r w:rsidRPr="00805FCD">
              <w:t>au cours d’une période donnée</w:t>
            </w:r>
            <w:r w:rsidDel="001C50A1">
              <w:t xml:space="preserve"> </w:t>
            </w:r>
            <w:r w:rsidRPr="00805FCD">
              <w:t xml:space="preserve">rapporté au nombre  total de </w:t>
            </w:r>
            <w:r>
              <w:t>tests réalisés (</w:t>
            </w:r>
            <w:r w:rsidRPr="00805FCD">
              <w:t xml:space="preserve">TDR </w:t>
            </w:r>
            <w:r>
              <w:t xml:space="preserve">ou GE) </w:t>
            </w:r>
            <w:r w:rsidRPr="00805FCD">
              <w:t>sur la même période donnée</w:t>
            </w:r>
          </w:p>
        </w:tc>
      </w:tr>
      <w:tr w:rsidR="002A6DB7" w:rsidRPr="00805FCD" w14:paraId="66F95B16" w14:textId="77777777" w:rsidTr="002A6DB7">
        <w:trPr>
          <w:trHeight w:val="388"/>
        </w:trPr>
        <w:tc>
          <w:tcPr>
            <w:tcW w:w="3228" w:type="dxa"/>
            <w:tcBorders>
              <w:top w:val="dashed" w:sz="8" w:space="0" w:color="000000"/>
              <w:left w:val="dashed" w:sz="8" w:space="0" w:color="000000"/>
              <w:bottom w:val="dashed" w:sz="8" w:space="0" w:color="000000"/>
              <w:right w:val="dashed" w:sz="8" w:space="0" w:color="000000"/>
            </w:tcBorders>
            <w:shd w:val="clear" w:color="auto" w:fill="auto"/>
            <w:vAlign w:val="center"/>
            <w:hideMark/>
          </w:tcPr>
          <w:p w14:paraId="5D41BD0D" w14:textId="77777777" w:rsidR="002A6DB7" w:rsidRPr="00805FCD" w:rsidRDefault="002A6DB7" w:rsidP="002A6DB7">
            <w:pPr>
              <w:rPr>
                <w:b/>
                <w:bCs/>
              </w:rPr>
            </w:pPr>
            <w:r w:rsidRPr="00805FCD">
              <w:rPr>
                <w:b/>
                <w:bCs/>
              </w:rPr>
              <w:t>Objectifs:</w:t>
            </w:r>
          </w:p>
        </w:tc>
        <w:tc>
          <w:tcPr>
            <w:tcW w:w="6553" w:type="dxa"/>
            <w:tcBorders>
              <w:top w:val="dashed" w:sz="8" w:space="0" w:color="000000"/>
              <w:left w:val="nil"/>
              <w:bottom w:val="dashed" w:sz="8" w:space="0" w:color="000000"/>
              <w:right w:val="dashed" w:sz="8" w:space="0" w:color="000000"/>
            </w:tcBorders>
            <w:shd w:val="clear" w:color="auto" w:fill="auto"/>
            <w:vAlign w:val="center"/>
          </w:tcPr>
          <w:p w14:paraId="3DFE7C75" w14:textId="77777777" w:rsidR="002A6DB7" w:rsidRPr="00805FCD" w:rsidRDefault="002A6DB7" w:rsidP="002A6DB7">
            <w:r>
              <w:t xml:space="preserve">Réduire la morbidité liée au </w:t>
            </w:r>
            <w:r w:rsidRPr="00805FCD">
              <w:t>paludisme</w:t>
            </w:r>
          </w:p>
        </w:tc>
      </w:tr>
      <w:tr w:rsidR="002A6DB7" w:rsidRPr="00805FCD" w14:paraId="7A2C9F34" w14:textId="77777777" w:rsidTr="002A6DB7">
        <w:trPr>
          <w:trHeight w:val="320"/>
        </w:trPr>
        <w:tc>
          <w:tcPr>
            <w:tcW w:w="3228" w:type="dxa"/>
            <w:tcBorders>
              <w:top w:val="nil"/>
              <w:left w:val="dashed" w:sz="8" w:space="0" w:color="000000"/>
              <w:bottom w:val="dashed" w:sz="8" w:space="0" w:color="000000"/>
              <w:right w:val="dashed" w:sz="8" w:space="0" w:color="000000"/>
            </w:tcBorders>
            <w:shd w:val="clear" w:color="auto" w:fill="auto"/>
            <w:vAlign w:val="center"/>
            <w:hideMark/>
          </w:tcPr>
          <w:p w14:paraId="072838E2" w14:textId="77777777" w:rsidR="002A6DB7" w:rsidRPr="00805FCD" w:rsidRDefault="002A6DB7" w:rsidP="002A6DB7">
            <w:pPr>
              <w:rPr>
                <w:b/>
                <w:bCs/>
              </w:rPr>
            </w:pPr>
            <w:r w:rsidRPr="00805FCD">
              <w:rPr>
                <w:b/>
                <w:bCs/>
              </w:rPr>
              <w:t>Unité de mesure :</w:t>
            </w:r>
          </w:p>
        </w:tc>
        <w:tc>
          <w:tcPr>
            <w:tcW w:w="6553" w:type="dxa"/>
            <w:tcBorders>
              <w:top w:val="nil"/>
              <w:left w:val="nil"/>
              <w:bottom w:val="dashed" w:sz="8" w:space="0" w:color="000000"/>
              <w:right w:val="dashed" w:sz="8" w:space="0" w:color="000000"/>
            </w:tcBorders>
            <w:shd w:val="clear" w:color="auto" w:fill="auto"/>
            <w:vAlign w:val="center"/>
          </w:tcPr>
          <w:p w14:paraId="2D1ADA12" w14:textId="77777777" w:rsidR="002A6DB7" w:rsidRPr="00805FCD" w:rsidRDefault="002A6DB7" w:rsidP="002A6DB7">
            <w:r w:rsidRPr="00805FCD">
              <w:t>Pourcentage</w:t>
            </w:r>
          </w:p>
        </w:tc>
      </w:tr>
      <w:tr w:rsidR="002A6DB7" w:rsidRPr="00805FCD" w14:paraId="47BF26E3" w14:textId="77777777" w:rsidTr="002A6DB7">
        <w:trPr>
          <w:trHeight w:val="320"/>
        </w:trPr>
        <w:tc>
          <w:tcPr>
            <w:tcW w:w="3228" w:type="dxa"/>
            <w:tcBorders>
              <w:top w:val="nil"/>
              <w:left w:val="dashed" w:sz="8" w:space="0" w:color="000000"/>
              <w:bottom w:val="dashed" w:sz="8" w:space="0" w:color="000000"/>
              <w:right w:val="dashed" w:sz="8" w:space="0" w:color="000000"/>
            </w:tcBorders>
            <w:shd w:val="clear" w:color="auto" w:fill="auto"/>
            <w:vAlign w:val="center"/>
          </w:tcPr>
          <w:p w14:paraId="1CE496B6" w14:textId="77777777" w:rsidR="002A6DB7" w:rsidRPr="00805FCD" w:rsidRDefault="002A6DB7" w:rsidP="002A6DB7">
            <w:pPr>
              <w:rPr>
                <w:b/>
                <w:bCs/>
              </w:rPr>
            </w:pPr>
            <w:r w:rsidRPr="00581770">
              <w:rPr>
                <w:b/>
                <w:bCs/>
              </w:rPr>
              <w:t xml:space="preserve"> Numérateur:</w:t>
            </w:r>
          </w:p>
        </w:tc>
        <w:tc>
          <w:tcPr>
            <w:tcW w:w="6553" w:type="dxa"/>
            <w:tcBorders>
              <w:top w:val="nil"/>
              <w:left w:val="nil"/>
              <w:bottom w:val="dashed" w:sz="8" w:space="0" w:color="000000"/>
              <w:right w:val="dashed" w:sz="8" w:space="0" w:color="000000"/>
            </w:tcBorders>
            <w:shd w:val="clear" w:color="auto" w:fill="auto"/>
            <w:vAlign w:val="center"/>
          </w:tcPr>
          <w:p w14:paraId="087691AC" w14:textId="77777777" w:rsidR="002A6DB7" w:rsidRPr="00805FCD" w:rsidRDefault="002A6DB7" w:rsidP="002A6DB7">
            <w:r>
              <w:t>N</w:t>
            </w:r>
            <w:r w:rsidRPr="00805FCD">
              <w:t xml:space="preserve">ombre </w:t>
            </w:r>
            <w:r>
              <w:t xml:space="preserve">des tests positifs </w:t>
            </w:r>
            <w:r w:rsidRPr="00805FCD">
              <w:t xml:space="preserve"> </w:t>
            </w:r>
            <w:r>
              <w:t xml:space="preserve">(GE ou TDR)  </w:t>
            </w:r>
            <w:r w:rsidRPr="00805FCD">
              <w:t>au cours d’une période donnée</w:t>
            </w:r>
          </w:p>
        </w:tc>
      </w:tr>
      <w:tr w:rsidR="002A6DB7" w:rsidRPr="00805FCD" w14:paraId="34CEDE34" w14:textId="77777777" w:rsidTr="002A6DB7">
        <w:trPr>
          <w:trHeight w:val="320"/>
        </w:trPr>
        <w:tc>
          <w:tcPr>
            <w:tcW w:w="3228" w:type="dxa"/>
            <w:tcBorders>
              <w:top w:val="nil"/>
              <w:left w:val="dashed" w:sz="8" w:space="0" w:color="000000"/>
              <w:bottom w:val="dashed" w:sz="8" w:space="0" w:color="000000"/>
              <w:right w:val="dashed" w:sz="8" w:space="0" w:color="000000"/>
            </w:tcBorders>
            <w:shd w:val="clear" w:color="auto" w:fill="auto"/>
            <w:vAlign w:val="center"/>
          </w:tcPr>
          <w:p w14:paraId="0B439D2C" w14:textId="77777777" w:rsidR="002A6DB7" w:rsidRPr="00805FCD" w:rsidRDefault="002A6DB7" w:rsidP="002A6DB7">
            <w:pPr>
              <w:rPr>
                <w:b/>
                <w:bCs/>
              </w:rPr>
            </w:pPr>
            <w:r w:rsidRPr="00581770">
              <w:rPr>
                <w:b/>
                <w:bCs/>
              </w:rPr>
              <w:t>Dénominateur:</w:t>
            </w:r>
          </w:p>
        </w:tc>
        <w:tc>
          <w:tcPr>
            <w:tcW w:w="6553" w:type="dxa"/>
            <w:tcBorders>
              <w:top w:val="nil"/>
              <w:left w:val="nil"/>
              <w:bottom w:val="dashed" w:sz="8" w:space="0" w:color="000000"/>
              <w:right w:val="dashed" w:sz="8" w:space="0" w:color="000000"/>
            </w:tcBorders>
            <w:shd w:val="clear" w:color="auto" w:fill="auto"/>
            <w:vAlign w:val="center"/>
          </w:tcPr>
          <w:p w14:paraId="3BF15822" w14:textId="77777777" w:rsidR="002A6DB7" w:rsidRPr="00805FCD" w:rsidRDefault="002A6DB7" w:rsidP="002A6DB7">
            <w:r>
              <w:t>N</w:t>
            </w:r>
            <w:r w:rsidRPr="00805FCD">
              <w:t xml:space="preserve">ombre total de </w:t>
            </w:r>
            <w:r>
              <w:t>tests réalisés (</w:t>
            </w:r>
            <w:r w:rsidRPr="00805FCD">
              <w:t xml:space="preserve">TDR </w:t>
            </w:r>
            <w:r>
              <w:t xml:space="preserve">ou GE) </w:t>
            </w:r>
            <w:r w:rsidRPr="00805FCD">
              <w:t>sur la même période donnée</w:t>
            </w:r>
          </w:p>
        </w:tc>
      </w:tr>
      <w:tr w:rsidR="002A6DB7" w:rsidRPr="00805FCD" w14:paraId="47DEF630" w14:textId="77777777" w:rsidTr="002A6DB7">
        <w:trPr>
          <w:trHeight w:val="320"/>
        </w:trPr>
        <w:tc>
          <w:tcPr>
            <w:tcW w:w="3228" w:type="dxa"/>
            <w:tcBorders>
              <w:top w:val="nil"/>
              <w:left w:val="dashed" w:sz="8" w:space="0" w:color="000000"/>
              <w:bottom w:val="dashed" w:sz="8" w:space="0" w:color="000000"/>
              <w:right w:val="dashed" w:sz="8" w:space="0" w:color="000000"/>
            </w:tcBorders>
            <w:shd w:val="clear" w:color="auto" w:fill="auto"/>
            <w:vAlign w:val="center"/>
          </w:tcPr>
          <w:p w14:paraId="7F2F4029" w14:textId="77777777" w:rsidR="002A6DB7" w:rsidRPr="00581770" w:rsidRDefault="002A6DB7" w:rsidP="002A6DB7">
            <w:pPr>
              <w:rPr>
                <w:b/>
                <w:bCs/>
              </w:rPr>
            </w:pPr>
            <w:r>
              <w:rPr>
                <w:b/>
                <w:bCs/>
              </w:rPr>
              <w:t>Désagrégation</w:t>
            </w:r>
          </w:p>
        </w:tc>
        <w:tc>
          <w:tcPr>
            <w:tcW w:w="6553" w:type="dxa"/>
            <w:tcBorders>
              <w:top w:val="nil"/>
              <w:left w:val="nil"/>
              <w:bottom w:val="dashed" w:sz="8" w:space="0" w:color="000000"/>
              <w:right w:val="dashed" w:sz="8" w:space="0" w:color="000000"/>
            </w:tcBorders>
            <w:shd w:val="clear" w:color="auto" w:fill="auto"/>
            <w:vAlign w:val="center"/>
          </w:tcPr>
          <w:p w14:paraId="52BD6BD7" w14:textId="77777777" w:rsidR="002A6DB7" w:rsidRDefault="002A6DB7" w:rsidP="002A6DB7">
            <w:r>
              <w:t>Tranche d’âge</w:t>
            </w:r>
          </w:p>
        </w:tc>
      </w:tr>
      <w:tr w:rsidR="002A6DB7" w:rsidRPr="00805FCD" w14:paraId="4018EE85" w14:textId="77777777" w:rsidTr="002A6DB7">
        <w:trPr>
          <w:trHeight w:val="261"/>
        </w:trPr>
        <w:tc>
          <w:tcPr>
            <w:tcW w:w="3228" w:type="dxa"/>
            <w:tcBorders>
              <w:top w:val="nil"/>
              <w:left w:val="dashed" w:sz="8" w:space="0" w:color="000000"/>
              <w:bottom w:val="dashed" w:sz="8" w:space="0" w:color="000000"/>
              <w:right w:val="dashed" w:sz="8" w:space="0" w:color="000000"/>
            </w:tcBorders>
            <w:shd w:val="clear" w:color="auto" w:fill="auto"/>
            <w:vAlign w:val="center"/>
          </w:tcPr>
          <w:p w14:paraId="4F977C88" w14:textId="77777777" w:rsidR="002A6DB7" w:rsidRPr="00805FCD" w:rsidRDefault="002A6DB7" w:rsidP="002A6DB7">
            <w:pPr>
              <w:rPr>
                <w:b/>
                <w:bCs/>
              </w:rPr>
            </w:pPr>
            <w:r w:rsidRPr="00805FCD">
              <w:rPr>
                <w:b/>
                <w:bCs/>
              </w:rPr>
              <w:t>Type d’indicateur</w:t>
            </w:r>
          </w:p>
        </w:tc>
        <w:tc>
          <w:tcPr>
            <w:tcW w:w="6553" w:type="dxa"/>
            <w:tcBorders>
              <w:top w:val="nil"/>
              <w:left w:val="nil"/>
              <w:bottom w:val="dashed" w:sz="8" w:space="0" w:color="000000"/>
              <w:right w:val="dashed" w:sz="8" w:space="0" w:color="000000"/>
            </w:tcBorders>
            <w:shd w:val="clear" w:color="auto" w:fill="auto"/>
            <w:vAlign w:val="center"/>
          </w:tcPr>
          <w:p w14:paraId="0191593B" w14:textId="77777777" w:rsidR="002A6DB7" w:rsidRPr="00805FCD" w:rsidRDefault="002A6DB7" w:rsidP="002A6DB7">
            <w:r>
              <w:t>Produit</w:t>
            </w:r>
          </w:p>
        </w:tc>
      </w:tr>
      <w:tr w:rsidR="002A6DB7" w:rsidRPr="00805FCD" w14:paraId="34F33126" w14:textId="77777777" w:rsidTr="002A6DB7">
        <w:trPr>
          <w:trHeight w:val="907"/>
        </w:trPr>
        <w:tc>
          <w:tcPr>
            <w:tcW w:w="3228" w:type="dxa"/>
            <w:tcBorders>
              <w:top w:val="nil"/>
              <w:left w:val="dashed" w:sz="8" w:space="0" w:color="000000"/>
              <w:bottom w:val="dashed" w:sz="8" w:space="0" w:color="000000"/>
              <w:right w:val="dashed" w:sz="8" w:space="0" w:color="000000"/>
            </w:tcBorders>
            <w:shd w:val="clear" w:color="auto" w:fill="auto"/>
            <w:vAlign w:val="center"/>
          </w:tcPr>
          <w:p w14:paraId="1783461A" w14:textId="77777777" w:rsidR="002A6DB7" w:rsidRPr="00805FCD" w:rsidRDefault="002A6DB7" w:rsidP="002A6DB7">
            <w:pPr>
              <w:rPr>
                <w:b/>
                <w:bCs/>
              </w:rPr>
            </w:pPr>
            <w:r w:rsidRPr="00805FCD">
              <w:rPr>
                <w:b/>
                <w:bCs/>
              </w:rPr>
              <w:t>Utilité de Gestion</w:t>
            </w:r>
          </w:p>
        </w:tc>
        <w:tc>
          <w:tcPr>
            <w:tcW w:w="6553" w:type="dxa"/>
            <w:tcBorders>
              <w:top w:val="nil"/>
              <w:left w:val="nil"/>
              <w:bottom w:val="dashed" w:sz="8" w:space="0" w:color="000000"/>
              <w:right w:val="dashed" w:sz="8" w:space="0" w:color="000000"/>
            </w:tcBorders>
            <w:shd w:val="clear" w:color="auto" w:fill="auto"/>
            <w:vAlign w:val="center"/>
          </w:tcPr>
          <w:p w14:paraId="222513F6" w14:textId="77777777" w:rsidR="002A6DB7" w:rsidRDefault="002A6DB7" w:rsidP="002A6DB7">
            <w:pPr>
              <w:pStyle w:val="Paragraphedeliste"/>
              <w:numPr>
                <w:ilvl w:val="0"/>
                <w:numId w:val="38"/>
              </w:numPr>
              <w:spacing w:after="200" w:line="276" w:lineRule="auto"/>
            </w:pPr>
            <w:r>
              <w:t>Suivre l’évolution de la prévalence palustre</w:t>
            </w:r>
          </w:p>
          <w:p w14:paraId="037B86E8" w14:textId="77777777" w:rsidR="002A6DB7" w:rsidRPr="00805FCD" w:rsidRDefault="002A6DB7" w:rsidP="002A6DB7">
            <w:pPr>
              <w:pStyle w:val="Paragraphedeliste"/>
              <w:numPr>
                <w:ilvl w:val="0"/>
                <w:numId w:val="38"/>
              </w:numPr>
              <w:spacing w:after="200" w:line="276" w:lineRule="auto"/>
            </w:pPr>
            <w:r>
              <w:t>Réaliser la cartographie</w:t>
            </w:r>
            <w:r w:rsidRPr="00805FCD">
              <w:t xml:space="preserve"> </w:t>
            </w:r>
            <w:r>
              <w:t>d</w:t>
            </w:r>
            <w:r w:rsidRPr="00805FCD">
              <w:t>es zones à forte transmission de paludisme</w:t>
            </w:r>
          </w:p>
        </w:tc>
      </w:tr>
      <w:tr w:rsidR="002A6DB7" w:rsidRPr="00805FCD" w14:paraId="00A2274A" w14:textId="77777777" w:rsidTr="002A6DB7">
        <w:trPr>
          <w:trHeight w:val="259"/>
        </w:trPr>
        <w:tc>
          <w:tcPr>
            <w:tcW w:w="3228" w:type="dxa"/>
            <w:tcBorders>
              <w:top w:val="nil"/>
              <w:left w:val="dashed" w:sz="8" w:space="0" w:color="000000"/>
              <w:bottom w:val="dashed" w:sz="8" w:space="0" w:color="000000"/>
              <w:right w:val="dashed" w:sz="8" w:space="0" w:color="000000"/>
            </w:tcBorders>
            <w:shd w:val="clear" w:color="auto" w:fill="auto"/>
            <w:vAlign w:val="center"/>
            <w:hideMark/>
          </w:tcPr>
          <w:p w14:paraId="70B1417D" w14:textId="77777777" w:rsidR="002A6DB7" w:rsidRPr="00805FCD" w:rsidRDefault="002A6DB7" w:rsidP="002A6DB7">
            <w:pPr>
              <w:rPr>
                <w:b/>
                <w:bCs/>
              </w:rPr>
            </w:pPr>
            <w:r w:rsidRPr="00805FCD">
              <w:rPr>
                <w:b/>
                <w:bCs/>
              </w:rPr>
              <w:t>Méthode de collecte :</w:t>
            </w:r>
          </w:p>
        </w:tc>
        <w:tc>
          <w:tcPr>
            <w:tcW w:w="6553" w:type="dxa"/>
            <w:tcBorders>
              <w:top w:val="nil"/>
              <w:left w:val="nil"/>
              <w:bottom w:val="dashed" w:sz="8" w:space="0" w:color="000000"/>
              <w:right w:val="dashed" w:sz="8" w:space="0" w:color="000000"/>
            </w:tcBorders>
            <w:shd w:val="clear" w:color="auto" w:fill="auto"/>
            <w:vAlign w:val="center"/>
            <w:hideMark/>
          </w:tcPr>
          <w:p w14:paraId="5B2A4B93" w14:textId="77777777" w:rsidR="002A6DB7" w:rsidRPr="00805FCD" w:rsidRDefault="002A6DB7" w:rsidP="002A6DB7">
            <w:r w:rsidRPr="00805FCD">
              <w:t>Routine</w:t>
            </w:r>
          </w:p>
        </w:tc>
      </w:tr>
      <w:tr w:rsidR="002A6DB7" w:rsidRPr="00805FCD" w14:paraId="33A7CB56" w14:textId="77777777" w:rsidTr="002A6DB7">
        <w:trPr>
          <w:trHeight w:val="493"/>
        </w:trPr>
        <w:tc>
          <w:tcPr>
            <w:tcW w:w="3228" w:type="dxa"/>
            <w:tcBorders>
              <w:top w:val="nil"/>
              <w:left w:val="dashed" w:sz="8" w:space="0" w:color="000000"/>
              <w:bottom w:val="dashed" w:sz="8" w:space="0" w:color="000000"/>
              <w:right w:val="dashed" w:sz="8" w:space="0" w:color="000000"/>
            </w:tcBorders>
            <w:shd w:val="clear" w:color="auto" w:fill="auto"/>
            <w:vAlign w:val="center"/>
            <w:hideMark/>
          </w:tcPr>
          <w:p w14:paraId="67C9F009" w14:textId="77777777" w:rsidR="002A6DB7" w:rsidRPr="00805FCD" w:rsidRDefault="002A6DB7" w:rsidP="002A6DB7">
            <w:pPr>
              <w:rPr>
                <w:b/>
                <w:bCs/>
              </w:rPr>
            </w:pPr>
            <w:r w:rsidRPr="00805FCD">
              <w:rPr>
                <w:b/>
                <w:bCs/>
              </w:rPr>
              <w:t>Fréquence de collecte des données:</w:t>
            </w:r>
          </w:p>
        </w:tc>
        <w:tc>
          <w:tcPr>
            <w:tcW w:w="6553" w:type="dxa"/>
            <w:tcBorders>
              <w:top w:val="nil"/>
              <w:left w:val="nil"/>
              <w:bottom w:val="dashed" w:sz="8" w:space="0" w:color="000000"/>
              <w:right w:val="dashed" w:sz="8" w:space="0" w:color="000000"/>
            </w:tcBorders>
            <w:shd w:val="clear" w:color="auto" w:fill="auto"/>
            <w:vAlign w:val="center"/>
            <w:hideMark/>
          </w:tcPr>
          <w:p w14:paraId="490A8547" w14:textId="77777777" w:rsidR="002A6DB7" w:rsidRPr="00805FCD" w:rsidRDefault="002A6DB7" w:rsidP="002A6DB7">
            <w:r w:rsidRPr="00805FCD">
              <w:t>Mensuelle</w:t>
            </w:r>
          </w:p>
        </w:tc>
      </w:tr>
      <w:tr w:rsidR="002A6DB7" w:rsidRPr="00805FCD" w14:paraId="484B0BD8" w14:textId="77777777" w:rsidTr="002A6DB7">
        <w:trPr>
          <w:trHeight w:val="345"/>
        </w:trPr>
        <w:tc>
          <w:tcPr>
            <w:tcW w:w="3228" w:type="dxa"/>
            <w:tcBorders>
              <w:top w:val="nil"/>
              <w:left w:val="dashed" w:sz="8" w:space="0" w:color="000000"/>
              <w:bottom w:val="dashed" w:sz="8" w:space="0" w:color="000000"/>
              <w:right w:val="dashed" w:sz="8" w:space="0" w:color="000000"/>
            </w:tcBorders>
            <w:shd w:val="clear" w:color="auto" w:fill="auto"/>
            <w:vAlign w:val="center"/>
            <w:hideMark/>
          </w:tcPr>
          <w:p w14:paraId="47307437" w14:textId="77777777" w:rsidR="002A6DB7" w:rsidRPr="00805FCD" w:rsidRDefault="002A6DB7" w:rsidP="002A6DB7">
            <w:pPr>
              <w:rPr>
                <w:b/>
                <w:bCs/>
              </w:rPr>
            </w:pPr>
            <w:r w:rsidRPr="00805FCD">
              <w:rPr>
                <w:b/>
                <w:bCs/>
              </w:rPr>
              <w:t>Sources de collecte :</w:t>
            </w:r>
          </w:p>
        </w:tc>
        <w:tc>
          <w:tcPr>
            <w:tcW w:w="6553" w:type="dxa"/>
            <w:tcBorders>
              <w:top w:val="nil"/>
              <w:left w:val="nil"/>
              <w:bottom w:val="dashed" w:sz="8" w:space="0" w:color="000000"/>
              <w:right w:val="dashed" w:sz="8" w:space="0" w:color="000000"/>
            </w:tcBorders>
            <w:shd w:val="clear" w:color="auto" w:fill="auto"/>
            <w:vAlign w:val="center"/>
            <w:hideMark/>
          </w:tcPr>
          <w:p w14:paraId="28E730E2" w14:textId="77777777" w:rsidR="002A6DB7" w:rsidRPr="00805FCD" w:rsidRDefault="002A6DB7" w:rsidP="002A6DB7">
            <w:r>
              <w:t xml:space="preserve"> </w:t>
            </w:r>
            <w:r w:rsidRPr="00805FCD">
              <w:t>Registres de consultations curatives</w:t>
            </w:r>
            <w:r>
              <w:t>, rapport mensuel, sigsanté/DHIS2</w:t>
            </w:r>
          </w:p>
        </w:tc>
      </w:tr>
      <w:tr w:rsidR="002A6DB7" w:rsidRPr="00805FCD" w14:paraId="59B2CF45" w14:textId="77777777" w:rsidTr="002A6DB7">
        <w:trPr>
          <w:trHeight w:val="510"/>
        </w:trPr>
        <w:tc>
          <w:tcPr>
            <w:tcW w:w="3228" w:type="dxa"/>
            <w:tcBorders>
              <w:top w:val="nil"/>
              <w:left w:val="dashed" w:sz="8" w:space="0" w:color="000000"/>
              <w:bottom w:val="dashed" w:sz="8" w:space="0" w:color="000000"/>
              <w:right w:val="dashed" w:sz="8" w:space="0" w:color="000000"/>
            </w:tcBorders>
            <w:shd w:val="clear" w:color="auto" w:fill="auto"/>
            <w:vAlign w:val="center"/>
            <w:hideMark/>
          </w:tcPr>
          <w:p w14:paraId="02122AB9" w14:textId="77777777" w:rsidR="002A6DB7" w:rsidRPr="00805FCD" w:rsidRDefault="002A6DB7" w:rsidP="002A6DB7">
            <w:pPr>
              <w:rPr>
                <w:b/>
                <w:bCs/>
              </w:rPr>
            </w:pPr>
            <w:r w:rsidRPr="00805FCD">
              <w:rPr>
                <w:b/>
                <w:bCs/>
              </w:rPr>
              <w:t>Méthode de calcul :</w:t>
            </w:r>
          </w:p>
        </w:tc>
        <w:tc>
          <w:tcPr>
            <w:tcW w:w="6553" w:type="dxa"/>
            <w:tcBorders>
              <w:top w:val="nil"/>
              <w:left w:val="nil"/>
              <w:bottom w:val="dashed" w:sz="8" w:space="0" w:color="000000"/>
              <w:right w:val="dashed" w:sz="8" w:space="0" w:color="000000"/>
            </w:tcBorders>
            <w:shd w:val="clear" w:color="auto" w:fill="auto"/>
            <w:vAlign w:val="center"/>
            <w:hideMark/>
          </w:tcPr>
          <w:p w14:paraId="0DFDB91A" w14:textId="77777777" w:rsidR="002A6DB7" w:rsidRPr="00805FCD" w:rsidRDefault="002A6DB7" w:rsidP="002A6DB7">
            <w:r>
              <w:rPr>
                <w:rFonts w:ascii="Arial Narrow" w:hAnsi="Arial Narrow"/>
              </w:rPr>
              <w:t>(N/D)x100</w:t>
            </w:r>
          </w:p>
        </w:tc>
      </w:tr>
    </w:tbl>
    <w:p w14:paraId="3BC67D15" w14:textId="77777777" w:rsidR="002A6DB7" w:rsidRDefault="002A6DB7" w:rsidP="002A6DB7">
      <w:pPr>
        <w:tabs>
          <w:tab w:val="left" w:pos="427"/>
        </w:tabs>
      </w:pPr>
      <w:r>
        <w:br w:type="page"/>
      </w:r>
    </w:p>
    <w:p w14:paraId="48B96180" w14:textId="77777777" w:rsidR="002A6DB7" w:rsidRDefault="002A6DB7" w:rsidP="002A6DB7">
      <w:pPr>
        <w:tabs>
          <w:tab w:val="left" w:pos="427"/>
        </w:tabs>
      </w:pPr>
    </w:p>
    <w:p w14:paraId="0ADE414C" w14:textId="77777777" w:rsidR="002A6DB7" w:rsidRDefault="002A6DB7" w:rsidP="002A6DB7">
      <w:pPr>
        <w:tabs>
          <w:tab w:val="left" w:pos="427"/>
        </w:tabs>
      </w:pPr>
    </w:p>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2E185F" w14:paraId="06237DCE"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0B7BB344" w14:textId="77777777" w:rsidR="002A6DB7" w:rsidRPr="00DD0687" w:rsidRDefault="002A6DB7" w:rsidP="002A6DB7">
            <w:pPr>
              <w:rPr>
                <w:rFonts w:ascii="Arial Narrow" w:hAnsi="Arial Narrow"/>
                <w:b/>
                <w:bCs/>
                <w:color w:val="FFFFFF"/>
              </w:rPr>
            </w:pPr>
            <w:r w:rsidRPr="00DD0687">
              <w:rPr>
                <w:rFonts w:ascii="Arial Narrow" w:hAnsi="Arial Narrow"/>
                <w:b/>
                <w:bCs/>
                <w:color w:val="FFFFFF"/>
              </w:rPr>
              <w:t>Indicateur</w:t>
            </w:r>
          </w:p>
          <w:p w14:paraId="2398E317" w14:textId="77777777" w:rsidR="002A6DB7" w:rsidRPr="00E765E7" w:rsidRDefault="002A6DB7" w:rsidP="002A6DB7">
            <w:pPr>
              <w:rPr>
                <w:rFonts w:ascii="Arial Narrow" w:hAnsi="Arial Narrow"/>
                <w:b/>
                <w:bCs/>
                <w:color w:val="FFFFFF"/>
              </w:rPr>
            </w:pP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3B4CA35A" w14:textId="77777777" w:rsidR="002A6DB7" w:rsidRPr="00DD0687" w:rsidRDefault="002A6DB7" w:rsidP="002A6DB7">
            <w:pPr>
              <w:rPr>
                <w:rFonts w:ascii="Arial Narrow" w:hAnsi="Arial Narrow"/>
                <w:b/>
                <w:bCs/>
                <w:color w:val="FFFFFF"/>
                <w:lang w:val="fr-CI"/>
              </w:rPr>
            </w:pPr>
            <w:r w:rsidRPr="00E765E7">
              <w:rPr>
                <w:rFonts w:ascii="Arial Narrow" w:hAnsi="Arial Narrow"/>
                <w:b/>
                <w:bCs/>
                <w:color w:val="FFFFFF"/>
              </w:rPr>
              <w:t>Indice parasitaire annuel.</w:t>
            </w:r>
          </w:p>
        </w:tc>
      </w:tr>
      <w:tr w:rsidR="002A6DB7" w:rsidRPr="002E185F" w14:paraId="4EFC4F0E" w14:textId="77777777" w:rsidTr="002A6DB7">
        <w:trPr>
          <w:trHeight w:val="893"/>
          <w:jc w:val="center"/>
        </w:trPr>
        <w:tc>
          <w:tcPr>
            <w:tcW w:w="1985" w:type="dxa"/>
            <w:tcBorders>
              <w:top w:val="nil"/>
              <w:left w:val="dashed" w:sz="8" w:space="0" w:color="000000"/>
              <w:bottom w:val="nil"/>
              <w:right w:val="dashed" w:sz="8" w:space="0" w:color="000000"/>
            </w:tcBorders>
            <w:shd w:val="clear" w:color="auto" w:fill="auto"/>
            <w:vAlign w:val="center"/>
            <w:hideMark/>
          </w:tcPr>
          <w:p w14:paraId="1A9DED9A" w14:textId="77777777" w:rsidR="002A6DB7" w:rsidRPr="002E185F" w:rsidRDefault="002A6DB7" w:rsidP="002A6DB7">
            <w:pPr>
              <w:rPr>
                <w:rFonts w:ascii="Arial Narrow" w:hAnsi="Arial Narrow"/>
                <w:b/>
                <w:bCs/>
              </w:rPr>
            </w:pPr>
            <w:r w:rsidRPr="002E185F">
              <w:rPr>
                <w:rFonts w:ascii="Arial Narrow" w:hAnsi="Arial Narrow"/>
                <w:b/>
                <w:bCs/>
              </w:rPr>
              <w:t xml:space="preserve">Définition : </w:t>
            </w:r>
          </w:p>
        </w:tc>
        <w:tc>
          <w:tcPr>
            <w:tcW w:w="7938" w:type="dxa"/>
            <w:tcBorders>
              <w:top w:val="nil"/>
              <w:left w:val="nil"/>
              <w:bottom w:val="nil"/>
              <w:right w:val="dashed" w:sz="8" w:space="0" w:color="000000"/>
            </w:tcBorders>
            <w:shd w:val="clear" w:color="auto" w:fill="auto"/>
          </w:tcPr>
          <w:p w14:paraId="37B0F567" w14:textId="77777777" w:rsidR="002A6DB7" w:rsidRPr="00903193" w:rsidRDefault="002A6DB7" w:rsidP="002A6DB7">
            <w:pPr>
              <w:spacing w:before="24"/>
              <w:ind w:left="52" w:right="-20"/>
            </w:pPr>
            <w:r w:rsidRPr="002E185F">
              <w:t xml:space="preserve">C’est le nombre de nouveaux cas de paludisme confirmés </w:t>
            </w:r>
            <w:r w:rsidRPr="00813609">
              <w:t xml:space="preserve">par un examen microscopique ou par TDR, </w:t>
            </w:r>
            <w:r w:rsidRPr="00DD0687">
              <w:t xml:space="preserve">rapporté à la population exposée au risque </w:t>
            </w:r>
            <w:r w:rsidRPr="00903193">
              <w:t xml:space="preserve">de paludisme </w:t>
            </w:r>
          </w:p>
          <w:p w14:paraId="1AC33CB3" w14:textId="77777777" w:rsidR="002A6DB7" w:rsidRPr="00813609" w:rsidRDefault="002A6DB7" w:rsidP="002A6DB7">
            <w:pPr>
              <w:pStyle w:val="Default"/>
              <w:rPr>
                <w:rFonts w:asciiTheme="minorHAnsi" w:eastAsiaTheme="minorHAnsi" w:hAnsiTheme="minorHAnsi" w:cstheme="minorBidi"/>
                <w:color w:val="auto"/>
                <w:sz w:val="22"/>
                <w:szCs w:val="22"/>
                <w:lang w:val="fr-FR" w:eastAsia="en-US"/>
              </w:rPr>
            </w:pPr>
          </w:p>
        </w:tc>
      </w:tr>
      <w:tr w:rsidR="002A6DB7" w:rsidRPr="002E185F" w14:paraId="762C36CA"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shd w:val="clear" w:color="auto" w:fill="auto"/>
            <w:vAlign w:val="center"/>
            <w:hideMark/>
          </w:tcPr>
          <w:p w14:paraId="4071B67C" w14:textId="77777777" w:rsidR="002A6DB7" w:rsidRPr="002E185F" w:rsidRDefault="002A6DB7" w:rsidP="002A6DB7">
            <w:pPr>
              <w:rPr>
                <w:rFonts w:ascii="Arial Narrow" w:hAnsi="Arial Narrow"/>
                <w:b/>
                <w:bCs/>
              </w:rPr>
            </w:pPr>
            <w:r w:rsidRPr="002E185F">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shd w:val="clear" w:color="auto" w:fill="auto"/>
            <w:vAlign w:val="center"/>
          </w:tcPr>
          <w:p w14:paraId="65728A30" w14:textId="77777777" w:rsidR="002A6DB7" w:rsidRPr="00813609" w:rsidRDefault="002A6DB7" w:rsidP="002A6DB7">
            <w:pPr>
              <w:spacing w:before="24"/>
              <w:ind w:left="52" w:right="-20"/>
            </w:pPr>
            <w:r w:rsidRPr="00813609">
              <w:t>Réduire la morbidité liée au paludisme</w:t>
            </w:r>
          </w:p>
        </w:tc>
      </w:tr>
      <w:tr w:rsidR="002A6DB7" w:rsidRPr="002E185F" w14:paraId="70CD3F9B"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193EDE0B" w14:textId="77777777" w:rsidR="002A6DB7" w:rsidRPr="002E185F" w:rsidRDefault="002A6DB7" w:rsidP="002A6DB7">
            <w:pPr>
              <w:rPr>
                <w:rFonts w:ascii="Arial Narrow" w:hAnsi="Arial Narrow"/>
                <w:b/>
                <w:bCs/>
              </w:rPr>
            </w:pPr>
            <w:r w:rsidRPr="002E185F">
              <w:rPr>
                <w:rFonts w:ascii="Arial Narrow" w:hAnsi="Arial Narrow"/>
                <w:b/>
                <w:bCs/>
              </w:rPr>
              <w:t>Unité de mesure :</w:t>
            </w:r>
          </w:p>
        </w:tc>
        <w:tc>
          <w:tcPr>
            <w:tcW w:w="7938" w:type="dxa"/>
            <w:tcBorders>
              <w:top w:val="nil"/>
              <w:left w:val="nil"/>
              <w:bottom w:val="dashed" w:sz="8" w:space="0" w:color="000000"/>
              <w:right w:val="dashed" w:sz="8" w:space="0" w:color="000000"/>
            </w:tcBorders>
            <w:shd w:val="clear" w:color="auto" w:fill="auto"/>
          </w:tcPr>
          <w:p w14:paraId="1BD90CD0" w14:textId="77777777" w:rsidR="002A6DB7" w:rsidRPr="00813609" w:rsidRDefault="002A6DB7" w:rsidP="002A6DB7">
            <w:pPr>
              <w:spacing w:before="24"/>
              <w:ind w:left="52" w:right="-20"/>
            </w:pPr>
            <w:r w:rsidRPr="002E185F">
              <w:t>Pour 1000</w:t>
            </w:r>
          </w:p>
        </w:tc>
      </w:tr>
      <w:tr w:rsidR="002A6DB7" w:rsidRPr="002E185F" w14:paraId="4ABF2F09" w14:textId="77777777" w:rsidTr="002A6DB7">
        <w:trPr>
          <w:trHeight w:val="429"/>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0D0E186B" w14:textId="77777777" w:rsidR="002A6DB7" w:rsidRPr="002E185F" w:rsidRDefault="002A6DB7" w:rsidP="002A6DB7">
            <w:pPr>
              <w:rPr>
                <w:rFonts w:ascii="Arial Narrow" w:hAnsi="Arial Narrow"/>
                <w:b/>
                <w:bCs/>
              </w:rPr>
            </w:pPr>
            <w:r w:rsidRPr="002E185F">
              <w:rPr>
                <w:rFonts w:ascii="Arial Narrow" w:hAnsi="Arial Narrow"/>
                <w:b/>
                <w:bCs/>
              </w:rPr>
              <w:t>Numérateur:</w:t>
            </w:r>
          </w:p>
        </w:tc>
        <w:tc>
          <w:tcPr>
            <w:tcW w:w="7938" w:type="dxa"/>
            <w:tcBorders>
              <w:top w:val="nil"/>
              <w:left w:val="nil"/>
              <w:bottom w:val="dashed" w:sz="8" w:space="0" w:color="000000"/>
              <w:right w:val="dashed" w:sz="8" w:space="0" w:color="000000"/>
            </w:tcBorders>
            <w:shd w:val="clear" w:color="auto" w:fill="auto"/>
            <w:vAlign w:val="center"/>
          </w:tcPr>
          <w:p w14:paraId="70CB8521" w14:textId="77777777" w:rsidR="002A6DB7" w:rsidRPr="00813609" w:rsidRDefault="002A6DB7" w:rsidP="002A6DB7">
            <w:pPr>
              <w:spacing w:before="24"/>
              <w:ind w:left="52" w:right="-20"/>
            </w:pPr>
            <w:r w:rsidRPr="002E185F">
              <w:t xml:space="preserve">Nombre de nouveaux cas de paludisme confirmés </w:t>
            </w:r>
            <w:r w:rsidRPr="00813609">
              <w:t xml:space="preserve">par un examen microscopique ou par TDR </w:t>
            </w:r>
            <w:r w:rsidRPr="00DD0687">
              <w:t>au cours d'une période donnée</w:t>
            </w:r>
            <w:r w:rsidRPr="00813609" w:rsidDel="00AE7A43">
              <w:t xml:space="preserve"> </w:t>
            </w:r>
          </w:p>
        </w:tc>
      </w:tr>
      <w:tr w:rsidR="002A6DB7" w:rsidRPr="002E185F" w14:paraId="4B2760CB" w14:textId="77777777" w:rsidTr="002A6DB7">
        <w:trPr>
          <w:trHeight w:val="406"/>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237C436A" w14:textId="77777777" w:rsidR="002A6DB7" w:rsidRPr="002E185F" w:rsidRDefault="002A6DB7" w:rsidP="002A6DB7">
            <w:pPr>
              <w:rPr>
                <w:rFonts w:ascii="Arial Narrow" w:hAnsi="Arial Narrow"/>
                <w:b/>
                <w:bCs/>
              </w:rPr>
            </w:pPr>
            <w:r w:rsidRPr="002E185F">
              <w:rPr>
                <w:rFonts w:ascii="Arial Narrow" w:hAnsi="Arial Narrow"/>
                <w:b/>
                <w:bCs/>
              </w:rPr>
              <w:t>Dénominateur:</w:t>
            </w:r>
          </w:p>
        </w:tc>
        <w:tc>
          <w:tcPr>
            <w:tcW w:w="7938" w:type="dxa"/>
            <w:tcBorders>
              <w:top w:val="nil"/>
              <w:left w:val="nil"/>
              <w:bottom w:val="dashed" w:sz="8" w:space="0" w:color="000000"/>
              <w:right w:val="dashed" w:sz="8" w:space="0" w:color="000000"/>
            </w:tcBorders>
            <w:shd w:val="clear" w:color="auto" w:fill="auto"/>
            <w:vAlign w:val="center"/>
          </w:tcPr>
          <w:p w14:paraId="7132F67F" w14:textId="77777777" w:rsidR="002A6DB7" w:rsidRPr="00813609" w:rsidRDefault="002A6DB7" w:rsidP="002A6DB7">
            <w:pPr>
              <w:spacing w:before="24"/>
              <w:ind w:left="52" w:right="-20"/>
            </w:pPr>
            <w:r w:rsidRPr="002E185F">
              <w:t xml:space="preserve">Nombre de personnes vivant dans les zones de transmission du paludisme  </w:t>
            </w:r>
          </w:p>
        </w:tc>
      </w:tr>
      <w:tr w:rsidR="002A6DB7" w:rsidRPr="002E185F" w14:paraId="7DD26E2F"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40B932EC" w14:textId="77777777" w:rsidR="002A6DB7" w:rsidRPr="002E185F" w:rsidRDefault="002A6DB7" w:rsidP="002A6DB7">
            <w:pPr>
              <w:rPr>
                <w:rFonts w:ascii="Arial Narrow" w:hAnsi="Arial Narrow"/>
                <w:b/>
                <w:bCs/>
              </w:rPr>
            </w:pPr>
            <w:r w:rsidRPr="002E185F">
              <w:rPr>
                <w:rFonts w:ascii="Arial Narrow" w:hAnsi="Arial Narrow"/>
                <w:b/>
                <w:bCs/>
              </w:rPr>
              <w:t>Désagrégation:</w:t>
            </w:r>
          </w:p>
        </w:tc>
        <w:tc>
          <w:tcPr>
            <w:tcW w:w="7938" w:type="dxa"/>
            <w:tcBorders>
              <w:top w:val="nil"/>
              <w:left w:val="nil"/>
              <w:bottom w:val="dashed" w:sz="8" w:space="0" w:color="000000"/>
              <w:right w:val="dashed" w:sz="8" w:space="0" w:color="000000"/>
            </w:tcBorders>
            <w:shd w:val="clear" w:color="auto" w:fill="auto"/>
            <w:vAlign w:val="center"/>
          </w:tcPr>
          <w:p w14:paraId="1BE36626" w14:textId="77777777" w:rsidR="002A6DB7" w:rsidRPr="002E185F" w:rsidRDefault="002A6DB7" w:rsidP="002A6DB7">
            <w:pPr>
              <w:spacing w:before="24"/>
              <w:ind w:left="52" w:right="-20"/>
            </w:pPr>
            <w:r w:rsidRPr="002E185F">
              <w:t xml:space="preserve">Par tranches d’âge (moins de 5 ans, 5 ans et plus) </w:t>
            </w:r>
          </w:p>
        </w:tc>
      </w:tr>
      <w:tr w:rsidR="002A6DB7" w:rsidRPr="002E185F" w14:paraId="39722DF6"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0CD9EBA0" w14:textId="77777777" w:rsidR="002A6DB7" w:rsidRPr="002E185F" w:rsidRDefault="002A6DB7" w:rsidP="002A6DB7">
            <w:pPr>
              <w:rPr>
                <w:b/>
                <w:bCs/>
              </w:rPr>
            </w:pPr>
            <w:r w:rsidRPr="002E185F">
              <w:rPr>
                <w:b/>
                <w:bCs/>
              </w:rPr>
              <w:t>Type d’indicateur</w:t>
            </w:r>
          </w:p>
        </w:tc>
        <w:tc>
          <w:tcPr>
            <w:tcW w:w="7938" w:type="dxa"/>
            <w:tcBorders>
              <w:top w:val="nil"/>
              <w:left w:val="nil"/>
              <w:bottom w:val="dashed" w:sz="8" w:space="0" w:color="000000"/>
              <w:right w:val="dashed" w:sz="8" w:space="0" w:color="000000"/>
            </w:tcBorders>
            <w:shd w:val="clear" w:color="auto" w:fill="auto"/>
            <w:vAlign w:val="center"/>
          </w:tcPr>
          <w:p w14:paraId="1F3117FE" w14:textId="77777777" w:rsidR="002A6DB7" w:rsidRPr="00813609" w:rsidRDefault="002A6DB7" w:rsidP="002A6DB7">
            <w:pPr>
              <w:spacing w:before="24"/>
              <w:ind w:left="52" w:right="-20"/>
            </w:pPr>
            <w:r w:rsidRPr="002E185F">
              <w:t>Impact</w:t>
            </w:r>
          </w:p>
        </w:tc>
      </w:tr>
      <w:tr w:rsidR="002A6DB7" w:rsidRPr="002E185F" w14:paraId="6A2E7AC3" w14:textId="77777777" w:rsidTr="002A6DB7">
        <w:trPr>
          <w:trHeight w:val="217"/>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6C5A032B" w14:textId="77777777" w:rsidR="002A6DB7" w:rsidRPr="002E185F" w:rsidRDefault="002A6DB7" w:rsidP="002A6DB7">
            <w:pPr>
              <w:rPr>
                <w:b/>
                <w:bCs/>
              </w:rPr>
            </w:pPr>
            <w:r w:rsidRPr="002E185F">
              <w:rPr>
                <w:b/>
                <w:bCs/>
              </w:rPr>
              <w:t>Utilité de Gestion</w:t>
            </w:r>
          </w:p>
          <w:p w14:paraId="5438696D" w14:textId="77777777" w:rsidR="002A6DB7" w:rsidRPr="002E185F" w:rsidRDefault="002A6DB7" w:rsidP="002A6DB7"/>
        </w:tc>
        <w:tc>
          <w:tcPr>
            <w:tcW w:w="7938" w:type="dxa"/>
            <w:tcBorders>
              <w:top w:val="nil"/>
              <w:left w:val="nil"/>
              <w:bottom w:val="dashed" w:sz="8" w:space="0" w:color="000000"/>
              <w:right w:val="dashed" w:sz="8" w:space="0" w:color="000000"/>
            </w:tcBorders>
            <w:shd w:val="clear" w:color="auto" w:fill="auto"/>
            <w:vAlign w:val="center"/>
          </w:tcPr>
          <w:p w14:paraId="13316E84" w14:textId="77777777" w:rsidR="002A6DB7" w:rsidRPr="002E185F" w:rsidRDefault="002A6DB7" w:rsidP="002A6DB7">
            <w:pPr>
              <w:spacing w:before="24"/>
              <w:ind w:left="52" w:right="-20"/>
            </w:pPr>
            <w:r w:rsidRPr="002E185F">
              <w:t>Estimer l'incidence du paludisme (en tant que proxy) au cours d'un mois donnée</w:t>
            </w:r>
          </w:p>
          <w:p w14:paraId="6A69715A" w14:textId="77777777" w:rsidR="002A6DB7" w:rsidRPr="002E185F" w:rsidRDefault="002A6DB7" w:rsidP="002A6DB7">
            <w:pPr>
              <w:spacing w:before="24"/>
              <w:ind w:left="52" w:right="-20"/>
            </w:pPr>
            <w:r w:rsidRPr="002E185F">
              <w:t>Améliorer les stratégies de lutte contre le paludisme</w:t>
            </w:r>
          </w:p>
        </w:tc>
      </w:tr>
      <w:tr w:rsidR="002A6DB7" w:rsidRPr="002E185F" w14:paraId="1B2C5423" w14:textId="77777777" w:rsidTr="002A6DB7">
        <w:trPr>
          <w:trHeight w:val="40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1428685A" w14:textId="77777777" w:rsidR="002A6DB7" w:rsidRPr="002E185F" w:rsidRDefault="002A6DB7" w:rsidP="002A6DB7">
            <w:pPr>
              <w:rPr>
                <w:rFonts w:ascii="Arial Narrow" w:hAnsi="Arial Narrow"/>
                <w:b/>
                <w:bCs/>
              </w:rPr>
            </w:pPr>
            <w:r w:rsidRPr="002E185F">
              <w:rPr>
                <w:rFonts w:ascii="Arial Narrow" w:hAnsi="Arial Narrow"/>
                <w:b/>
                <w:bCs/>
              </w:rPr>
              <w:t>Méthode de collecte :</w:t>
            </w:r>
          </w:p>
        </w:tc>
        <w:tc>
          <w:tcPr>
            <w:tcW w:w="7938" w:type="dxa"/>
            <w:tcBorders>
              <w:top w:val="nil"/>
              <w:left w:val="nil"/>
              <w:bottom w:val="dashed" w:sz="8" w:space="0" w:color="000000"/>
              <w:right w:val="dashed" w:sz="8" w:space="0" w:color="000000"/>
            </w:tcBorders>
            <w:shd w:val="clear" w:color="auto" w:fill="auto"/>
            <w:vAlign w:val="center"/>
          </w:tcPr>
          <w:p w14:paraId="6D38128B" w14:textId="77777777" w:rsidR="002A6DB7" w:rsidRPr="00813609" w:rsidRDefault="002A6DB7" w:rsidP="002A6DB7">
            <w:pPr>
              <w:spacing w:before="24"/>
              <w:ind w:left="52" w:right="-20"/>
            </w:pPr>
            <w:r w:rsidRPr="002E185F">
              <w:t xml:space="preserve"> Enquête </w:t>
            </w:r>
          </w:p>
        </w:tc>
      </w:tr>
      <w:tr w:rsidR="002A6DB7" w:rsidRPr="002E185F" w14:paraId="0514944B"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0EA47D16" w14:textId="77777777" w:rsidR="002A6DB7" w:rsidRPr="002E185F" w:rsidRDefault="002A6DB7" w:rsidP="002A6DB7">
            <w:pPr>
              <w:rPr>
                <w:rFonts w:ascii="Arial Narrow" w:hAnsi="Arial Narrow"/>
                <w:b/>
                <w:bCs/>
              </w:rPr>
            </w:pPr>
            <w:r w:rsidRPr="002E185F">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shd w:val="clear" w:color="auto" w:fill="auto"/>
            <w:vAlign w:val="center"/>
          </w:tcPr>
          <w:p w14:paraId="575F7B93" w14:textId="77777777" w:rsidR="002A6DB7" w:rsidRPr="00813609" w:rsidRDefault="002A6DB7" w:rsidP="002A6DB7">
            <w:pPr>
              <w:spacing w:before="24"/>
              <w:ind w:left="52" w:right="-20"/>
            </w:pPr>
            <w:r w:rsidRPr="002E185F">
              <w:t>Annuelle</w:t>
            </w:r>
            <w:r w:rsidRPr="002E185F" w:rsidDel="006C0B1C">
              <w:t xml:space="preserve"> </w:t>
            </w:r>
          </w:p>
        </w:tc>
      </w:tr>
      <w:tr w:rsidR="002A6DB7" w:rsidRPr="002E185F" w14:paraId="7D7767C2" w14:textId="77777777" w:rsidTr="002A6DB7">
        <w:trPr>
          <w:trHeight w:val="262"/>
          <w:jc w:val="center"/>
        </w:trPr>
        <w:tc>
          <w:tcPr>
            <w:tcW w:w="1985" w:type="dxa"/>
            <w:tcBorders>
              <w:top w:val="nil"/>
              <w:left w:val="dashed" w:sz="8" w:space="0" w:color="000000"/>
              <w:bottom w:val="single" w:sz="4" w:space="0" w:color="auto"/>
              <w:right w:val="dashed" w:sz="8" w:space="0" w:color="000000"/>
            </w:tcBorders>
            <w:shd w:val="clear" w:color="auto" w:fill="auto"/>
            <w:vAlign w:val="center"/>
            <w:hideMark/>
          </w:tcPr>
          <w:p w14:paraId="0189A537" w14:textId="77777777" w:rsidR="002A6DB7" w:rsidRPr="002E185F" w:rsidRDefault="002A6DB7" w:rsidP="002A6DB7">
            <w:pPr>
              <w:rPr>
                <w:rFonts w:ascii="Arial Narrow" w:hAnsi="Arial Narrow"/>
                <w:b/>
                <w:bCs/>
              </w:rPr>
            </w:pPr>
            <w:r w:rsidRPr="002E185F">
              <w:rPr>
                <w:rFonts w:ascii="Arial Narrow" w:hAnsi="Arial Narrow"/>
                <w:b/>
                <w:bCs/>
              </w:rPr>
              <w:t>Sources de collecte :</w:t>
            </w:r>
          </w:p>
        </w:tc>
        <w:tc>
          <w:tcPr>
            <w:tcW w:w="7938" w:type="dxa"/>
            <w:tcBorders>
              <w:top w:val="nil"/>
              <w:left w:val="nil"/>
              <w:bottom w:val="single" w:sz="4" w:space="0" w:color="auto"/>
              <w:right w:val="dashed" w:sz="8" w:space="0" w:color="000000"/>
            </w:tcBorders>
            <w:shd w:val="clear" w:color="auto" w:fill="auto"/>
            <w:vAlign w:val="center"/>
          </w:tcPr>
          <w:p w14:paraId="1893E9A7" w14:textId="77777777" w:rsidR="002A6DB7" w:rsidRPr="002E185F" w:rsidRDefault="002A6DB7" w:rsidP="002A6DB7">
            <w:r>
              <w:t>Rapport d’enquête</w:t>
            </w:r>
            <w:r w:rsidRPr="002E185F">
              <w:t xml:space="preserve">  </w:t>
            </w:r>
          </w:p>
        </w:tc>
      </w:tr>
      <w:tr w:rsidR="002A6DB7" w:rsidRPr="00805FCD" w14:paraId="4DDAD4AA"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8D47CBD" w14:textId="77777777" w:rsidR="002A6DB7" w:rsidRPr="002E185F" w:rsidRDefault="002A6DB7" w:rsidP="002A6DB7">
            <w:pPr>
              <w:rPr>
                <w:rFonts w:ascii="Arial Narrow" w:hAnsi="Arial Narrow"/>
                <w:b/>
                <w:bCs/>
              </w:rPr>
            </w:pPr>
            <w:r w:rsidRPr="002E185F">
              <w:rPr>
                <w:rFonts w:ascii="Arial Narrow" w:hAnsi="Arial Narrow"/>
                <w:b/>
                <w:bCs/>
              </w:rPr>
              <w:t>Méthode de calcul :</w:t>
            </w:r>
          </w:p>
        </w:tc>
        <w:tc>
          <w:tcPr>
            <w:tcW w:w="7938" w:type="dxa"/>
            <w:tcBorders>
              <w:top w:val="nil"/>
              <w:left w:val="nil"/>
              <w:bottom w:val="dashed" w:sz="8" w:space="0" w:color="000000"/>
              <w:right w:val="dashed" w:sz="8" w:space="0" w:color="000000"/>
            </w:tcBorders>
            <w:shd w:val="clear" w:color="auto" w:fill="auto"/>
            <w:vAlign w:val="center"/>
          </w:tcPr>
          <w:p w14:paraId="3AC25F9D" w14:textId="77777777" w:rsidR="002A6DB7" w:rsidRPr="00813609" w:rsidRDefault="002A6DB7" w:rsidP="002A6DB7">
            <w:pPr>
              <w:rPr>
                <w:sz w:val="25"/>
                <w:szCs w:val="25"/>
              </w:rPr>
            </w:pPr>
            <w:r w:rsidRPr="002E185F">
              <w:t xml:space="preserve"> </w:t>
            </w:r>
            <w:r w:rsidRPr="00813609">
              <w:t>(N/D) x1000</w:t>
            </w:r>
          </w:p>
        </w:tc>
      </w:tr>
    </w:tbl>
    <w:p w14:paraId="5F1D544C" w14:textId="77777777" w:rsidR="002A6DB7" w:rsidRDefault="002A6DB7" w:rsidP="002A6DB7">
      <w:pPr>
        <w:tabs>
          <w:tab w:val="left" w:pos="427"/>
        </w:tabs>
      </w:pPr>
    </w:p>
    <w:p w14:paraId="0337DFF3" w14:textId="77777777" w:rsidR="002A6DB7" w:rsidRDefault="002A6DB7" w:rsidP="002A6DB7">
      <w:pPr>
        <w:tabs>
          <w:tab w:val="left" w:pos="427"/>
        </w:tabs>
      </w:pPr>
      <w:r>
        <w:br w:type="page"/>
      </w:r>
    </w:p>
    <w:p w14:paraId="119715D1" w14:textId="77777777" w:rsidR="002A6DB7" w:rsidRDefault="002A6DB7" w:rsidP="002A6DB7">
      <w:pPr>
        <w:tabs>
          <w:tab w:val="left" w:pos="427"/>
        </w:tabs>
      </w:pPr>
    </w:p>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805FCD" w14:paraId="523F9B91"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6C2CB0AB" w14:textId="77777777" w:rsidR="002A6DB7" w:rsidRDefault="002A6DB7" w:rsidP="002A6DB7">
            <w:pPr>
              <w:rPr>
                <w:rFonts w:ascii="Arial Narrow" w:hAnsi="Arial Narrow"/>
                <w:b/>
                <w:bCs/>
                <w:color w:val="FFFFFF"/>
              </w:rPr>
            </w:pPr>
            <w:r>
              <w:rPr>
                <w:rFonts w:ascii="Arial Narrow" w:hAnsi="Arial Narrow"/>
                <w:b/>
                <w:bCs/>
                <w:color w:val="FFFFFF"/>
              </w:rPr>
              <w:t>Indicateur</w:t>
            </w:r>
          </w:p>
          <w:p w14:paraId="09827461" w14:textId="77777777" w:rsidR="002A6DB7" w:rsidRPr="00FB33EE" w:rsidRDefault="002A6DB7" w:rsidP="002A6DB7">
            <w:pPr>
              <w:rPr>
                <w:rFonts w:ascii="Arial Narrow" w:hAnsi="Arial Narrow"/>
                <w:b/>
                <w:bCs/>
                <w:color w:val="FFFFFF"/>
              </w:rPr>
            </w:pP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6CB76236" w14:textId="77777777" w:rsidR="002A6DB7" w:rsidRPr="00760CE1" w:rsidRDefault="002A6DB7" w:rsidP="002A6DB7">
            <w:pPr>
              <w:rPr>
                <w:rFonts w:ascii="Arial Narrow" w:hAnsi="Arial Narrow"/>
                <w:b/>
                <w:bCs/>
                <w:color w:val="FFFFFF"/>
                <w:lang w:val="fr-CI"/>
              </w:rPr>
            </w:pPr>
            <w:r>
              <w:rPr>
                <w:rFonts w:ascii="Arial Narrow" w:hAnsi="Arial Narrow"/>
                <w:b/>
                <w:bCs/>
                <w:color w:val="FFFFFF"/>
              </w:rPr>
              <w:t>Proportion</w:t>
            </w:r>
            <w:r w:rsidRPr="00DD3185">
              <w:rPr>
                <w:rFonts w:ascii="Arial Narrow" w:hAnsi="Arial Narrow"/>
                <w:b/>
                <w:bCs/>
                <w:color w:val="FFFFFF"/>
              </w:rPr>
              <w:t xml:space="preserve"> de structures sanitaires privées mettant en œuvre les interventions de lutte contre le paludisme</w:t>
            </w:r>
          </w:p>
        </w:tc>
      </w:tr>
      <w:tr w:rsidR="002A6DB7" w:rsidRPr="00805FCD" w14:paraId="25718C6A" w14:textId="77777777" w:rsidTr="002A6DB7">
        <w:trPr>
          <w:trHeight w:val="578"/>
          <w:jc w:val="center"/>
        </w:trPr>
        <w:tc>
          <w:tcPr>
            <w:tcW w:w="1985" w:type="dxa"/>
            <w:tcBorders>
              <w:top w:val="nil"/>
              <w:left w:val="dashed" w:sz="8" w:space="0" w:color="000000"/>
              <w:bottom w:val="nil"/>
              <w:right w:val="dashed" w:sz="8" w:space="0" w:color="000000"/>
            </w:tcBorders>
            <w:shd w:val="clear" w:color="auto" w:fill="auto"/>
            <w:vAlign w:val="center"/>
            <w:hideMark/>
          </w:tcPr>
          <w:p w14:paraId="6D3FDD85" w14:textId="77777777" w:rsidR="002A6DB7" w:rsidRPr="002C02DE" w:rsidRDefault="002A6DB7" w:rsidP="002A6DB7">
            <w:pPr>
              <w:rPr>
                <w:rFonts w:ascii="Arial Narrow" w:hAnsi="Arial Narrow"/>
                <w:b/>
                <w:bCs/>
              </w:rPr>
            </w:pPr>
            <w:r w:rsidRPr="00805FCD">
              <w:rPr>
                <w:rFonts w:ascii="Arial Narrow" w:hAnsi="Arial Narrow"/>
                <w:b/>
                <w:bCs/>
              </w:rPr>
              <w:t xml:space="preserve">Définition : </w:t>
            </w:r>
          </w:p>
        </w:tc>
        <w:tc>
          <w:tcPr>
            <w:tcW w:w="7938" w:type="dxa"/>
            <w:tcBorders>
              <w:top w:val="nil"/>
              <w:left w:val="nil"/>
              <w:bottom w:val="nil"/>
              <w:right w:val="dashed" w:sz="8" w:space="0" w:color="000000"/>
            </w:tcBorders>
            <w:shd w:val="clear" w:color="auto" w:fill="auto"/>
            <w:vAlign w:val="center"/>
          </w:tcPr>
          <w:p w14:paraId="46221AF9" w14:textId="77777777" w:rsidR="002A6DB7" w:rsidRPr="002C02DE" w:rsidRDefault="002A6DB7" w:rsidP="002A6DB7">
            <w:pPr>
              <w:pStyle w:val="Default"/>
              <w:rPr>
                <w:rFonts w:ascii="Times New Roman" w:hAnsi="Times New Roman" w:cs="Times New Roman"/>
                <w:lang w:val="fr-CI"/>
              </w:rPr>
            </w:pPr>
            <w:r>
              <w:rPr>
                <w:rFonts w:ascii="Times New Roman" w:hAnsi="Times New Roman" w:cs="Times New Roman"/>
                <w:lang w:val="fr-CI"/>
              </w:rPr>
              <w:t>C</w:t>
            </w:r>
            <w:r w:rsidRPr="002C02DE">
              <w:rPr>
                <w:rFonts w:ascii="Times New Roman" w:hAnsi="Times New Roman" w:cs="Times New Roman"/>
                <w:lang w:val="fr-CI"/>
              </w:rPr>
              <w:t>’est l’ensemble des structures sanitaires privées mettant en œuvre les interventions de lutte contre le paludisme</w:t>
            </w:r>
            <w:r>
              <w:rPr>
                <w:rFonts w:ascii="Times New Roman" w:hAnsi="Times New Roman" w:cs="Times New Roman"/>
                <w:lang w:val="fr-CI"/>
              </w:rPr>
              <w:t xml:space="preserve"> y compris le rapportage dans le système d’information national sur l’ensemble des structures sanitaires privés</w:t>
            </w:r>
          </w:p>
        </w:tc>
      </w:tr>
      <w:tr w:rsidR="002A6DB7" w:rsidRPr="00805FCD" w14:paraId="3A452285"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shd w:val="clear" w:color="auto" w:fill="auto"/>
            <w:vAlign w:val="center"/>
            <w:hideMark/>
          </w:tcPr>
          <w:p w14:paraId="10247CB4" w14:textId="77777777" w:rsidR="002A6DB7" w:rsidRPr="002C02DE" w:rsidRDefault="002A6DB7" w:rsidP="002A6DB7">
            <w:pPr>
              <w:rPr>
                <w:rFonts w:ascii="Arial Narrow" w:hAnsi="Arial Narrow"/>
                <w:b/>
                <w:bCs/>
              </w:rPr>
            </w:pPr>
            <w:r w:rsidRPr="00805FCD">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shd w:val="clear" w:color="auto" w:fill="auto"/>
            <w:vAlign w:val="center"/>
          </w:tcPr>
          <w:p w14:paraId="62D0AFB9" w14:textId="77777777" w:rsidR="002A6DB7" w:rsidRDefault="002A6DB7" w:rsidP="002A6DB7">
            <w:pPr>
              <w:pStyle w:val="Default"/>
              <w:rPr>
                <w:rFonts w:ascii="Times New Roman" w:hAnsi="Times New Roman" w:cs="Times New Roman"/>
                <w:lang w:val="fr-CI"/>
              </w:rPr>
            </w:pPr>
            <w:r>
              <w:rPr>
                <w:rFonts w:ascii="Times New Roman" w:hAnsi="Times New Roman" w:cs="Times New Roman"/>
                <w:lang w:val="fr-CI"/>
              </w:rPr>
              <w:t>Réduire la morbidité liée au paludisme</w:t>
            </w:r>
          </w:p>
          <w:p w14:paraId="7AF23E18" w14:textId="77777777" w:rsidR="002A6DB7" w:rsidRPr="002C02DE" w:rsidRDefault="002A6DB7" w:rsidP="002A6DB7">
            <w:pPr>
              <w:pStyle w:val="Default"/>
              <w:rPr>
                <w:rFonts w:ascii="Times New Roman" w:hAnsi="Times New Roman" w:cs="Times New Roman"/>
                <w:lang w:val="fr-CI"/>
              </w:rPr>
            </w:pPr>
          </w:p>
        </w:tc>
      </w:tr>
      <w:tr w:rsidR="002A6DB7" w:rsidRPr="00805FCD" w14:paraId="12C8A9D6"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094A0F47" w14:textId="77777777" w:rsidR="002A6DB7" w:rsidRPr="002C02DE" w:rsidRDefault="002A6DB7" w:rsidP="002A6DB7">
            <w:pPr>
              <w:rPr>
                <w:rFonts w:ascii="Arial Narrow" w:hAnsi="Arial Narrow"/>
                <w:b/>
                <w:bCs/>
              </w:rPr>
            </w:pPr>
            <w:r w:rsidRPr="00805FCD">
              <w:rPr>
                <w:rFonts w:ascii="Arial Narrow" w:hAnsi="Arial Narrow"/>
                <w:b/>
                <w:bCs/>
              </w:rPr>
              <w:t>Unité de mesure :</w:t>
            </w:r>
          </w:p>
        </w:tc>
        <w:tc>
          <w:tcPr>
            <w:tcW w:w="7938" w:type="dxa"/>
            <w:tcBorders>
              <w:top w:val="nil"/>
              <w:left w:val="nil"/>
              <w:bottom w:val="dashed" w:sz="8" w:space="0" w:color="000000"/>
              <w:right w:val="dashed" w:sz="8" w:space="0" w:color="000000"/>
            </w:tcBorders>
            <w:shd w:val="clear" w:color="auto" w:fill="auto"/>
            <w:vAlign w:val="center"/>
          </w:tcPr>
          <w:p w14:paraId="7938CACA" w14:textId="77777777" w:rsidR="002A6DB7" w:rsidRPr="002C02DE" w:rsidRDefault="002A6DB7" w:rsidP="002A6DB7">
            <w:pPr>
              <w:pStyle w:val="Default"/>
              <w:rPr>
                <w:rFonts w:ascii="Times New Roman" w:hAnsi="Times New Roman"/>
                <w:lang w:val="fr-CI" w:eastAsia="en-GB"/>
              </w:rPr>
            </w:pPr>
            <w:r w:rsidRPr="002C02DE">
              <w:rPr>
                <w:rFonts w:ascii="Times New Roman" w:hAnsi="Times New Roman" w:cs="Times New Roman"/>
                <w:lang w:val="fr-CI" w:eastAsia="en-GB"/>
              </w:rPr>
              <w:t>Nombre</w:t>
            </w:r>
          </w:p>
        </w:tc>
      </w:tr>
      <w:tr w:rsidR="002A6DB7" w:rsidRPr="00805FCD" w14:paraId="70DF8180" w14:textId="77777777" w:rsidTr="002A6DB7">
        <w:trPr>
          <w:trHeight w:val="429"/>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3728335C" w14:textId="77777777" w:rsidR="002A6DB7" w:rsidRPr="002C02DE" w:rsidRDefault="002A6DB7" w:rsidP="002A6DB7">
            <w:pPr>
              <w:rPr>
                <w:rFonts w:ascii="Arial Narrow" w:hAnsi="Arial Narrow"/>
                <w:b/>
                <w:bCs/>
              </w:rPr>
            </w:pPr>
            <w:r w:rsidRPr="00805FCD">
              <w:rPr>
                <w:rFonts w:ascii="Arial Narrow" w:hAnsi="Arial Narrow"/>
                <w:b/>
                <w:bCs/>
              </w:rPr>
              <w:t>Numérateur:</w:t>
            </w:r>
          </w:p>
        </w:tc>
        <w:tc>
          <w:tcPr>
            <w:tcW w:w="7938" w:type="dxa"/>
            <w:tcBorders>
              <w:top w:val="nil"/>
              <w:left w:val="nil"/>
              <w:bottom w:val="dashed" w:sz="8" w:space="0" w:color="000000"/>
              <w:right w:val="dashed" w:sz="8" w:space="0" w:color="000000"/>
            </w:tcBorders>
            <w:shd w:val="clear" w:color="auto" w:fill="auto"/>
            <w:vAlign w:val="center"/>
          </w:tcPr>
          <w:p w14:paraId="1C47283E" w14:textId="77777777" w:rsidR="002A6DB7" w:rsidRPr="002C02DE" w:rsidRDefault="002A6DB7" w:rsidP="002A6DB7">
            <w:pPr>
              <w:pStyle w:val="Default"/>
              <w:rPr>
                <w:rFonts w:ascii="Times New Roman" w:hAnsi="Times New Roman"/>
                <w:lang w:val="fr-CI" w:eastAsia="en-GB"/>
              </w:rPr>
            </w:pPr>
            <w:r w:rsidRPr="002C02DE">
              <w:rPr>
                <w:rFonts w:ascii="Times New Roman" w:hAnsi="Times New Roman" w:cs="Times New Roman"/>
                <w:lang w:val="fr-CI" w:eastAsia="en-GB"/>
              </w:rPr>
              <w:t>Nombre de structures sanitaires privées mettant en œuvre les interventions de lutte contre le paludisme</w:t>
            </w:r>
          </w:p>
        </w:tc>
      </w:tr>
      <w:tr w:rsidR="002A6DB7" w:rsidRPr="00805FCD" w14:paraId="575DCD2D" w14:textId="77777777" w:rsidTr="002A6DB7">
        <w:trPr>
          <w:trHeight w:val="406"/>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4978076E" w14:textId="77777777" w:rsidR="002A6DB7" w:rsidRPr="002C02DE" w:rsidRDefault="002A6DB7" w:rsidP="002A6DB7">
            <w:pPr>
              <w:rPr>
                <w:rFonts w:ascii="Arial Narrow" w:hAnsi="Arial Narrow"/>
                <w:b/>
                <w:bCs/>
              </w:rPr>
            </w:pPr>
            <w:r w:rsidRPr="00805FCD">
              <w:rPr>
                <w:rFonts w:ascii="Arial Narrow" w:hAnsi="Arial Narrow"/>
                <w:b/>
                <w:bCs/>
              </w:rPr>
              <w:t>Dénominateur:</w:t>
            </w:r>
          </w:p>
        </w:tc>
        <w:tc>
          <w:tcPr>
            <w:tcW w:w="7938" w:type="dxa"/>
            <w:tcBorders>
              <w:top w:val="nil"/>
              <w:left w:val="nil"/>
              <w:bottom w:val="dashed" w:sz="8" w:space="0" w:color="000000"/>
              <w:right w:val="dashed" w:sz="8" w:space="0" w:color="000000"/>
            </w:tcBorders>
            <w:shd w:val="clear" w:color="auto" w:fill="auto"/>
            <w:vAlign w:val="center"/>
          </w:tcPr>
          <w:p w14:paraId="1CC1F196" w14:textId="77777777" w:rsidR="002A6DB7" w:rsidRPr="002C02DE" w:rsidRDefault="002A6DB7" w:rsidP="002A6DB7">
            <w:pPr>
              <w:pStyle w:val="Default"/>
              <w:rPr>
                <w:rFonts w:ascii="Times New Roman" w:hAnsi="Times New Roman"/>
                <w:lang w:val="fr-CI" w:eastAsia="en-GB"/>
              </w:rPr>
            </w:pPr>
            <w:r w:rsidRPr="002C02DE">
              <w:rPr>
                <w:rFonts w:ascii="Times New Roman" w:hAnsi="Times New Roman" w:cs="Times New Roman"/>
                <w:lang w:val="fr-CI" w:eastAsia="en-GB"/>
              </w:rPr>
              <w:t>Nombre</w:t>
            </w:r>
            <w:r>
              <w:rPr>
                <w:rFonts w:ascii="Times New Roman" w:hAnsi="Times New Roman" w:cs="Times New Roman"/>
                <w:lang w:val="fr-CI" w:eastAsia="en-GB"/>
              </w:rPr>
              <w:t xml:space="preserve"> total</w:t>
            </w:r>
            <w:r w:rsidRPr="002C02DE">
              <w:rPr>
                <w:rFonts w:ascii="Times New Roman" w:hAnsi="Times New Roman" w:cs="Times New Roman"/>
                <w:lang w:val="fr-CI" w:eastAsia="en-GB"/>
              </w:rPr>
              <w:t xml:space="preserve"> de</w:t>
            </w:r>
            <w:r>
              <w:rPr>
                <w:rFonts w:ascii="Times New Roman" w:hAnsi="Times New Roman" w:cs="Times New Roman"/>
                <w:lang w:val="fr-CI" w:eastAsia="en-GB"/>
              </w:rPr>
              <w:t>s</w:t>
            </w:r>
            <w:r w:rsidRPr="002C02DE">
              <w:rPr>
                <w:rFonts w:ascii="Times New Roman" w:hAnsi="Times New Roman" w:cs="Times New Roman"/>
                <w:lang w:val="fr-CI" w:eastAsia="en-GB"/>
              </w:rPr>
              <w:t xml:space="preserve"> structures sanitaires privées</w:t>
            </w:r>
          </w:p>
        </w:tc>
      </w:tr>
      <w:tr w:rsidR="002A6DB7" w:rsidRPr="00805FCD" w14:paraId="20EBC3B8"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44950E57" w14:textId="77777777" w:rsidR="002A6DB7" w:rsidRPr="002C02DE" w:rsidRDefault="002A6DB7" w:rsidP="002A6DB7">
            <w:pPr>
              <w:rPr>
                <w:rFonts w:ascii="Arial Narrow" w:hAnsi="Arial Narrow"/>
                <w:b/>
                <w:bCs/>
              </w:rPr>
            </w:pPr>
            <w:r w:rsidRPr="00805FCD">
              <w:rPr>
                <w:rFonts w:ascii="Arial Narrow" w:hAnsi="Arial Narrow"/>
                <w:b/>
                <w:bCs/>
              </w:rPr>
              <w:t>Désagrégation:</w:t>
            </w:r>
          </w:p>
        </w:tc>
        <w:tc>
          <w:tcPr>
            <w:tcW w:w="7938" w:type="dxa"/>
            <w:tcBorders>
              <w:top w:val="nil"/>
              <w:left w:val="nil"/>
              <w:bottom w:val="dashed" w:sz="8" w:space="0" w:color="000000"/>
              <w:right w:val="dashed" w:sz="8" w:space="0" w:color="000000"/>
            </w:tcBorders>
            <w:shd w:val="clear" w:color="auto" w:fill="auto"/>
            <w:vAlign w:val="center"/>
          </w:tcPr>
          <w:p w14:paraId="2553F507" w14:textId="77777777" w:rsidR="002A6DB7" w:rsidRPr="002C02DE" w:rsidRDefault="002A6DB7" w:rsidP="002A6DB7">
            <w:pPr>
              <w:pStyle w:val="Default"/>
              <w:rPr>
                <w:rFonts w:ascii="Times New Roman" w:hAnsi="Times New Roman"/>
                <w:lang w:val="fr-CI" w:eastAsia="en-GB"/>
              </w:rPr>
            </w:pPr>
            <w:r>
              <w:rPr>
                <w:rFonts w:ascii="Times New Roman" w:hAnsi="Times New Roman" w:cs="Times New Roman"/>
                <w:lang w:val="fr-CI"/>
              </w:rPr>
              <w:t>type de structures privé (privé lucratif, privé non lucratif confessionnel, privé non lucratif)</w:t>
            </w:r>
          </w:p>
        </w:tc>
      </w:tr>
      <w:tr w:rsidR="002A6DB7" w:rsidRPr="00805FCD" w14:paraId="736E2FFF"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0FC029D6" w14:textId="77777777" w:rsidR="002A6DB7" w:rsidRPr="002C02DE" w:rsidRDefault="002A6DB7" w:rsidP="002A6DB7">
            <w:pPr>
              <w:rPr>
                <w:rFonts w:ascii="Arial Narrow" w:hAnsi="Arial Narrow"/>
                <w:b/>
                <w:bCs/>
              </w:rPr>
            </w:pPr>
            <w:r w:rsidRPr="002C02DE">
              <w:rPr>
                <w:rFonts w:ascii="Arial Narrow" w:hAnsi="Arial Narrow"/>
                <w:b/>
                <w:bCs/>
              </w:rPr>
              <w:t>Type d’indicateur</w:t>
            </w:r>
          </w:p>
        </w:tc>
        <w:tc>
          <w:tcPr>
            <w:tcW w:w="7938" w:type="dxa"/>
            <w:tcBorders>
              <w:top w:val="nil"/>
              <w:left w:val="nil"/>
              <w:bottom w:val="dashed" w:sz="8" w:space="0" w:color="000000"/>
              <w:right w:val="dashed" w:sz="8" w:space="0" w:color="000000"/>
            </w:tcBorders>
            <w:shd w:val="clear" w:color="auto" w:fill="auto"/>
            <w:vAlign w:val="center"/>
          </w:tcPr>
          <w:p w14:paraId="5A11AEDD" w14:textId="77777777" w:rsidR="002A6DB7" w:rsidRPr="002C02DE" w:rsidRDefault="002A6DB7" w:rsidP="002A6DB7">
            <w:pPr>
              <w:pStyle w:val="Default"/>
              <w:rPr>
                <w:rFonts w:ascii="Times New Roman" w:hAnsi="Times New Roman"/>
                <w:lang w:val="fr-CI" w:eastAsia="en-GB"/>
              </w:rPr>
            </w:pPr>
            <w:r w:rsidRPr="002C02DE">
              <w:rPr>
                <w:rFonts w:ascii="Times New Roman" w:hAnsi="Times New Roman" w:cs="Times New Roman"/>
                <w:lang w:val="fr-CI" w:eastAsia="en-GB"/>
              </w:rPr>
              <w:t>Produit</w:t>
            </w:r>
          </w:p>
        </w:tc>
      </w:tr>
      <w:tr w:rsidR="002A6DB7" w:rsidRPr="00805FCD" w14:paraId="19D248F1" w14:textId="77777777" w:rsidTr="002A6DB7">
        <w:trPr>
          <w:trHeight w:val="217"/>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65343010" w14:textId="77777777" w:rsidR="002A6DB7" w:rsidRPr="002C02DE" w:rsidRDefault="002A6DB7" w:rsidP="002A6DB7">
            <w:pPr>
              <w:rPr>
                <w:rFonts w:ascii="Arial Narrow" w:hAnsi="Arial Narrow"/>
                <w:b/>
                <w:bCs/>
              </w:rPr>
            </w:pPr>
            <w:r w:rsidRPr="002C02DE">
              <w:rPr>
                <w:rFonts w:ascii="Arial Narrow" w:hAnsi="Arial Narrow"/>
                <w:b/>
                <w:bCs/>
              </w:rPr>
              <w:t>Utilité de Gestion</w:t>
            </w:r>
          </w:p>
          <w:p w14:paraId="1E24BB58" w14:textId="77777777" w:rsidR="002A6DB7" w:rsidRPr="002C02DE" w:rsidRDefault="002A6DB7" w:rsidP="002A6DB7">
            <w:pPr>
              <w:rPr>
                <w:rFonts w:ascii="Arial Narrow" w:hAnsi="Arial Narrow"/>
                <w:b/>
                <w:bCs/>
              </w:rPr>
            </w:pPr>
          </w:p>
        </w:tc>
        <w:tc>
          <w:tcPr>
            <w:tcW w:w="7938" w:type="dxa"/>
            <w:tcBorders>
              <w:top w:val="nil"/>
              <w:left w:val="nil"/>
              <w:bottom w:val="dashed" w:sz="8" w:space="0" w:color="000000"/>
              <w:right w:val="dashed" w:sz="8" w:space="0" w:color="000000"/>
            </w:tcBorders>
            <w:shd w:val="clear" w:color="auto" w:fill="auto"/>
            <w:vAlign w:val="center"/>
          </w:tcPr>
          <w:p w14:paraId="0233D72B" w14:textId="77777777" w:rsidR="002A6DB7" w:rsidRPr="002C02DE" w:rsidRDefault="002A6DB7" w:rsidP="002A6DB7">
            <w:pPr>
              <w:pStyle w:val="Default"/>
              <w:rPr>
                <w:rFonts w:ascii="Times New Roman" w:hAnsi="Times New Roman" w:cs="Times New Roman"/>
                <w:lang w:val="fr-CI"/>
              </w:rPr>
            </w:pPr>
            <w:r w:rsidRPr="004F7DAF">
              <w:rPr>
                <w:rFonts w:ascii="Times New Roman" w:hAnsi="Times New Roman" w:cs="Times New Roman"/>
                <w:lang w:val="fr-CI"/>
              </w:rPr>
              <w:t xml:space="preserve">Apprécier la couverture des interventions de lutte contre le paludisme </w:t>
            </w:r>
          </w:p>
        </w:tc>
      </w:tr>
      <w:tr w:rsidR="002A6DB7" w:rsidRPr="00805FCD" w14:paraId="22967450" w14:textId="77777777" w:rsidTr="002A6DB7">
        <w:trPr>
          <w:trHeight w:val="40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3345017F" w14:textId="77777777" w:rsidR="002A6DB7" w:rsidRPr="002C02DE" w:rsidRDefault="002A6DB7" w:rsidP="002A6DB7">
            <w:pPr>
              <w:rPr>
                <w:rFonts w:ascii="Arial Narrow" w:hAnsi="Arial Narrow"/>
                <w:b/>
                <w:bCs/>
              </w:rPr>
            </w:pPr>
            <w:r w:rsidRPr="00805FCD">
              <w:rPr>
                <w:rFonts w:ascii="Arial Narrow" w:hAnsi="Arial Narrow"/>
                <w:b/>
                <w:bCs/>
              </w:rPr>
              <w:t>Méthode de collecte :</w:t>
            </w:r>
          </w:p>
        </w:tc>
        <w:tc>
          <w:tcPr>
            <w:tcW w:w="7938" w:type="dxa"/>
            <w:tcBorders>
              <w:top w:val="nil"/>
              <w:left w:val="nil"/>
              <w:bottom w:val="dashed" w:sz="8" w:space="0" w:color="000000"/>
              <w:right w:val="dashed" w:sz="8" w:space="0" w:color="000000"/>
            </w:tcBorders>
            <w:shd w:val="clear" w:color="auto" w:fill="auto"/>
            <w:vAlign w:val="center"/>
          </w:tcPr>
          <w:p w14:paraId="79573B9A" w14:textId="77777777" w:rsidR="002A6DB7" w:rsidRPr="002C02DE" w:rsidRDefault="002A6DB7" w:rsidP="002A6DB7">
            <w:pPr>
              <w:pStyle w:val="Default"/>
              <w:rPr>
                <w:rFonts w:ascii="Times New Roman" w:hAnsi="Times New Roman"/>
                <w:lang w:val="fr-CI" w:eastAsia="en-GB"/>
              </w:rPr>
            </w:pPr>
            <w:r w:rsidRPr="002C02DE">
              <w:rPr>
                <w:rFonts w:ascii="Times New Roman" w:hAnsi="Times New Roman" w:cs="Times New Roman"/>
                <w:lang w:val="fr-CI" w:eastAsia="en-GB"/>
              </w:rPr>
              <w:t>Enquête</w:t>
            </w:r>
            <w:r>
              <w:rPr>
                <w:rFonts w:ascii="Times New Roman" w:hAnsi="Times New Roman" w:cs="Times New Roman"/>
                <w:lang w:val="fr-CI" w:eastAsia="en-GB"/>
              </w:rPr>
              <w:t xml:space="preserve"> des services de santé</w:t>
            </w:r>
          </w:p>
        </w:tc>
      </w:tr>
      <w:tr w:rsidR="002A6DB7" w:rsidRPr="00805FCD" w14:paraId="5B25DD16"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00F8F42A" w14:textId="77777777" w:rsidR="002A6DB7" w:rsidRPr="002C02DE" w:rsidRDefault="002A6DB7" w:rsidP="002A6DB7">
            <w:pPr>
              <w:rPr>
                <w:rFonts w:ascii="Arial Narrow" w:hAnsi="Arial Narrow"/>
                <w:b/>
                <w:bCs/>
              </w:rPr>
            </w:pPr>
            <w:r w:rsidRPr="00805FCD">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shd w:val="clear" w:color="auto" w:fill="auto"/>
            <w:vAlign w:val="center"/>
          </w:tcPr>
          <w:p w14:paraId="69BB8D3A" w14:textId="77777777" w:rsidR="002A6DB7" w:rsidRPr="002C02DE" w:rsidRDefault="002A6DB7" w:rsidP="002A6DB7">
            <w:pPr>
              <w:pStyle w:val="Default"/>
              <w:rPr>
                <w:rFonts w:ascii="Times New Roman" w:hAnsi="Times New Roman"/>
                <w:lang w:val="fr-CI" w:eastAsia="en-GB"/>
              </w:rPr>
            </w:pPr>
            <w:r>
              <w:rPr>
                <w:rFonts w:ascii="Times New Roman" w:hAnsi="Times New Roman" w:cs="Times New Roman"/>
                <w:lang w:val="fr-CI" w:eastAsia="en-GB"/>
              </w:rPr>
              <w:t>Tous les 2 ans</w:t>
            </w:r>
          </w:p>
        </w:tc>
      </w:tr>
      <w:tr w:rsidR="002A6DB7" w:rsidRPr="00805FCD" w14:paraId="4041A48D" w14:textId="77777777" w:rsidTr="002A6DB7">
        <w:trPr>
          <w:trHeight w:val="262"/>
          <w:jc w:val="center"/>
        </w:trPr>
        <w:tc>
          <w:tcPr>
            <w:tcW w:w="1985" w:type="dxa"/>
            <w:tcBorders>
              <w:top w:val="nil"/>
              <w:left w:val="dashed" w:sz="8" w:space="0" w:color="000000"/>
              <w:bottom w:val="single" w:sz="4" w:space="0" w:color="auto"/>
              <w:right w:val="dashed" w:sz="8" w:space="0" w:color="000000"/>
            </w:tcBorders>
            <w:shd w:val="clear" w:color="auto" w:fill="auto"/>
            <w:vAlign w:val="center"/>
            <w:hideMark/>
          </w:tcPr>
          <w:p w14:paraId="569F7353" w14:textId="77777777" w:rsidR="002A6DB7" w:rsidRPr="002C02DE" w:rsidRDefault="002A6DB7" w:rsidP="002A6DB7">
            <w:pPr>
              <w:rPr>
                <w:rFonts w:ascii="Arial Narrow" w:hAnsi="Arial Narrow"/>
                <w:b/>
                <w:bCs/>
              </w:rPr>
            </w:pPr>
            <w:r w:rsidRPr="00805FCD">
              <w:rPr>
                <w:rFonts w:ascii="Arial Narrow" w:hAnsi="Arial Narrow"/>
                <w:b/>
                <w:bCs/>
              </w:rPr>
              <w:t>Sources de collecte :</w:t>
            </w:r>
          </w:p>
        </w:tc>
        <w:tc>
          <w:tcPr>
            <w:tcW w:w="7938" w:type="dxa"/>
            <w:tcBorders>
              <w:top w:val="nil"/>
              <w:left w:val="nil"/>
              <w:bottom w:val="single" w:sz="4" w:space="0" w:color="auto"/>
              <w:right w:val="dashed" w:sz="8" w:space="0" w:color="000000"/>
            </w:tcBorders>
            <w:shd w:val="clear" w:color="auto" w:fill="auto"/>
            <w:vAlign w:val="center"/>
          </w:tcPr>
          <w:p w14:paraId="3E182B4B" w14:textId="77777777" w:rsidR="002A6DB7" w:rsidRPr="002C02DE" w:rsidRDefault="002A6DB7" w:rsidP="002A6DB7">
            <w:pPr>
              <w:pStyle w:val="Default"/>
              <w:rPr>
                <w:lang w:val="fr-CI" w:eastAsia="en-GB"/>
              </w:rPr>
            </w:pPr>
            <w:r w:rsidRPr="004F7DAF">
              <w:rPr>
                <w:rFonts w:ascii="Times New Roman" w:hAnsi="Times New Roman" w:cs="Times New Roman"/>
                <w:lang w:val="fr-CI"/>
              </w:rPr>
              <w:t xml:space="preserve">Rapport  </w:t>
            </w:r>
            <w:r>
              <w:rPr>
                <w:rFonts w:ascii="Times New Roman" w:hAnsi="Times New Roman" w:cs="Times New Roman"/>
                <w:lang w:val="fr-CI"/>
              </w:rPr>
              <w:t>d’enquête</w:t>
            </w:r>
          </w:p>
        </w:tc>
      </w:tr>
      <w:tr w:rsidR="002A6DB7" w:rsidRPr="00805FCD" w14:paraId="0617AA96"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315299ED" w14:textId="77777777" w:rsidR="002A6DB7" w:rsidRPr="002C02DE" w:rsidRDefault="002A6DB7" w:rsidP="002A6DB7">
            <w:pPr>
              <w:rPr>
                <w:rFonts w:ascii="Arial Narrow" w:hAnsi="Arial Narrow"/>
                <w:b/>
                <w:bCs/>
              </w:rPr>
            </w:pPr>
            <w:r w:rsidRPr="00805FCD">
              <w:rPr>
                <w:rFonts w:ascii="Arial Narrow" w:hAnsi="Arial Narrow"/>
                <w:b/>
                <w:bCs/>
              </w:rPr>
              <w:t>Méthode de calcul :</w:t>
            </w:r>
          </w:p>
        </w:tc>
        <w:tc>
          <w:tcPr>
            <w:tcW w:w="7938" w:type="dxa"/>
            <w:tcBorders>
              <w:top w:val="nil"/>
              <w:left w:val="nil"/>
              <w:bottom w:val="dashed" w:sz="8" w:space="0" w:color="000000"/>
              <w:right w:val="dashed" w:sz="8" w:space="0" w:color="000000"/>
            </w:tcBorders>
            <w:shd w:val="clear" w:color="auto" w:fill="auto"/>
            <w:vAlign w:val="center"/>
          </w:tcPr>
          <w:p w14:paraId="48E7F7BB" w14:textId="77777777" w:rsidR="002A6DB7" w:rsidRPr="002C02DE" w:rsidRDefault="002A6DB7" w:rsidP="002A6DB7">
            <w:pPr>
              <w:pStyle w:val="Default"/>
              <w:rPr>
                <w:rFonts w:ascii="Times New Roman" w:hAnsi="Times New Roman"/>
                <w:lang w:val="fr-CI" w:eastAsia="en-GB"/>
              </w:rPr>
            </w:pPr>
            <w:r w:rsidRPr="002C02DE">
              <w:rPr>
                <w:rFonts w:ascii="Times New Roman" w:hAnsi="Times New Roman" w:cs="Times New Roman"/>
                <w:lang w:val="fr-CI" w:eastAsia="en-GB"/>
              </w:rPr>
              <w:t>Comptage</w:t>
            </w:r>
          </w:p>
        </w:tc>
      </w:tr>
    </w:tbl>
    <w:p w14:paraId="54F7F450" w14:textId="77777777" w:rsidR="002A6DB7" w:rsidRDefault="002A6DB7" w:rsidP="002A6DB7">
      <w:pPr>
        <w:tabs>
          <w:tab w:val="left" w:pos="427"/>
        </w:tabs>
      </w:pPr>
      <w:r>
        <w:br w:type="page"/>
      </w:r>
    </w:p>
    <w:p w14:paraId="47648744" w14:textId="77777777" w:rsidR="002A6DB7" w:rsidRDefault="002A6DB7" w:rsidP="002A6DB7">
      <w:pPr>
        <w:tabs>
          <w:tab w:val="left" w:pos="427"/>
        </w:tabs>
      </w:pPr>
    </w:p>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805FCD" w14:paraId="14E025EB"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76A60C3F" w14:textId="77777777" w:rsidR="002A6DB7" w:rsidRDefault="002A6DB7" w:rsidP="002A6DB7">
            <w:pPr>
              <w:rPr>
                <w:rFonts w:ascii="Arial Narrow" w:hAnsi="Arial Narrow"/>
                <w:b/>
                <w:bCs/>
                <w:color w:val="FFFFFF"/>
              </w:rPr>
            </w:pPr>
            <w:r>
              <w:rPr>
                <w:rFonts w:ascii="Arial Narrow" w:hAnsi="Arial Narrow"/>
                <w:b/>
                <w:bCs/>
                <w:color w:val="FFFFFF"/>
              </w:rPr>
              <w:t>Indicateur</w:t>
            </w:r>
          </w:p>
          <w:p w14:paraId="5B30D734" w14:textId="77777777" w:rsidR="002A6DB7" w:rsidRPr="00FB33EE" w:rsidRDefault="002A6DB7" w:rsidP="002A6DB7">
            <w:pPr>
              <w:rPr>
                <w:rFonts w:ascii="Arial Narrow" w:hAnsi="Arial Narrow"/>
                <w:b/>
                <w:bCs/>
                <w:color w:val="FFFFFF"/>
              </w:rPr>
            </w:pP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7BBCCBB7" w14:textId="77777777" w:rsidR="002A6DB7" w:rsidRPr="00760CE1" w:rsidRDefault="002A6DB7" w:rsidP="002A6DB7">
            <w:pPr>
              <w:rPr>
                <w:rFonts w:ascii="Arial Narrow" w:hAnsi="Arial Narrow"/>
                <w:b/>
                <w:bCs/>
                <w:color w:val="FFFFFF"/>
                <w:lang w:val="fr-CI"/>
              </w:rPr>
            </w:pPr>
            <w:r w:rsidRPr="00DD3185">
              <w:rPr>
                <w:rFonts w:ascii="Arial Narrow" w:hAnsi="Arial Narrow"/>
                <w:b/>
                <w:bCs/>
                <w:color w:val="FFFFFF"/>
              </w:rPr>
              <w:t xml:space="preserve">Proportion de structures sanitaires </w:t>
            </w:r>
            <w:r>
              <w:rPr>
                <w:rFonts w:ascii="Arial Narrow" w:hAnsi="Arial Narrow"/>
                <w:b/>
                <w:bCs/>
                <w:color w:val="FFFFFF"/>
              </w:rPr>
              <w:t>mettant en œuvre  des interventions communautaires (iCCM, communication) de lutte contre le paludisme</w:t>
            </w:r>
          </w:p>
        </w:tc>
      </w:tr>
      <w:tr w:rsidR="002A6DB7" w:rsidRPr="00805FCD" w14:paraId="74848255" w14:textId="77777777" w:rsidTr="002A6DB7">
        <w:trPr>
          <w:trHeight w:val="578"/>
          <w:jc w:val="center"/>
        </w:trPr>
        <w:tc>
          <w:tcPr>
            <w:tcW w:w="1985" w:type="dxa"/>
            <w:tcBorders>
              <w:top w:val="nil"/>
              <w:left w:val="dashed" w:sz="8" w:space="0" w:color="000000"/>
              <w:bottom w:val="nil"/>
              <w:right w:val="dashed" w:sz="8" w:space="0" w:color="000000"/>
            </w:tcBorders>
            <w:shd w:val="clear" w:color="auto" w:fill="auto"/>
            <w:vAlign w:val="center"/>
            <w:hideMark/>
          </w:tcPr>
          <w:p w14:paraId="761B545A" w14:textId="77777777" w:rsidR="002A6DB7" w:rsidRPr="002C02DE" w:rsidRDefault="002A6DB7" w:rsidP="002A6DB7">
            <w:pPr>
              <w:rPr>
                <w:rFonts w:ascii="Arial Narrow" w:hAnsi="Arial Narrow"/>
                <w:b/>
                <w:bCs/>
              </w:rPr>
            </w:pPr>
            <w:r w:rsidRPr="00805FCD">
              <w:rPr>
                <w:rFonts w:ascii="Arial Narrow" w:hAnsi="Arial Narrow"/>
                <w:b/>
                <w:bCs/>
              </w:rPr>
              <w:t xml:space="preserve">Définition : </w:t>
            </w:r>
          </w:p>
        </w:tc>
        <w:tc>
          <w:tcPr>
            <w:tcW w:w="7938" w:type="dxa"/>
            <w:tcBorders>
              <w:top w:val="nil"/>
              <w:left w:val="nil"/>
              <w:bottom w:val="nil"/>
              <w:right w:val="dashed" w:sz="8" w:space="0" w:color="000000"/>
            </w:tcBorders>
            <w:shd w:val="clear" w:color="auto" w:fill="auto"/>
            <w:vAlign w:val="center"/>
          </w:tcPr>
          <w:p w14:paraId="117FF271" w14:textId="77777777" w:rsidR="002A6DB7" w:rsidRPr="002C02DE" w:rsidRDefault="002A6DB7" w:rsidP="002A6DB7">
            <w:pPr>
              <w:pStyle w:val="Default"/>
              <w:rPr>
                <w:rFonts w:ascii="Times New Roman" w:hAnsi="Times New Roman" w:cs="Times New Roman"/>
                <w:lang w:val="fr-CI"/>
              </w:rPr>
            </w:pPr>
            <w:r w:rsidRPr="002C02DE">
              <w:rPr>
                <w:rFonts w:ascii="Times New Roman" w:hAnsi="Times New Roman" w:cs="Times New Roman"/>
                <w:lang w:val="fr-CI"/>
              </w:rPr>
              <w:t>Il s’agit de l’ensemble des structures sanitaires mettant en œuvre les interventions communautaires</w:t>
            </w:r>
            <w:r>
              <w:rPr>
                <w:rFonts w:ascii="Times New Roman" w:hAnsi="Times New Roman" w:cs="Times New Roman"/>
                <w:lang w:val="fr-CI"/>
              </w:rPr>
              <w:t xml:space="preserve"> (iCCM, communication)</w:t>
            </w:r>
            <w:r w:rsidRPr="002C02DE">
              <w:rPr>
                <w:rFonts w:ascii="Times New Roman" w:hAnsi="Times New Roman" w:cs="Times New Roman"/>
                <w:lang w:val="fr-CI"/>
              </w:rPr>
              <w:t xml:space="preserve"> de lutte contre le paludisme rapporté à l’ensemble des structures sanitaires </w:t>
            </w:r>
          </w:p>
        </w:tc>
      </w:tr>
      <w:tr w:rsidR="002A6DB7" w:rsidRPr="00805FCD" w14:paraId="114D9668"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shd w:val="clear" w:color="auto" w:fill="auto"/>
            <w:vAlign w:val="center"/>
            <w:hideMark/>
          </w:tcPr>
          <w:p w14:paraId="1A88FA4E" w14:textId="77777777" w:rsidR="002A6DB7" w:rsidRPr="002C02DE" w:rsidRDefault="002A6DB7" w:rsidP="002A6DB7">
            <w:pPr>
              <w:rPr>
                <w:rFonts w:ascii="Arial Narrow" w:hAnsi="Arial Narrow"/>
                <w:b/>
                <w:bCs/>
              </w:rPr>
            </w:pPr>
            <w:r w:rsidRPr="00805FCD">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shd w:val="clear" w:color="auto" w:fill="auto"/>
            <w:vAlign w:val="center"/>
          </w:tcPr>
          <w:p w14:paraId="13F74CE5" w14:textId="77777777" w:rsidR="002A6DB7" w:rsidRPr="002C02DE" w:rsidRDefault="002A6DB7" w:rsidP="002A6DB7">
            <w:pPr>
              <w:pStyle w:val="Default"/>
              <w:rPr>
                <w:rFonts w:ascii="Times New Roman" w:hAnsi="Times New Roman" w:cs="Times New Roman"/>
                <w:lang w:val="fr-CI"/>
              </w:rPr>
            </w:pPr>
            <w:r>
              <w:rPr>
                <w:rFonts w:ascii="Times New Roman" w:hAnsi="Times New Roman" w:cs="Times New Roman"/>
                <w:lang w:val="fr-CI"/>
              </w:rPr>
              <w:t>Réduire la morbidité liée au paludisme</w:t>
            </w:r>
          </w:p>
        </w:tc>
      </w:tr>
      <w:tr w:rsidR="002A6DB7" w:rsidRPr="00805FCD" w14:paraId="7F510B28"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88FC382" w14:textId="77777777" w:rsidR="002A6DB7" w:rsidRPr="002C02DE" w:rsidRDefault="002A6DB7" w:rsidP="002A6DB7">
            <w:pPr>
              <w:rPr>
                <w:rFonts w:ascii="Arial Narrow" w:hAnsi="Arial Narrow"/>
                <w:b/>
                <w:bCs/>
              </w:rPr>
            </w:pPr>
            <w:r w:rsidRPr="00805FCD">
              <w:rPr>
                <w:rFonts w:ascii="Arial Narrow" w:hAnsi="Arial Narrow"/>
                <w:b/>
                <w:bCs/>
              </w:rPr>
              <w:t>Unité de mesure :</w:t>
            </w:r>
          </w:p>
        </w:tc>
        <w:tc>
          <w:tcPr>
            <w:tcW w:w="7938" w:type="dxa"/>
            <w:tcBorders>
              <w:top w:val="nil"/>
              <w:left w:val="nil"/>
              <w:bottom w:val="dashed" w:sz="8" w:space="0" w:color="000000"/>
              <w:right w:val="dashed" w:sz="8" w:space="0" w:color="000000"/>
            </w:tcBorders>
            <w:shd w:val="clear" w:color="auto" w:fill="auto"/>
            <w:vAlign w:val="center"/>
          </w:tcPr>
          <w:p w14:paraId="6E4C471D" w14:textId="77777777" w:rsidR="002A6DB7" w:rsidRPr="002C02DE" w:rsidRDefault="002A6DB7" w:rsidP="002A6DB7">
            <w:pPr>
              <w:pStyle w:val="Default"/>
              <w:rPr>
                <w:rFonts w:ascii="Times New Roman" w:hAnsi="Times New Roman"/>
                <w:lang w:val="fr-CI" w:eastAsia="en-GB"/>
              </w:rPr>
            </w:pPr>
            <w:r w:rsidRPr="002C02DE">
              <w:rPr>
                <w:rFonts w:ascii="Times New Roman" w:hAnsi="Times New Roman" w:cs="Times New Roman"/>
                <w:lang w:val="fr-CI" w:eastAsia="en-GB"/>
              </w:rPr>
              <w:t>Proportion</w:t>
            </w:r>
          </w:p>
        </w:tc>
      </w:tr>
      <w:tr w:rsidR="002A6DB7" w:rsidRPr="00805FCD" w14:paraId="3BF81D8C" w14:textId="77777777" w:rsidTr="002A6DB7">
        <w:trPr>
          <w:trHeight w:val="429"/>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32605D3" w14:textId="77777777" w:rsidR="002A6DB7" w:rsidRPr="002C02DE" w:rsidRDefault="002A6DB7" w:rsidP="002A6DB7">
            <w:pPr>
              <w:rPr>
                <w:rFonts w:ascii="Arial Narrow" w:hAnsi="Arial Narrow"/>
                <w:b/>
                <w:bCs/>
              </w:rPr>
            </w:pPr>
            <w:r w:rsidRPr="00805FCD">
              <w:rPr>
                <w:rFonts w:ascii="Arial Narrow" w:hAnsi="Arial Narrow"/>
                <w:b/>
                <w:bCs/>
              </w:rPr>
              <w:t>Numérateur:</w:t>
            </w:r>
          </w:p>
        </w:tc>
        <w:tc>
          <w:tcPr>
            <w:tcW w:w="7938" w:type="dxa"/>
            <w:tcBorders>
              <w:top w:val="nil"/>
              <w:left w:val="nil"/>
              <w:bottom w:val="dashed" w:sz="8" w:space="0" w:color="000000"/>
              <w:right w:val="dashed" w:sz="8" w:space="0" w:color="000000"/>
            </w:tcBorders>
            <w:shd w:val="clear" w:color="auto" w:fill="auto"/>
            <w:vAlign w:val="center"/>
          </w:tcPr>
          <w:p w14:paraId="44BA5914" w14:textId="77777777" w:rsidR="002A6DB7" w:rsidRPr="002C02DE" w:rsidRDefault="002A6DB7" w:rsidP="002A6DB7">
            <w:pPr>
              <w:pStyle w:val="Default"/>
              <w:rPr>
                <w:rFonts w:ascii="Times New Roman" w:hAnsi="Times New Roman"/>
                <w:lang w:val="fr-CI" w:eastAsia="en-GB"/>
              </w:rPr>
            </w:pPr>
            <w:r w:rsidRPr="002C02DE">
              <w:rPr>
                <w:rFonts w:ascii="Times New Roman" w:hAnsi="Times New Roman" w:cs="Times New Roman"/>
                <w:lang w:val="fr-CI" w:eastAsia="en-GB"/>
              </w:rPr>
              <w:t xml:space="preserve">Nombre de structures sanitaires </w:t>
            </w:r>
            <w:r>
              <w:rPr>
                <w:rFonts w:ascii="Times New Roman" w:hAnsi="Times New Roman" w:cs="Times New Roman"/>
                <w:lang w:val="fr-CI"/>
              </w:rPr>
              <w:t>met</w:t>
            </w:r>
            <w:r w:rsidRPr="002C02DE">
              <w:rPr>
                <w:rFonts w:ascii="Times New Roman" w:hAnsi="Times New Roman" w:cs="Times New Roman"/>
                <w:lang w:val="fr-CI" w:eastAsia="en-GB"/>
              </w:rPr>
              <w:t>tant</w:t>
            </w:r>
            <w:r>
              <w:rPr>
                <w:rFonts w:ascii="Times New Roman" w:hAnsi="Times New Roman" w:cs="Times New Roman"/>
                <w:lang w:val="fr-CI"/>
              </w:rPr>
              <w:t xml:space="preserve"> en œuvre </w:t>
            </w:r>
            <w:r w:rsidRPr="002C02DE">
              <w:rPr>
                <w:rFonts w:ascii="Times New Roman" w:hAnsi="Times New Roman" w:cs="Times New Roman"/>
                <w:lang w:val="fr-CI" w:eastAsia="en-GB"/>
              </w:rPr>
              <w:t>des interventions communautaires</w:t>
            </w:r>
            <w:r>
              <w:rPr>
                <w:rFonts w:ascii="Times New Roman" w:hAnsi="Times New Roman" w:cs="Times New Roman"/>
                <w:lang w:val="fr-CI" w:eastAsia="en-GB"/>
              </w:rPr>
              <w:t xml:space="preserve"> </w:t>
            </w:r>
            <w:r>
              <w:rPr>
                <w:rFonts w:ascii="Times New Roman" w:hAnsi="Times New Roman" w:cs="Times New Roman"/>
                <w:lang w:val="fr-CI"/>
              </w:rPr>
              <w:t>(iCCM, communication)</w:t>
            </w:r>
            <w:r w:rsidRPr="002C02DE">
              <w:rPr>
                <w:rFonts w:ascii="Times New Roman" w:hAnsi="Times New Roman" w:cs="Times New Roman"/>
                <w:lang w:val="fr-CI"/>
              </w:rPr>
              <w:t xml:space="preserve"> </w:t>
            </w:r>
            <w:r w:rsidRPr="002C02DE">
              <w:rPr>
                <w:rFonts w:ascii="Times New Roman" w:hAnsi="Times New Roman" w:cs="Times New Roman"/>
                <w:lang w:val="fr-CI" w:eastAsia="en-GB"/>
              </w:rPr>
              <w:t xml:space="preserve"> de lutte contre le paludisme </w:t>
            </w:r>
          </w:p>
        </w:tc>
      </w:tr>
      <w:tr w:rsidR="002A6DB7" w:rsidRPr="00805FCD" w14:paraId="516AFD51" w14:textId="77777777" w:rsidTr="002A6DB7">
        <w:trPr>
          <w:trHeight w:val="406"/>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38925010" w14:textId="77777777" w:rsidR="002A6DB7" w:rsidRPr="002C02DE" w:rsidRDefault="002A6DB7" w:rsidP="002A6DB7">
            <w:pPr>
              <w:rPr>
                <w:rFonts w:ascii="Arial Narrow" w:hAnsi="Arial Narrow"/>
                <w:b/>
                <w:bCs/>
              </w:rPr>
            </w:pPr>
            <w:r w:rsidRPr="00805FCD">
              <w:rPr>
                <w:rFonts w:ascii="Arial Narrow" w:hAnsi="Arial Narrow"/>
                <w:b/>
                <w:bCs/>
              </w:rPr>
              <w:t>Dénominateur:</w:t>
            </w:r>
          </w:p>
        </w:tc>
        <w:tc>
          <w:tcPr>
            <w:tcW w:w="7938" w:type="dxa"/>
            <w:tcBorders>
              <w:top w:val="nil"/>
              <w:left w:val="nil"/>
              <w:bottom w:val="dashed" w:sz="8" w:space="0" w:color="000000"/>
              <w:right w:val="dashed" w:sz="8" w:space="0" w:color="000000"/>
            </w:tcBorders>
            <w:shd w:val="clear" w:color="auto" w:fill="auto"/>
            <w:vAlign w:val="center"/>
          </w:tcPr>
          <w:p w14:paraId="6016453C" w14:textId="77777777" w:rsidR="002A6DB7" w:rsidRPr="002C02DE" w:rsidRDefault="002A6DB7" w:rsidP="002A6DB7">
            <w:pPr>
              <w:pStyle w:val="Default"/>
              <w:rPr>
                <w:rFonts w:ascii="Times New Roman" w:hAnsi="Times New Roman"/>
                <w:lang w:val="fr-CI" w:eastAsia="en-GB"/>
              </w:rPr>
            </w:pPr>
            <w:r w:rsidRPr="002C02DE">
              <w:rPr>
                <w:rFonts w:ascii="Times New Roman" w:hAnsi="Times New Roman" w:cs="Times New Roman"/>
                <w:lang w:val="fr-CI" w:eastAsia="en-GB"/>
              </w:rPr>
              <w:t xml:space="preserve">Nombre total de structures </w:t>
            </w:r>
            <w:r>
              <w:rPr>
                <w:rFonts w:ascii="Times New Roman" w:hAnsi="Times New Roman" w:cs="Times New Roman"/>
                <w:lang w:val="fr-CI"/>
              </w:rPr>
              <w:t>sanitaires</w:t>
            </w:r>
          </w:p>
        </w:tc>
      </w:tr>
      <w:tr w:rsidR="002A6DB7" w:rsidRPr="00805FCD" w14:paraId="63A296BF"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1084E332" w14:textId="77777777" w:rsidR="002A6DB7" w:rsidRPr="002C02DE" w:rsidRDefault="002A6DB7" w:rsidP="002A6DB7">
            <w:pPr>
              <w:rPr>
                <w:rFonts w:ascii="Arial Narrow" w:hAnsi="Arial Narrow"/>
                <w:b/>
                <w:bCs/>
              </w:rPr>
            </w:pPr>
            <w:r w:rsidRPr="00805FCD">
              <w:rPr>
                <w:rFonts w:ascii="Arial Narrow" w:hAnsi="Arial Narrow"/>
                <w:b/>
                <w:bCs/>
              </w:rPr>
              <w:t>Désagrégation:</w:t>
            </w:r>
          </w:p>
        </w:tc>
        <w:tc>
          <w:tcPr>
            <w:tcW w:w="7938" w:type="dxa"/>
            <w:tcBorders>
              <w:top w:val="nil"/>
              <w:left w:val="nil"/>
              <w:bottom w:val="dashed" w:sz="8" w:space="0" w:color="000000"/>
              <w:right w:val="dashed" w:sz="8" w:space="0" w:color="000000"/>
            </w:tcBorders>
            <w:shd w:val="clear" w:color="auto" w:fill="auto"/>
            <w:vAlign w:val="center"/>
          </w:tcPr>
          <w:p w14:paraId="550CB5AD" w14:textId="77777777" w:rsidR="002A6DB7" w:rsidRPr="002C02DE" w:rsidRDefault="002A6DB7" w:rsidP="002A6DB7">
            <w:pPr>
              <w:pStyle w:val="Default"/>
              <w:rPr>
                <w:lang w:val="fr-CI" w:eastAsia="en-GB"/>
              </w:rPr>
            </w:pPr>
            <w:r>
              <w:rPr>
                <w:rFonts w:ascii="Times New Roman" w:hAnsi="Times New Roman" w:cs="Times New Roman"/>
                <w:lang w:val="fr-CI" w:eastAsia="en-GB"/>
              </w:rPr>
              <w:t>type d’intervention communautaire</w:t>
            </w:r>
          </w:p>
        </w:tc>
      </w:tr>
      <w:tr w:rsidR="002A6DB7" w:rsidRPr="00805FCD" w14:paraId="6F565AF1" w14:textId="77777777" w:rsidTr="002A6DB7">
        <w:trPr>
          <w:trHeight w:val="403"/>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6F7E029D" w14:textId="77777777" w:rsidR="002A6DB7" w:rsidRPr="002C02DE" w:rsidRDefault="002A6DB7" w:rsidP="002A6DB7">
            <w:pPr>
              <w:rPr>
                <w:rFonts w:ascii="Arial Narrow" w:hAnsi="Arial Narrow"/>
                <w:b/>
                <w:bCs/>
              </w:rPr>
            </w:pPr>
            <w:r w:rsidRPr="002C02DE">
              <w:rPr>
                <w:rFonts w:ascii="Arial Narrow" w:hAnsi="Arial Narrow"/>
                <w:b/>
                <w:bCs/>
              </w:rPr>
              <w:t>Type d’indicateur</w:t>
            </w:r>
          </w:p>
        </w:tc>
        <w:tc>
          <w:tcPr>
            <w:tcW w:w="7938" w:type="dxa"/>
            <w:tcBorders>
              <w:top w:val="nil"/>
              <w:left w:val="nil"/>
              <w:bottom w:val="dashed" w:sz="8" w:space="0" w:color="000000"/>
              <w:right w:val="dashed" w:sz="8" w:space="0" w:color="000000"/>
            </w:tcBorders>
            <w:shd w:val="clear" w:color="auto" w:fill="auto"/>
            <w:vAlign w:val="center"/>
          </w:tcPr>
          <w:p w14:paraId="50372A15" w14:textId="77777777" w:rsidR="002A6DB7" w:rsidRPr="002C02DE" w:rsidRDefault="002A6DB7" w:rsidP="002A6DB7">
            <w:pPr>
              <w:pStyle w:val="Default"/>
              <w:rPr>
                <w:rFonts w:ascii="Times New Roman" w:hAnsi="Times New Roman"/>
                <w:lang w:val="fr-CI" w:eastAsia="en-GB"/>
              </w:rPr>
            </w:pPr>
            <w:r w:rsidRPr="002C02DE">
              <w:rPr>
                <w:rFonts w:ascii="Times New Roman" w:hAnsi="Times New Roman" w:cs="Times New Roman"/>
                <w:lang w:val="fr-CI" w:eastAsia="en-GB"/>
              </w:rPr>
              <w:t>Produit</w:t>
            </w:r>
          </w:p>
        </w:tc>
      </w:tr>
      <w:tr w:rsidR="002A6DB7" w:rsidRPr="00805FCD" w14:paraId="0F41E6E9" w14:textId="77777777" w:rsidTr="002A6DB7">
        <w:trPr>
          <w:trHeight w:val="217"/>
          <w:jc w:val="center"/>
        </w:trPr>
        <w:tc>
          <w:tcPr>
            <w:tcW w:w="1985" w:type="dxa"/>
            <w:tcBorders>
              <w:top w:val="nil"/>
              <w:left w:val="dashed" w:sz="8" w:space="0" w:color="000000"/>
              <w:bottom w:val="dashed" w:sz="8" w:space="0" w:color="000000"/>
              <w:right w:val="dashed" w:sz="8" w:space="0" w:color="000000"/>
            </w:tcBorders>
            <w:shd w:val="clear" w:color="auto" w:fill="auto"/>
            <w:vAlign w:val="center"/>
          </w:tcPr>
          <w:p w14:paraId="5EEBBE4B" w14:textId="77777777" w:rsidR="002A6DB7" w:rsidRPr="002C02DE" w:rsidRDefault="002A6DB7" w:rsidP="002A6DB7">
            <w:pPr>
              <w:rPr>
                <w:rFonts w:ascii="Arial Narrow" w:hAnsi="Arial Narrow"/>
                <w:b/>
                <w:bCs/>
              </w:rPr>
            </w:pPr>
            <w:r w:rsidRPr="002C02DE">
              <w:rPr>
                <w:rFonts w:ascii="Arial Narrow" w:hAnsi="Arial Narrow"/>
                <w:b/>
                <w:bCs/>
              </w:rPr>
              <w:t>Utilité de Gestion</w:t>
            </w:r>
          </w:p>
          <w:p w14:paraId="14F02F12" w14:textId="77777777" w:rsidR="002A6DB7" w:rsidRPr="002C02DE" w:rsidRDefault="002A6DB7" w:rsidP="002A6DB7">
            <w:pPr>
              <w:rPr>
                <w:rFonts w:ascii="Arial Narrow" w:hAnsi="Arial Narrow"/>
                <w:b/>
                <w:bCs/>
              </w:rPr>
            </w:pPr>
          </w:p>
        </w:tc>
        <w:tc>
          <w:tcPr>
            <w:tcW w:w="7938" w:type="dxa"/>
            <w:tcBorders>
              <w:top w:val="nil"/>
              <w:left w:val="nil"/>
              <w:bottom w:val="dashed" w:sz="8" w:space="0" w:color="000000"/>
              <w:right w:val="dashed" w:sz="8" w:space="0" w:color="000000"/>
            </w:tcBorders>
            <w:shd w:val="clear" w:color="auto" w:fill="auto"/>
            <w:vAlign w:val="center"/>
          </w:tcPr>
          <w:p w14:paraId="5D4A87A0" w14:textId="77777777" w:rsidR="002A6DB7" w:rsidRPr="002C02DE" w:rsidRDefault="002A6DB7" w:rsidP="002A6DB7">
            <w:pPr>
              <w:pStyle w:val="Default"/>
              <w:rPr>
                <w:lang w:val="fr-CI" w:eastAsia="en-GB"/>
              </w:rPr>
            </w:pPr>
            <w:r w:rsidRPr="004F7DAF">
              <w:rPr>
                <w:rFonts w:ascii="Times New Roman" w:hAnsi="Times New Roman" w:cs="Times New Roman"/>
                <w:lang w:val="fr-CI"/>
              </w:rPr>
              <w:t>Apprécier la couverture des interventions</w:t>
            </w:r>
            <w:r>
              <w:rPr>
                <w:rFonts w:ascii="Times New Roman" w:hAnsi="Times New Roman" w:cs="Times New Roman"/>
                <w:lang w:val="fr-CI"/>
              </w:rPr>
              <w:t xml:space="preserve"> communautaires </w:t>
            </w:r>
            <w:r w:rsidRPr="004F7DAF">
              <w:rPr>
                <w:rFonts w:ascii="Times New Roman" w:hAnsi="Times New Roman" w:cs="Times New Roman"/>
                <w:lang w:val="fr-CI"/>
              </w:rPr>
              <w:t>de lutte contre le paludisme</w:t>
            </w:r>
          </w:p>
        </w:tc>
      </w:tr>
      <w:tr w:rsidR="002A6DB7" w:rsidRPr="00805FCD" w14:paraId="4FD5C3FE" w14:textId="77777777" w:rsidTr="002A6DB7">
        <w:trPr>
          <w:trHeight w:val="40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6E442DB1" w14:textId="77777777" w:rsidR="002A6DB7" w:rsidRPr="002C02DE" w:rsidRDefault="002A6DB7" w:rsidP="002A6DB7">
            <w:pPr>
              <w:rPr>
                <w:rFonts w:ascii="Arial Narrow" w:hAnsi="Arial Narrow"/>
                <w:b/>
                <w:bCs/>
              </w:rPr>
            </w:pPr>
            <w:r w:rsidRPr="00805FCD">
              <w:rPr>
                <w:rFonts w:ascii="Arial Narrow" w:hAnsi="Arial Narrow"/>
                <w:b/>
                <w:bCs/>
              </w:rPr>
              <w:t>Méthode de collecte :</w:t>
            </w:r>
          </w:p>
        </w:tc>
        <w:tc>
          <w:tcPr>
            <w:tcW w:w="7938" w:type="dxa"/>
            <w:tcBorders>
              <w:top w:val="nil"/>
              <w:left w:val="nil"/>
              <w:bottom w:val="dashed" w:sz="8" w:space="0" w:color="000000"/>
              <w:right w:val="dashed" w:sz="8" w:space="0" w:color="000000"/>
            </w:tcBorders>
            <w:shd w:val="clear" w:color="auto" w:fill="auto"/>
            <w:vAlign w:val="center"/>
          </w:tcPr>
          <w:p w14:paraId="4899D038" w14:textId="77777777" w:rsidR="002A6DB7" w:rsidRPr="002C02DE" w:rsidRDefault="002A6DB7" w:rsidP="002A6DB7">
            <w:pPr>
              <w:pStyle w:val="Default"/>
              <w:rPr>
                <w:rFonts w:ascii="Times New Roman" w:hAnsi="Times New Roman"/>
                <w:lang w:val="fr-CI" w:eastAsia="en-GB"/>
              </w:rPr>
            </w:pPr>
            <w:r w:rsidRPr="002C02DE">
              <w:rPr>
                <w:rFonts w:ascii="Times New Roman" w:hAnsi="Times New Roman" w:cs="Times New Roman"/>
                <w:lang w:val="fr-CI" w:eastAsia="en-GB"/>
              </w:rPr>
              <w:t>Enquête</w:t>
            </w:r>
            <w:r>
              <w:rPr>
                <w:rFonts w:ascii="Times New Roman" w:hAnsi="Times New Roman" w:cs="Times New Roman"/>
                <w:lang w:val="fr-CI" w:eastAsia="en-GB"/>
              </w:rPr>
              <w:t xml:space="preserve"> des services de santé</w:t>
            </w:r>
          </w:p>
        </w:tc>
      </w:tr>
      <w:tr w:rsidR="002A6DB7" w:rsidRPr="00805FCD" w14:paraId="52A15EF1"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56CCC455" w14:textId="77777777" w:rsidR="002A6DB7" w:rsidRPr="002C02DE" w:rsidRDefault="002A6DB7" w:rsidP="002A6DB7">
            <w:pPr>
              <w:rPr>
                <w:rFonts w:ascii="Arial Narrow" w:hAnsi="Arial Narrow"/>
                <w:b/>
                <w:bCs/>
              </w:rPr>
            </w:pPr>
            <w:r w:rsidRPr="00805FCD">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shd w:val="clear" w:color="auto" w:fill="auto"/>
            <w:vAlign w:val="center"/>
          </w:tcPr>
          <w:p w14:paraId="0894E1A6" w14:textId="77777777" w:rsidR="002A6DB7" w:rsidRPr="002C02DE" w:rsidRDefault="002A6DB7" w:rsidP="002A6DB7">
            <w:pPr>
              <w:pStyle w:val="Default"/>
              <w:rPr>
                <w:rFonts w:ascii="Times New Roman" w:hAnsi="Times New Roman"/>
                <w:lang w:val="fr-CI" w:eastAsia="en-GB"/>
              </w:rPr>
            </w:pPr>
            <w:r>
              <w:rPr>
                <w:rFonts w:ascii="Times New Roman" w:hAnsi="Times New Roman" w:cs="Times New Roman"/>
                <w:lang w:val="fr-CI" w:eastAsia="en-GB"/>
              </w:rPr>
              <w:t>Tous les 2 ans</w:t>
            </w:r>
          </w:p>
        </w:tc>
      </w:tr>
      <w:tr w:rsidR="002A6DB7" w:rsidRPr="00805FCD" w14:paraId="5E9F45D4" w14:textId="77777777" w:rsidTr="002A6DB7">
        <w:trPr>
          <w:trHeight w:val="262"/>
          <w:jc w:val="center"/>
        </w:trPr>
        <w:tc>
          <w:tcPr>
            <w:tcW w:w="1985" w:type="dxa"/>
            <w:tcBorders>
              <w:top w:val="nil"/>
              <w:left w:val="dashed" w:sz="8" w:space="0" w:color="000000"/>
              <w:bottom w:val="single" w:sz="4" w:space="0" w:color="auto"/>
              <w:right w:val="dashed" w:sz="8" w:space="0" w:color="000000"/>
            </w:tcBorders>
            <w:shd w:val="clear" w:color="auto" w:fill="auto"/>
            <w:vAlign w:val="center"/>
            <w:hideMark/>
          </w:tcPr>
          <w:p w14:paraId="13C421E3" w14:textId="77777777" w:rsidR="002A6DB7" w:rsidRPr="002C02DE" w:rsidRDefault="002A6DB7" w:rsidP="002A6DB7">
            <w:pPr>
              <w:rPr>
                <w:rFonts w:ascii="Arial Narrow" w:hAnsi="Arial Narrow"/>
                <w:b/>
                <w:bCs/>
              </w:rPr>
            </w:pPr>
            <w:r w:rsidRPr="00805FCD">
              <w:rPr>
                <w:rFonts w:ascii="Arial Narrow" w:hAnsi="Arial Narrow"/>
                <w:b/>
                <w:bCs/>
              </w:rPr>
              <w:t>Sources de collecte :</w:t>
            </w:r>
          </w:p>
        </w:tc>
        <w:tc>
          <w:tcPr>
            <w:tcW w:w="7938" w:type="dxa"/>
            <w:tcBorders>
              <w:top w:val="nil"/>
              <w:left w:val="nil"/>
              <w:bottom w:val="single" w:sz="4" w:space="0" w:color="auto"/>
              <w:right w:val="dashed" w:sz="8" w:space="0" w:color="000000"/>
            </w:tcBorders>
            <w:shd w:val="clear" w:color="auto" w:fill="auto"/>
            <w:vAlign w:val="center"/>
          </w:tcPr>
          <w:p w14:paraId="6654CF3D" w14:textId="77777777" w:rsidR="002A6DB7" w:rsidRPr="002C02DE" w:rsidRDefault="002A6DB7" w:rsidP="002A6DB7">
            <w:pPr>
              <w:pStyle w:val="Default"/>
              <w:rPr>
                <w:lang w:val="fr-CI" w:eastAsia="en-GB"/>
              </w:rPr>
            </w:pPr>
            <w:r w:rsidRPr="004F7DAF">
              <w:rPr>
                <w:rFonts w:ascii="Times New Roman" w:hAnsi="Times New Roman" w:cs="Times New Roman"/>
                <w:lang w:val="fr-CI"/>
              </w:rPr>
              <w:t xml:space="preserve">Rapport  </w:t>
            </w:r>
            <w:r>
              <w:rPr>
                <w:rFonts w:ascii="Times New Roman" w:hAnsi="Times New Roman" w:cs="Times New Roman"/>
                <w:lang w:val="fr-CI"/>
              </w:rPr>
              <w:t>enquête</w:t>
            </w:r>
          </w:p>
        </w:tc>
      </w:tr>
      <w:tr w:rsidR="002A6DB7" w:rsidRPr="00805FCD" w14:paraId="057048F9"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auto"/>
            <w:vAlign w:val="center"/>
            <w:hideMark/>
          </w:tcPr>
          <w:p w14:paraId="1F46BAB9" w14:textId="77777777" w:rsidR="002A6DB7" w:rsidRPr="002C02DE" w:rsidRDefault="002A6DB7" w:rsidP="002A6DB7">
            <w:pPr>
              <w:rPr>
                <w:rFonts w:ascii="Arial Narrow" w:hAnsi="Arial Narrow"/>
                <w:b/>
                <w:bCs/>
              </w:rPr>
            </w:pPr>
            <w:r w:rsidRPr="00805FCD">
              <w:rPr>
                <w:rFonts w:ascii="Arial Narrow" w:hAnsi="Arial Narrow"/>
                <w:b/>
                <w:bCs/>
              </w:rPr>
              <w:t>Méthode de calcul :</w:t>
            </w:r>
          </w:p>
        </w:tc>
        <w:tc>
          <w:tcPr>
            <w:tcW w:w="7938" w:type="dxa"/>
            <w:tcBorders>
              <w:top w:val="nil"/>
              <w:left w:val="nil"/>
              <w:bottom w:val="dashed" w:sz="8" w:space="0" w:color="000000"/>
              <w:right w:val="dashed" w:sz="8" w:space="0" w:color="000000"/>
            </w:tcBorders>
            <w:shd w:val="clear" w:color="auto" w:fill="auto"/>
            <w:vAlign w:val="center"/>
          </w:tcPr>
          <w:p w14:paraId="7776037A" w14:textId="77777777" w:rsidR="002A6DB7" w:rsidRPr="002C02DE" w:rsidRDefault="002A6DB7" w:rsidP="002A6DB7">
            <w:pPr>
              <w:pStyle w:val="Default"/>
              <w:rPr>
                <w:rFonts w:ascii="Times New Roman" w:hAnsi="Times New Roman"/>
                <w:lang w:val="fr-CI" w:eastAsia="en-GB"/>
              </w:rPr>
            </w:pPr>
            <w:r>
              <w:rPr>
                <w:rFonts w:ascii="Times New Roman" w:hAnsi="Times New Roman" w:cs="Times New Roman"/>
                <w:lang w:val="fr-CI" w:eastAsia="en-GB"/>
              </w:rPr>
              <w:t>(</w:t>
            </w:r>
            <w:r w:rsidRPr="002C02DE">
              <w:rPr>
                <w:rFonts w:ascii="Times New Roman" w:hAnsi="Times New Roman" w:cs="Times New Roman"/>
                <w:lang w:val="fr-CI" w:eastAsia="en-GB"/>
              </w:rPr>
              <w:t>N/D</w:t>
            </w:r>
            <w:r>
              <w:rPr>
                <w:rFonts w:ascii="Times New Roman" w:hAnsi="Times New Roman" w:cs="Times New Roman"/>
                <w:lang w:val="fr-CI" w:eastAsia="en-GB"/>
              </w:rPr>
              <w:t>)X100</w:t>
            </w:r>
          </w:p>
        </w:tc>
      </w:tr>
    </w:tbl>
    <w:p w14:paraId="3FAC306E" w14:textId="77777777" w:rsidR="002A6DB7" w:rsidRDefault="002A6DB7" w:rsidP="002A6DB7">
      <w:pPr>
        <w:tabs>
          <w:tab w:val="left" w:pos="427"/>
        </w:tabs>
      </w:pPr>
      <w:r>
        <w:br w:type="page"/>
      </w:r>
    </w:p>
    <w:p w14:paraId="4BCAB9BC" w14:textId="77777777" w:rsidR="002A6DB7" w:rsidRDefault="002A6DB7" w:rsidP="002A6DB7">
      <w:pPr>
        <w:tabs>
          <w:tab w:val="left" w:pos="427"/>
        </w:tabs>
      </w:pPr>
    </w:p>
    <w:p w14:paraId="3B444FF7" w14:textId="77777777" w:rsidR="002A6DB7" w:rsidRDefault="002A6DB7" w:rsidP="002A6DB7">
      <w:pPr>
        <w:tabs>
          <w:tab w:val="left" w:pos="427"/>
        </w:tabs>
      </w:pPr>
    </w:p>
    <w:p w14:paraId="46BC9B6F" w14:textId="77777777" w:rsidR="002A6DB7" w:rsidRDefault="002A6DB7" w:rsidP="002A6DB7">
      <w:pPr>
        <w:tabs>
          <w:tab w:val="left" w:pos="427"/>
        </w:tabs>
      </w:pPr>
    </w:p>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F4225C" w14:paraId="675D8BDA"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4CA3CFF5" w14:textId="77777777" w:rsidR="002A6DB7" w:rsidRDefault="002A6DB7" w:rsidP="002A6DB7">
            <w:pPr>
              <w:spacing w:line="256" w:lineRule="auto"/>
              <w:rPr>
                <w:rFonts w:ascii="Arial Narrow" w:hAnsi="Arial Narrow"/>
                <w:b/>
                <w:bCs/>
                <w:color w:val="FFFFFF"/>
              </w:rPr>
            </w:pPr>
            <w:r>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436DD3A7" w14:textId="77777777" w:rsidR="002A6DB7" w:rsidRPr="00593A3D" w:rsidRDefault="002A6DB7" w:rsidP="002A6DB7">
            <w:pPr>
              <w:pStyle w:val="Default"/>
              <w:spacing w:line="256" w:lineRule="auto"/>
              <w:rPr>
                <w:rFonts w:ascii="Arial Narrow" w:hAnsi="Arial Narrow"/>
                <w:b/>
                <w:bCs/>
                <w:color w:val="FFFFFF"/>
                <w:lang w:val="fr-FR" w:eastAsia="en-US"/>
              </w:rPr>
            </w:pPr>
            <w:r w:rsidRPr="00593A3D">
              <w:rPr>
                <w:rFonts w:ascii="Times New Roman" w:eastAsia="Times New Roman" w:hAnsi="Times New Roman" w:cs="Times New Roman"/>
                <w:lang w:val="fr-FR"/>
              </w:rPr>
              <w:t>Proportion de cas de paludisme simple pris en charge selon les directives dans les formations sanitaires</w:t>
            </w:r>
          </w:p>
        </w:tc>
      </w:tr>
      <w:tr w:rsidR="002A6DB7" w:rsidRPr="00F4225C" w14:paraId="744E9CE6"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0ACB1067" w14:textId="77777777" w:rsidR="002A6DB7" w:rsidRDefault="002A6DB7" w:rsidP="002A6DB7">
            <w:pPr>
              <w:spacing w:line="256" w:lineRule="auto"/>
              <w:rPr>
                <w:rFonts w:ascii="Arial Narrow" w:hAnsi="Arial Narrow"/>
                <w:b/>
                <w:bCs/>
                <w:lang w:eastAsia="fr-FR"/>
              </w:rPr>
            </w:pPr>
            <w:r>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2B40E99B" w14:textId="77777777" w:rsidR="002A6DB7" w:rsidRDefault="002A6DB7" w:rsidP="002A6DB7">
            <w:pPr>
              <w:spacing w:line="256" w:lineRule="auto"/>
              <w:ind w:left="71"/>
              <w:rPr>
                <w:rFonts w:ascii="Arial Narrow" w:hAnsi="Arial Narrow"/>
                <w:lang w:val="fr-CI"/>
              </w:rPr>
            </w:pPr>
            <w:r>
              <w:rPr>
                <w:rFonts w:ascii="Arial Narrow" w:hAnsi="Arial Narrow"/>
                <w:lang w:val="fr-CI"/>
              </w:rPr>
              <w:t xml:space="preserve">C’est le nombre de cas de paludisme simple pris en charge selon les directives dans </w:t>
            </w:r>
            <w:r w:rsidRPr="00813609">
              <w:rPr>
                <w:rFonts w:ascii="Arial Narrow" w:hAnsi="Arial Narrow"/>
                <w:lang w:val="fr-CI"/>
              </w:rPr>
              <w:t xml:space="preserve">les formations sanitaires rapporté au nombre </w:t>
            </w:r>
            <w:r>
              <w:rPr>
                <w:rFonts w:ascii="Arial Narrow" w:hAnsi="Arial Narrow"/>
                <w:lang w:val="fr-CI"/>
              </w:rPr>
              <w:t xml:space="preserve">total </w:t>
            </w:r>
            <w:r w:rsidRPr="00813609">
              <w:rPr>
                <w:rFonts w:ascii="Arial Narrow" w:hAnsi="Arial Narrow"/>
                <w:lang w:val="fr-CI"/>
              </w:rPr>
              <w:t xml:space="preserve">de cas de paludisme simple </w:t>
            </w:r>
            <w:r>
              <w:rPr>
                <w:rFonts w:ascii="Arial Narrow" w:hAnsi="Arial Narrow"/>
                <w:lang w:val="fr-CI"/>
              </w:rPr>
              <w:t xml:space="preserve">dans </w:t>
            </w:r>
            <w:r w:rsidRPr="00813609">
              <w:rPr>
                <w:rFonts w:ascii="Arial Narrow" w:hAnsi="Arial Narrow"/>
                <w:lang w:val="fr-CI"/>
              </w:rPr>
              <w:t xml:space="preserve">les formations sanitaires </w:t>
            </w:r>
          </w:p>
        </w:tc>
      </w:tr>
      <w:tr w:rsidR="002A6DB7" w:rsidRPr="00F4225C" w14:paraId="234F4CC6"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06E6093C" w14:textId="77777777" w:rsidR="002A6DB7" w:rsidRDefault="002A6DB7" w:rsidP="002A6DB7">
            <w:pPr>
              <w:spacing w:line="256" w:lineRule="auto"/>
              <w:rPr>
                <w:rFonts w:ascii="Arial Narrow" w:hAnsi="Arial Narrow"/>
                <w:b/>
                <w:bCs/>
                <w:lang w:eastAsia="fr-FR"/>
              </w:rPr>
            </w:pPr>
            <w:r>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41FD0901" w14:textId="77777777" w:rsidR="002A6DB7" w:rsidRDefault="002A6DB7" w:rsidP="002A6DB7">
            <w:pPr>
              <w:spacing w:line="256" w:lineRule="auto"/>
              <w:ind w:left="71"/>
              <w:rPr>
                <w:rFonts w:ascii="Arial Narrow" w:hAnsi="Arial Narrow"/>
                <w:lang w:val="fr-CI"/>
              </w:rPr>
            </w:pPr>
            <w:r w:rsidRPr="00813609">
              <w:rPr>
                <w:rFonts w:ascii="Arial Narrow" w:hAnsi="Arial Narrow"/>
                <w:lang w:val="fr-CI"/>
              </w:rPr>
              <w:t>Réduire la mortalité liée au paludisme</w:t>
            </w:r>
          </w:p>
        </w:tc>
      </w:tr>
      <w:tr w:rsidR="002A6DB7" w14:paraId="3BC1DA19"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34410080" w14:textId="77777777" w:rsidR="002A6DB7" w:rsidRDefault="002A6DB7" w:rsidP="002A6DB7">
            <w:pPr>
              <w:spacing w:line="256" w:lineRule="auto"/>
              <w:rPr>
                <w:rFonts w:ascii="Arial Narrow" w:hAnsi="Arial Narrow"/>
                <w:b/>
                <w:bCs/>
                <w:lang w:eastAsia="fr-FR"/>
              </w:rPr>
            </w:pPr>
            <w:r>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3CBD0DA9" w14:textId="77777777" w:rsidR="002A6DB7" w:rsidRPr="00813609" w:rsidRDefault="002A6DB7" w:rsidP="002A6DB7">
            <w:pPr>
              <w:spacing w:line="256" w:lineRule="auto"/>
              <w:ind w:left="71"/>
              <w:rPr>
                <w:rFonts w:ascii="Arial Narrow" w:hAnsi="Arial Narrow"/>
                <w:lang w:val="fr-CI"/>
              </w:rPr>
            </w:pPr>
            <w:r w:rsidRPr="00813609">
              <w:rPr>
                <w:rFonts w:ascii="Arial Narrow" w:hAnsi="Arial Narrow"/>
                <w:lang w:val="fr-CI"/>
              </w:rPr>
              <w:t>Proportion</w:t>
            </w:r>
          </w:p>
        </w:tc>
      </w:tr>
      <w:tr w:rsidR="002A6DB7" w:rsidRPr="00F4225C" w14:paraId="79FED9EC"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16D8B26C" w14:textId="77777777" w:rsidR="002A6DB7" w:rsidRDefault="002A6DB7" w:rsidP="002A6DB7">
            <w:pPr>
              <w:spacing w:line="256" w:lineRule="auto"/>
              <w:rPr>
                <w:rFonts w:ascii="Arial Narrow" w:hAnsi="Arial Narrow"/>
                <w:b/>
                <w:bCs/>
              </w:rPr>
            </w:pPr>
            <w:r>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12419BB3" w14:textId="77777777" w:rsidR="002A6DB7" w:rsidRPr="00813609" w:rsidRDefault="002A6DB7" w:rsidP="002A6DB7">
            <w:pPr>
              <w:spacing w:line="256" w:lineRule="auto"/>
              <w:ind w:left="71"/>
              <w:rPr>
                <w:rFonts w:ascii="Arial Narrow" w:hAnsi="Arial Narrow"/>
                <w:lang w:val="fr-CI"/>
              </w:rPr>
            </w:pPr>
            <w:r>
              <w:rPr>
                <w:rFonts w:ascii="Arial Narrow" w:hAnsi="Arial Narrow"/>
                <w:lang w:val="fr-CI"/>
              </w:rPr>
              <w:t xml:space="preserve">Nombre de cas de paludisme simple pris en charge dans </w:t>
            </w:r>
            <w:r w:rsidRPr="00813609">
              <w:rPr>
                <w:rFonts w:ascii="Arial Narrow" w:hAnsi="Arial Narrow"/>
                <w:lang w:val="fr-CI"/>
              </w:rPr>
              <w:t xml:space="preserve">les formations sanitaires </w:t>
            </w:r>
          </w:p>
        </w:tc>
      </w:tr>
      <w:tr w:rsidR="002A6DB7" w:rsidRPr="00F4225C" w14:paraId="16E08AF5"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40FB1FE8" w14:textId="77777777" w:rsidR="002A6DB7" w:rsidRDefault="002A6DB7" w:rsidP="002A6DB7">
            <w:pPr>
              <w:spacing w:line="256" w:lineRule="auto"/>
              <w:rPr>
                <w:rFonts w:ascii="Arial Narrow" w:hAnsi="Arial Narrow"/>
                <w:b/>
                <w:bCs/>
              </w:rPr>
            </w:pPr>
            <w:r>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7D03D3C8" w14:textId="77777777" w:rsidR="002A6DB7" w:rsidRPr="00813609" w:rsidRDefault="002A6DB7" w:rsidP="002A6DB7">
            <w:pPr>
              <w:spacing w:line="256" w:lineRule="auto"/>
              <w:ind w:left="71"/>
              <w:rPr>
                <w:rFonts w:ascii="Arial Narrow" w:hAnsi="Arial Narrow"/>
                <w:lang w:val="fr-CI"/>
              </w:rPr>
            </w:pPr>
            <w:r w:rsidRPr="00813609">
              <w:rPr>
                <w:rFonts w:ascii="Arial Narrow" w:hAnsi="Arial Narrow"/>
                <w:lang w:val="fr-CI"/>
              </w:rPr>
              <w:t xml:space="preserve">nombre </w:t>
            </w:r>
            <w:r>
              <w:rPr>
                <w:rFonts w:ascii="Arial Narrow" w:hAnsi="Arial Narrow"/>
                <w:lang w:val="fr-CI"/>
              </w:rPr>
              <w:t xml:space="preserve">total </w:t>
            </w:r>
            <w:r w:rsidRPr="00813609">
              <w:rPr>
                <w:rFonts w:ascii="Arial Narrow" w:hAnsi="Arial Narrow"/>
                <w:lang w:val="fr-CI"/>
              </w:rPr>
              <w:t xml:space="preserve">de cas de paludisme simple </w:t>
            </w:r>
            <w:r>
              <w:rPr>
                <w:rFonts w:ascii="Arial Narrow" w:hAnsi="Arial Narrow"/>
                <w:lang w:val="fr-CI"/>
              </w:rPr>
              <w:t xml:space="preserve">dans </w:t>
            </w:r>
            <w:r w:rsidRPr="00813609">
              <w:rPr>
                <w:rFonts w:ascii="Arial Narrow" w:hAnsi="Arial Narrow"/>
                <w:lang w:val="fr-CI"/>
              </w:rPr>
              <w:t>les formations sanitaires</w:t>
            </w:r>
          </w:p>
        </w:tc>
      </w:tr>
      <w:tr w:rsidR="002A6DB7" w:rsidRPr="00F4225C" w14:paraId="3F9CD253"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3F3F90AD" w14:textId="77777777" w:rsidR="002A6DB7" w:rsidRDefault="002A6DB7" w:rsidP="002A6DB7">
            <w:pPr>
              <w:spacing w:line="256" w:lineRule="auto"/>
              <w:rPr>
                <w:rFonts w:ascii="Arial Narrow" w:hAnsi="Arial Narrow"/>
                <w:b/>
                <w:bCs/>
              </w:rPr>
            </w:pPr>
            <w:r>
              <w:rPr>
                <w:rFonts w:ascii="Arial Narrow" w:hAnsi="Arial Narrow"/>
                <w:b/>
                <w:bCs/>
              </w:rPr>
              <w:t>Désagrégation:</w:t>
            </w:r>
          </w:p>
        </w:tc>
        <w:tc>
          <w:tcPr>
            <w:tcW w:w="7938" w:type="dxa"/>
            <w:tcBorders>
              <w:top w:val="nil"/>
              <w:left w:val="nil"/>
              <w:bottom w:val="dashed" w:sz="8" w:space="0" w:color="000000"/>
              <w:right w:val="dashed" w:sz="8" w:space="0" w:color="000000"/>
            </w:tcBorders>
            <w:vAlign w:val="bottom"/>
          </w:tcPr>
          <w:p w14:paraId="049E151E" w14:textId="77777777" w:rsidR="002A6DB7" w:rsidRPr="00813609" w:rsidRDefault="002A6DB7" w:rsidP="002A6DB7">
            <w:pPr>
              <w:spacing w:line="256" w:lineRule="auto"/>
              <w:ind w:left="71"/>
              <w:rPr>
                <w:rFonts w:ascii="Arial Narrow" w:hAnsi="Arial Narrow"/>
                <w:lang w:val="fr-CI"/>
              </w:rPr>
            </w:pPr>
            <w:r w:rsidRPr="00813609">
              <w:rPr>
                <w:rFonts w:ascii="Arial Narrow" w:hAnsi="Arial Narrow"/>
                <w:lang w:val="fr-CI"/>
              </w:rPr>
              <w:t>Tranche d’âge, sexe, femmes enceintes, types de formations sanitaires (public, privé</w:t>
            </w:r>
            <w:r>
              <w:rPr>
                <w:rFonts w:ascii="Arial Narrow" w:hAnsi="Arial Narrow"/>
                <w:lang w:val="fr-CI"/>
              </w:rPr>
              <w:t>, dans la communauté</w:t>
            </w:r>
            <w:r w:rsidRPr="00813609">
              <w:rPr>
                <w:rFonts w:ascii="Arial Narrow" w:hAnsi="Arial Narrow"/>
                <w:lang w:val="fr-CI"/>
              </w:rPr>
              <w:t>)</w:t>
            </w:r>
          </w:p>
        </w:tc>
      </w:tr>
      <w:tr w:rsidR="002A6DB7" w14:paraId="2353F9B7"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7E3D9D5B" w14:textId="77777777" w:rsidR="002A6DB7" w:rsidRDefault="002A6DB7" w:rsidP="002A6DB7">
            <w:pPr>
              <w:spacing w:line="256" w:lineRule="auto"/>
              <w:rPr>
                <w:b/>
                <w:bCs/>
              </w:rPr>
            </w:pPr>
            <w:r>
              <w:rPr>
                <w:b/>
                <w:bCs/>
              </w:rPr>
              <w:t>Type d’indicateur</w:t>
            </w:r>
          </w:p>
        </w:tc>
        <w:tc>
          <w:tcPr>
            <w:tcW w:w="7938" w:type="dxa"/>
            <w:tcBorders>
              <w:top w:val="nil"/>
              <w:left w:val="nil"/>
              <w:bottom w:val="dashed" w:sz="8" w:space="0" w:color="000000"/>
              <w:right w:val="dashed" w:sz="8" w:space="0" w:color="000000"/>
            </w:tcBorders>
            <w:vAlign w:val="center"/>
          </w:tcPr>
          <w:p w14:paraId="1CCA98C8" w14:textId="77777777" w:rsidR="002A6DB7" w:rsidRPr="00813609" w:rsidRDefault="002A6DB7" w:rsidP="002A6DB7">
            <w:pPr>
              <w:spacing w:line="256" w:lineRule="auto"/>
              <w:ind w:left="71"/>
              <w:rPr>
                <w:rFonts w:ascii="Arial Narrow" w:hAnsi="Arial Narrow"/>
                <w:lang w:val="fr-CI"/>
              </w:rPr>
            </w:pPr>
            <w:r w:rsidRPr="00813609">
              <w:rPr>
                <w:rFonts w:ascii="Arial Narrow" w:hAnsi="Arial Narrow"/>
                <w:lang w:val="fr-CI"/>
              </w:rPr>
              <w:t>Résultat</w:t>
            </w:r>
          </w:p>
        </w:tc>
      </w:tr>
      <w:tr w:rsidR="002A6DB7" w:rsidRPr="00F4225C" w14:paraId="51B66589" w14:textId="77777777" w:rsidTr="002A6DB7">
        <w:trPr>
          <w:trHeight w:val="934"/>
          <w:jc w:val="center"/>
        </w:trPr>
        <w:tc>
          <w:tcPr>
            <w:tcW w:w="1985" w:type="dxa"/>
            <w:tcBorders>
              <w:top w:val="nil"/>
              <w:left w:val="dashed" w:sz="8" w:space="0" w:color="000000"/>
              <w:bottom w:val="dashed" w:sz="8" w:space="0" w:color="000000"/>
              <w:right w:val="dashed" w:sz="8" w:space="0" w:color="000000"/>
            </w:tcBorders>
            <w:vAlign w:val="center"/>
          </w:tcPr>
          <w:p w14:paraId="679F98C7" w14:textId="77777777" w:rsidR="002A6DB7" w:rsidRDefault="002A6DB7" w:rsidP="002A6DB7">
            <w:pPr>
              <w:spacing w:line="256" w:lineRule="auto"/>
              <w:rPr>
                <w:b/>
                <w:bCs/>
              </w:rPr>
            </w:pPr>
          </w:p>
          <w:p w14:paraId="70B4E614" w14:textId="77777777" w:rsidR="002A6DB7" w:rsidRDefault="002A6DB7" w:rsidP="002A6DB7">
            <w:pPr>
              <w:spacing w:line="256" w:lineRule="auto"/>
              <w:rPr>
                <w:rFonts w:ascii="Times New Roman" w:hAnsi="Times New Roman"/>
                <w:b/>
                <w:bCs/>
                <w:sz w:val="24"/>
                <w:szCs w:val="24"/>
              </w:rPr>
            </w:pPr>
            <w:r>
              <w:rPr>
                <w:b/>
                <w:bCs/>
              </w:rPr>
              <w:t>Utilité de Gestion</w:t>
            </w:r>
          </w:p>
          <w:p w14:paraId="66EB7AA9" w14:textId="77777777" w:rsidR="002A6DB7" w:rsidRDefault="002A6DB7" w:rsidP="002A6DB7">
            <w:pPr>
              <w:spacing w:line="256" w:lineRule="auto"/>
            </w:pPr>
          </w:p>
        </w:tc>
        <w:tc>
          <w:tcPr>
            <w:tcW w:w="7938" w:type="dxa"/>
            <w:tcBorders>
              <w:top w:val="nil"/>
              <w:left w:val="nil"/>
              <w:bottom w:val="dashed" w:sz="8" w:space="0" w:color="000000"/>
              <w:right w:val="dashed" w:sz="8" w:space="0" w:color="000000"/>
            </w:tcBorders>
            <w:vAlign w:val="center"/>
          </w:tcPr>
          <w:p w14:paraId="72CD86B9" w14:textId="77777777" w:rsidR="002A6DB7" w:rsidRPr="00813609" w:rsidRDefault="002A6DB7" w:rsidP="002A6DB7">
            <w:pPr>
              <w:spacing w:line="256" w:lineRule="auto"/>
              <w:ind w:left="71"/>
              <w:rPr>
                <w:rFonts w:ascii="Arial Narrow" w:hAnsi="Arial Narrow"/>
                <w:lang w:val="fr-CI"/>
              </w:rPr>
            </w:pPr>
            <w:r w:rsidRPr="00813609">
              <w:rPr>
                <w:rFonts w:ascii="Arial Narrow" w:hAnsi="Arial Narrow"/>
                <w:lang w:val="fr-CI"/>
              </w:rPr>
              <w:t>Apprécier la prise en charge correcte des cas de paludisme simple dans les formations sanitaires selon</w:t>
            </w:r>
            <w:r>
              <w:rPr>
                <w:rFonts w:ascii="Arial Narrow" w:hAnsi="Arial Narrow"/>
                <w:lang w:val="fr-CI"/>
              </w:rPr>
              <w:t xml:space="preserve"> les</w:t>
            </w:r>
            <w:r w:rsidRPr="00813609">
              <w:rPr>
                <w:rFonts w:ascii="Arial Narrow" w:hAnsi="Arial Narrow"/>
                <w:lang w:val="fr-CI"/>
              </w:rPr>
              <w:t xml:space="preserve"> directives</w:t>
            </w:r>
          </w:p>
        </w:tc>
      </w:tr>
      <w:tr w:rsidR="002A6DB7" w14:paraId="212B475E"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5D621C33" w14:textId="77777777" w:rsidR="002A6DB7" w:rsidRDefault="002A6DB7" w:rsidP="002A6DB7">
            <w:pPr>
              <w:spacing w:line="256" w:lineRule="auto"/>
              <w:rPr>
                <w:rFonts w:ascii="Arial Narrow" w:hAnsi="Arial Narrow"/>
                <w:b/>
                <w:bCs/>
              </w:rPr>
            </w:pPr>
            <w:r>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17E0ABCB" w14:textId="77777777" w:rsidR="002A6DB7" w:rsidRPr="00813609" w:rsidRDefault="002A6DB7" w:rsidP="002A6DB7">
            <w:pPr>
              <w:spacing w:line="256" w:lineRule="auto"/>
              <w:ind w:left="71"/>
              <w:rPr>
                <w:rFonts w:ascii="Arial Narrow" w:hAnsi="Arial Narrow"/>
                <w:lang w:val="fr-CI"/>
              </w:rPr>
            </w:pPr>
            <w:r w:rsidRPr="00813609">
              <w:rPr>
                <w:rFonts w:ascii="Arial Narrow" w:hAnsi="Arial Narrow"/>
                <w:lang w:val="fr-CI"/>
              </w:rPr>
              <w:t>Enquête de services de santé</w:t>
            </w:r>
          </w:p>
        </w:tc>
      </w:tr>
      <w:tr w:rsidR="002A6DB7" w:rsidRPr="00F4225C" w14:paraId="4BFB3373"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145D929B" w14:textId="77777777" w:rsidR="002A6DB7" w:rsidRPr="00593A3D" w:rsidRDefault="002A6DB7" w:rsidP="002A6DB7">
            <w:pPr>
              <w:spacing w:line="256" w:lineRule="auto"/>
              <w:rPr>
                <w:rFonts w:ascii="Arial Narrow" w:hAnsi="Arial Narrow"/>
                <w:b/>
                <w:bCs/>
              </w:rPr>
            </w:pPr>
            <w:r w:rsidRPr="00593A3D">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64CDF349" w14:textId="77777777" w:rsidR="002A6DB7" w:rsidRPr="00813609" w:rsidRDefault="002A6DB7" w:rsidP="002A6DB7">
            <w:pPr>
              <w:spacing w:line="256" w:lineRule="auto"/>
              <w:ind w:left="71"/>
              <w:rPr>
                <w:rFonts w:ascii="Arial Narrow" w:hAnsi="Arial Narrow"/>
                <w:lang w:val="fr-CI"/>
              </w:rPr>
            </w:pPr>
            <w:r w:rsidRPr="00813609">
              <w:rPr>
                <w:rFonts w:ascii="Arial Narrow" w:hAnsi="Arial Narrow"/>
                <w:lang w:val="fr-CI"/>
              </w:rPr>
              <w:t>Tous les 2 ans</w:t>
            </w:r>
          </w:p>
        </w:tc>
      </w:tr>
      <w:tr w:rsidR="002A6DB7" w14:paraId="731AFEA7"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7EF1AD3F" w14:textId="77777777" w:rsidR="002A6DB7" w:rsidRDefault="002A6DB7" w:rsidP="002A6DB7">
            <w:pPr>
              <w:spacing w:line="256" w:lineRule="auto"/>
              <w:rPr>
                <w:rFonts w:ascii="Arial Narrow" w:hAnsi="Arial Narrow"/>
                <w:b/>
                <w:bCs/>
              </w:rPr>
            </w:pPr>
            <w:r>
              <w:rPr>
                <w:rFonts w:ascii="Arial Narrow" w:hAnsi="Arial Narrow"/>
                <w:b/>
                <w:bCs/>
              </w:rPr>
              <w:t>Sources de collecte :</w:t>
            </w:r>
          </w:p>
        </w:tc>
        <w:tc>
          <w:tcPr>
            <w:tcW w:w="7938" w:type="dxa"/>
            <w:tcBorders>
              <w:top w:val="nil"/>
              <w:left w:val="nil"/>
              <w:bottom w:val="single" w:sz="4" w:space="0" w:color="auto"/>
              <w:right w:val="dashed" w:sz="8" w:space="0" w:color="000000"/>
            </w:tcBorders>
            <w:vAlign w:val="center"/>
          </w:tcPr>
          <w:p w14:paraId="18904E5D" w14:textId="77777777" w:rsidR="002A6DB7" w:rsidRPr="00813609" w:rsidRDefault="002A6DB7" w:rsidP="002A6DB7">
            <w:pPr>
              <w:spacing w:line="256" w:lineRule="auto"/>
              <w:ind w:left="71"/>
              <w:rPr>
                <w:rFonts w:ascii="Arial Narrow" w:hAnsi="Arial Narrow"/>
                <w:lang w:val="fr-CI"/>
              </w:rPr>
            </w:pPr>
            <w:r w:rsidRPr="00813609">
              <w:rPr>
                <w:rFonts w:ascii="Arial Narrow" w:hAnsi="Arial Narrow"/>
                <w:lang w:val="fr-CI"/>
              </w:rPr>
              <w:t>Rapport de l’enquête</w:t>
            </w:r>
          </w:p>
        </w:tc>
      </w:tr>
      <w:tr w:rsidR="002A6DB7" w14:paraId="2C25C053"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6DA847B3" w14:textId="77777777" w:rsidR="002A6DB7" w:rsidRDefault="002A6DB7" w:rsidP="002A6DB7">
            <w:pPr>
              <w:spacing w:line="256" w:lineRule="auto"/>
              <w:rPr>
                <w:rFonts w:ascii="Arial Narrow" w:hAnsi="Arial Narrow"/>
                <w:b/>
                <w:bCs/>
              </w:rPr>
            </w:pPr>
            <w:r>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6BD381C1" w14:textId="77777777" w:rsidR="002A6DB7" w:rsidRDefault="002A6DB7" w:rsidP="002A6DB7">
            <w:pPr>
              <w:spacing w:line="256" w:lineRule="auto"/>
              <w:rPr>
                <w:rFonts w:ascii="Arial Narrow" w:hAnsi="Arial Narrow"/>
              </w:rPr>
            </w:pPr>
            <w:r>
              <w:rPr>
                <w:rFonts w:ascii="Arial Narrow" w:hAnsi="Arial Narrow"/>
              </w:rPr>
              <w:t>(N/D)x100</w:t>
            </w:r>
          </w:p>
        </w:tc>
      </w:tr>
    </w:tbl>
    <w:p w14:paraId="3F5009B1" w14:textId="77777777" w:rsidR="002A6DB7" w:rsidRDefault="002A6DB7" w:rsidP="002A6DB7">
      <w:pPr>
        <w:tabs>
          <w:tab w:val="left" w:pos="427"/>
        </w:tabs>
      </w:pPr>
      <w:r>
        <w:br w:type="page"/>
      </w:r>
    </w:p>
    <w:p w14:paraId="7C90A776" w14:textId="77777777" w:rsidR="002A6DB7" w:rsidRDefault="002A6DB7" w:rsidP="002A6DB7">
      <w:pPr>
        <w:tabs>
          <w:tab w:val="left" w:pos="427"/>
        </w:tabs>
      </w:pPr>
    </w:p>
    <w:p w14:paraId="547543BD" w14:textId="77777777" w:rsidR="002A6DB7" w:rsidRDefault="002A6DB7" w:rsidP="002A6DB7"/>
    <w:p w14:paraId="31B49CD3"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B3509E" w14:paraId="12B1B1B7"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78F12B75" w14:textId="77777777" w:rsidR="002A6DB7" w:rsidRPr="00EC663E" w:rsidRDefault="002A6DB7" w:rsidP="002A6DB7">
            <w:pPr>
              <w:spacing w:line="256" w:lineRule="auto"/>
              <w:rPr>
                <w:rFonts w:ascii="Arial Narrow" w:hAnsi="Arial Narrow"/>
                <w:b/>
                <w:bCs/>
                <w:color w:val="FFFFFF"/>
              </w:rPr>
            </w:pPr>
            <w:r w:rsidRPr="00EC663E">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571D1B6B" w14:textId="77777777" w:rsidR="002A6DB7" w:rsidRPr="00B3509E" w:rsidRDefault="002A6DB7" w:rsidP="002A6DB7">
            <w:pPr>
              <w:pStyle w:val="Default"/>
              <w:spacing w:line="256" w:lineRule="auto"/>
              <w:rPr>
                <w:rFonts w:ascii="Arial Narrow" w:hAnsi="Arial Narrow"/>
                <w:b/>
                <w:bCs/>
                <w:color w:val="FFFFFF"/>
                <w:lang w:val="fr-FR" w:eastAsia="en-US"/>
              </w:rPr>
            </w:pPr>
            <w:r w:rsidRPr="00E765E7">
              <w:rPr>
                <w:rFonts w:ascii="Times New Roman" w:eastAsia="Times New Roman" w:hAnsi="Times New Roman" w:cs="Times New Roman"/>
                <w:lang w:val="fr-FR"/>
              </w:rPr>
              <w:t xml:space="preserve">Proportion de cas </w:t>
            </w:r>
            <w:r w:rsidRPr="00EA5873">
              <w:rPr>
                <w:rFonts w:ascii="Times New Roman" w:eastAsia="Times New Roman" w:hAnsi="Times New Roman" w:cs="Times New Roman"/>
                <w:lang w:val="fr-FR"/>
              </w:rPr>
              <w:t xml:space="preserve">de paludisme graves </w:t>
            </w:r>
            <w:r w:rsidRPr="00B3509E">
              <w:rPr>
                <w:rFonts w:ascii="Times New Roman" w:eastAsia="Times New Roman" w:hAnsi="Times New Roman" w:cs="Times New Roman"/>
                <w:lang w:val="fr-FR"/>
              </w:rPr>
              <w:t xml:space="preserve">pris en charge  selon les directives dans les formations sanitaires </w:t>
            </w:r>
          </w:p>
        </w:tc>
      </w:tr>
      <w:tr w:rsidR="002A6DB7" w:rsidRPr="00B3509E" w14:paraId="077DE429"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45FB64CA" w14:textId="77777777" w:rsidR="002A6DB7" w:rsidRPr="00B3509E" w:rsidRDefault="002A6DB7" w:rsidP="002A6DB7">
            <w:pPr>
              <w:spacing w:line="256" w:lineRule="auto"/>
              <w:rPr>
                <w:rFonts w:ascii="Arial Narrow" w:hAnsi="Arial Narrow"/>
                <w:b/>
                <w:bCs/>
                <w:lang w:eastAsia="fr-FR"/>
              </w:rPr>
            </w:pPr>
            <w:r w:rsidRPr="00B3509E">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585672C5" w14:textId="77777777" w:rsidR="002A6DB7" w:rsidRPr="00B3509E" w:rsidRDefault="002A6DB7" w:rsidP="002A6DB7">
            <w:pPr>
              <w:pStyle w:val="Default"/>
              <w:spacing w:line="256" w:lineRule="auto"/>
              <w:rPr>
                <w:rFonts w:ascii="Arial Narrow" w:hAnsi="Arial Narrow"/>
                <w:color w:val="auto"/>
                <w:lang w:val="fr-CI" w:eastAsia="en-US"/>
              </w:rPr>
            </w:pPr>
            <w:r w:rsidRPr="00B3509E">
              <w:rPr>
                <w:rFonts w:ascii="Arial Narrow" w:hAnsi="Arial Narrow"/>
                <w:color w:val="auto"/>
                <w:lang w:val="fr-CI" w:eastAsia="en-US"/>
              </w:rPr>
              <w:t xml:space="preserve">C’est le nombre de cas  </w:t>
            </w:r>
            <w:r w:rsidRPr="00B3509E">
              <w:rPr>
                <w:rFonts w:ascii="Times New Roman" w:eastAsia="Times New Roman" w:hAnsi="Times New Roman" w:cs="Times New Roman"/>
                <w:lang w:val="fr-FR"/>
              </w:rPr>
              <w:t xml:space="preserve">de paludisme grave pris en charge selon les directives dans les formations sanitaires rapporté au nombre total de cas de paludisme graves dans les formations sanitaires </w:t>
            </w:r>
          </w:p>
        </w:tc>
      </w:tr>
      <w:tr w:rsidR="002A6DB7" w:rsidRPr="00B3509E" w14:paraId="395AEB56"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03A69E4A" w14:textId="77777777" w:rsidR="002A6DB7" w:rsidRPr="00B3509E" w:rsidRDefault="002A6DB7" w:rsidP="002A6DB7">
            <w:pPr>
              <w:spacing w:line="256" w:lineRule="auto"/>
              <w:rPr>
                <w:rFonts w:ascii="Arial Narrow" w:hAnsi="Arial Narrow"/>
                <w:b/>
                <w:bCs/>
                <w:lang w:eastAsia="fr-FR"/>
              </w:rPr>
            </w:pPr>
            <w:r w:rsidRPr="00B3509E">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2A132280" w14:textId="77777777" w:rsidR="002A6DB7" w:rsidRPr="00813609" w:rsidRDefault="002A6DB7" w:rsidP="002A6DB7">
            <w:pPr>
              <w:pStyle w:val="Default"/>
              <w:spacing w:line="256" w:lineRule="auto"/>
              <w:rPr>
                <w:rFonts w:ascii="Times New Roman" w:eastAsia="Times New Roman" w:hAnsi="Times New Roman" w:cs="Times New Roman"/>
                <w:lang w:val="fr-FR"/>
              </w:rPr>
            </w:pPr>
            <w:r w:rsidRPr="00813609">
              <w:rPr>
                <w:rFonts w:ascii="Times New Roman" w:eastAsia="Times New Roman" w:hAnsi="Times New Roman" w:cs="Times New Roman"/>
                <w:lang w:val="fr-FR"/>
              </w:rPr>
              <w:t>Réduire la mortalité liée au paludisme</w:t>
            </w:r>
          </w:p>
          <w:p w14:paraId="3B1F4305" w14:textId="77777777" w:rsidR="002A6DB7" w:rsidRPr="00E765E7" w:rsidRDefault="002A6DB7" w:rsidP="002A6DB7">
            <w:pPr>
              <w:pStyle w:val="Default"/>
              <w:spacing w:line="256" w:lineRule="auto"/>
              <w:rPr>
                <w:rFonts w:ascii="Arial Narrow" w:hAnsi="Arial Narrow"/>
                <w:lang w:val="fr-CI" w:eastAsia="en-US"/>
              </w:rPr>
            </w:pPr>
          </w:p>
        </w:tc>
      </w:tr>
      <w:tr w:rsidR="002A6DB7" w:rsidRPr="00B3509E" w14:paraId="5144F0A2"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700317E2" w14:textId="77777777" w:rsidR="002A6DB7" w:rsidRPr="00B3509E" w:rsidRDefault="002A6DB7" w:rsidP="002A6DB7">
            <w:pPr>
              <w:spacing w:line="256" w:lineRule="auto"/>
              <w:rPr>
                <w:rFonts w:ascii="Arial Narrow" w:hAnsi="Arial Narrow"/>
                <w:b/>
                <w:bCs/>
                <w:lang w:eastAsia="fr-FR"/>
              </w:rPr>
            </w:pPr>
            <w:r w:rsidRPr="00B3509E">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41B82A8B" w14:textId="77777777" w:rsidR="002A6DB7" w:rsidRPr="00B3509E" w:rsidRDefault="002A6DB7" w:rsidP="002A6DB7">
            <w:pPr>
              <w:spacing w:line="256" w:lineRule="auto"/>
              <w:rPr>
                <w:rFonts w:ascii="Arial Narrow" w:hAnsi="Arial Narrow"/>
              </w:rPr>
            </w:pPr>
            <w:r w:rsidRPr="00B3509E">
              <w:rPr>
                <w:rFonts w:ascii="Arial Narrow" w:hAnsi="Arial Narrow"/>
              </w:rPr>
              <w:t>Proportion</w:t>
            </w:r>
          </w:p>
        </w:tc>
      </w:tr>
      <w:tr w:rsidR="002A6DB7" w:rsidRPr="00B3509E" w14:paraId="745C5E17"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5CD06465" w14:textId="77777777" w:rsidR="002A6DB7" w:rsidRPr="00B3509E" w:rsidRDefault="002A6DB7" w:rsidP="002A6DB7">
            <w:pPr>
              <w:spacing w:line="256" w:lineRule="auto"/>
              <w:rPr>
                <w:rFonts w:ascii="Arial Narrow" w:hAnsi="Arial Narrow"/>
                <w:b/>
                <w:bCs/>
              </w:rPr>
            </w:pPr>
            <w:r w:rsidRPr="00B3509E">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41A865F6" w14:textId="77777777" w:rsidR="002A6DB7" w:rsidRPr="00B3509E" w:rsidRDefault="002A6DB7" w:rsidP="002A6DB7">
            <w:pPr>
              <w:spacing w:line="256" w:lineRule="auto"/>
              <w:ind w:left="71"/>
              <w:rPr>
                <w:rFonts w:ascii="Arial Narrow" w:hAnsi="Arial Narrow"/>
              </w:rPr>
            </w:pPr>
            <w:r w:rsidRPr="00B3509E">
              <w:rPr>
                <w:rFonts w:ascii="Arial Narrow" w:hAnsi="Arial Narrow"/>
                <w:lang w:val="fr-CI"/>
              </w:rPr>
              <w:t xml:space="preserve">Nombre de cas de paludisme grave pris en charge selon les directives  dans </w:t>
            </w:r>
            <w:r w:rsidRPr="00B3509E">
              <w:rPr>
                <w:rFonts w:ascii="Times New Roman" w:eastAsia="Times New Roman" w:hAnsi="Times New Roman" w:cs="Times New Roman"/>
              </w:rPr>
              <w:t xml:space="preserve">les formations sanitaires </w:t>
            </w:r>
          </w:p>
        </w:tc>
      </w:tr>
      <w:tr w:rsidR="002A6DB7" w:rsidRPr="00B3509E" w14:paraId="6FD84121"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16927C63" w14:textId="77777777" w:rsidR="002A6DB7" w:rsidRPr="00B3509E" w:rsidRDefault="002A6DB7" w:rsidP="002A6DB7">
            <w:pPr>
              <w:spacing w:line="256" w:lineRule="auto"/>
              <w:rPr>
                <w:rFonts w:ascii="Arial Narrow" w:hAnsi="Arial Narrow"/>
                <w:b/>
                <w:bCs/>
              </w:rPr>
            </w:pPr>
            <w:r w:rsidRPr="00B3509E">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0CBAA853" w14:textId="77777777" w:rsidR="002A6DB7" w:rsidRPr="00B3509E" w:rsidRDefault="002A6DB7" w:rsidP="002A6DB7">
            <w:pPr>
              <w:spacing w:line="256" w:lineRule="auto"/>
              <w:ind w:left="71"/>
              <w:rPr>
                <w:rFonts w:ascii="Arial Narrow" w:hAnsi="Arial Narrow"/>
              </w:rPr>
            </w:pPr>
            <w:r w:rsidRPr="00B3509E">
              <w:rPr>
                <w:rFonts w:ascii="Times New Roman" w:eastAsia="Times New Roman" w:hAnsi="Times New Roman" w:cs="Times New Roman"/>
              </w:rPr>
              <w:t xml:space="preserve">Nombre de cas de paludisme grave </w:t>
            </w:r>
            <w:r w:rsidRPr="00B3509E">
              <w:rPr>
                <w:rFonts w:ascii="Arial Narrow" w:hAnsi="Arial Narrow"/>
                <w:lang w:val="fr-CI"/>
              </w:rPr>
              <w:t xml:space="preserve"> dans </w:t>
            </w:r>
            <w:r w:rsidRPr="00B3509E">
              <w:rPr>
                <w:rFonts w:ascii="Times New Roman" w:eastAsia="Times New Roman" w:hAnsi="Times New Roman" w:cs="Times New Roman"/>
              </w:rPr>
              <w:t xml:space="preserve">les formations sanitaires </w:t>
            </w:r>
          </w:p>
        </w:tc>
      </w:tr>
      <w:tr w:rsidR="002A6DB7" w:rsidRPr="00B3509E" w14:paraId="1BBFA7D0"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56478C0B" w14:textId="77777777" w:rsidR="002A6DB7" w:rsidRPr="00B3509E" w:rsidRDefault="002A6DB7" w:rsidP="002A6DB7">
            <w:pPr>
              <w:spacing w:line="256" w:lineRule="auto"/>
              <w:rPr>
                <w:rFonts w:ascii="Arial Narrow" w:hAnsi="Arial Narrow"/>
                <w:b/>
                <w:bCs/>
              </w:rPr>
            </w:pPr>
            <w:r w:rsidRPr="00B3509E">
              <w:rPr>
                <w:rFonts w:ascii="Arial Narrow" w:hAnsi="Arial Narrow"/>
                <w:b/>
                <w:bCs/>
              </w:rPr>
              <w:t>Désagrégation:</w:t>
            </w:r>
          </w:p>
        </w:tc>
        <w:tc>
          <w:tcPr>
            <w:tcW w:w="7938" w:type="dxa"/>
            <w:tcBorders>
              <w:top w:val="nil"/>
              <w:left w:val="nil"/>
              <w:bottom w:val="dashed" w:sz="8" w:space="0" w:color="000000"/>
              <w:right w:val="dashed" w:sz="8" w:space="0" w:color="000000"/>
            </w:tcBorders>
            <w:vAlign w:val="bottom"/>
          </w:tcPr>
          <w:p w14:paraId="11D461FB" w14:textId="77777777" w:rsidR="002A6DB7" w:rsidRPr="00E765E7" w:rsidRDefault="002A6DB7" w:rsidP="002A6DB7">
            <w:pPr>
              <w:spacing w:line="256" w:lineRule="auto"/>
              <w:rPr>
                <w:rFonts w:ascii="Times New Roman" w:hAnsi="Times New Roman"/>
              </w:rPr>
            </w:pPr>
            <w:r w:rsidRPr="00B3509E">
              <w:rPr>
                <w:rFonts w:ascii="Arial Narrow" w:hAnsi="Arial Narrow"/>
              </w:rPr>
              <w:t>Tranche d’âge, sexe </w:t>
            </w:r>
            <w:r w:rsidRPr="00813609">
              <w:rPr>
                <w:rFonts w:ascii="Arial Narrow" w:hAnsi="Arial Narrow"/>
              </w:rPr>
              <w:t>, par type de structures sanitaire</w:t>
            </w:r>
          </w:p>
        </w:tc>
      </w:tr>
      <w:tr w:rsidR="002A6DB7" w:rsidRPr="00B3509E" w14:paraId="34EB5EAB"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229590EF" w14:textId="77777777" w:rsidR="002A6DB7" w:rsidRPr="00B3509E" w:rsidRDefault="002A6DB7" w:rsidP="002A6DB7">
            <w:pPr>
              <w:spacing w:line="256" w:lineRule="auto"/>
              <w:rPr>
                <w:b/>
                <w:bCs/>
              </w:rPr>
            </w:pPr>
            <w:r w:rsidRPr="00B3509E">
              <w:rPr>
                <w:b/>
                <w:bCs/>
              </w:rPr>
              <w:t>Type d’indicateur</w:t>
            </w:r>
          </w:p>
        </w:tc>
        <w:tc>
          <w:tcPr>
            <w:tcW w:w="7938" w:type="dxa"/>
            <w:tcBorders>
              <w:top w:val="nil"/>
              <w:left w:val="nil"/>
              <w:bottom w:val="dashed" w:sz="8" w:space="0" w:color="000000"/>
              <w:right w:val="dashed" w:sz="8" w:space="0" w:color="000000"/>
            </w:tcBorders>
            <w:vAlign w:val="center"/>
          </w:tcPr>
          <w:p w14:paraId="5EE5E768" w14:textId="77777777" w:rsidR="002A6DB7" w:rsidRPr="00B3509E" w:rsidRDefault="002A6DB7" w:rsidP="002A6DB7">
            <w:pPr>
              <w:spacing w:line="256" w:lineRule="auto"/>
              <w:rPr>
                <w:rFonts w:ascii="Arial Narrow" w:hAnsi="Arial Narrow"/>
              </w:rPr>
            </w:pPr>
            <w:r w:rsidRPr="00B3509E">
              <w:t>Résultat</w:t>
            </w:r>
          </w:p>
        </w:tc>
      </w:tr>
      <w:tr w:rsidR="002A6DB7" w:rsidRPr="00B3509E" w14:paraId="773CB16E" w14:textId="77777777" w:rsidTr="002A6DB7">
        <w:trPr>
          <w:trHeight w:val="217"/>
          <w:jc w:val="center"/>
        </w:trPr>
        <w:tc>
          <w:tcPr>
            <w:tcW w:w="1985" w:type="dxa"/>
            <w:tcBorders>
              <w:top w:val="nil"/>
              <w:left w:val="dashed" w:sz="8" w:space="0" w:color="000000"/>
              <w:bottom w:val="dashed" w:sz="8" w:space="0" w:color="000000"/>
              <w:right w:val="dashed" w:sz="8" w:space="0" w:color="000000"/>
            </w:tcBorders>
            <w:vAlign w:val="center"/>
          </w:tcPr>
          <w:p w14:paraId="449B9073" w14:textId="77777777" w:rsidR="002A6DB7" w:rsidRPr="00B3509E" w:rsidRDefault="002A6DB7" w:rsidP="002A6DB7">
            <w:pPr>
              <w:spacing w:line="256" w:lineRule="auto"/>
              <w:rPr>
                <w:rFonts w:ascii="Times New Roman" w:hAnsi="Times New Roman"/>
                <w:b/>
                <w:bCs/>
                <w:sz w:val="24"/>
                <w:szCs w:val="24"/>
              </w:rPr>
            </w:pPr>
            <w:r w:rsidRPr="00B3509E">
              <w:rPr>
                <w:b/>
                <w:bCs/>
              </w:rPr>
              <w:t>Utilité de Gestion</w:t>
            </w:r>
          </w:p>
          <w:p w14:paraId="1F016CD0" w14:textId="77777777" w:rsidR="002A6DB7" w:rsidRPr="00B3509E" w:rsidRDefault="002A6DB7" w:rsidP="002A6DB7">
            <w:pPr>
              <w:spacing w:line="256" w:lineRule="auto"/>
            </w:pPr>
          </w:p>
        </w:tc>
        <w:tc>
          <w:tcPr>
            <w:tcW w:w="7938" w:type="dxa"/>
            <w:tcBorders>
              <w:top w:val="nil"/>
              <w:left w:val="nil"/>
              <w:bottom w:val="dashed" w:sz="8" w:space="0" w:color="000000"/>
              <w:right w:val="dashed" w:sz="8" w:space="0" w:color="000000"/>
            </w:tcBorders>
            <w:vAlign w:val="center"/>
          </w:tcPr>
          <w:p w14:paraId="14B823A8" w14:textId="77777777" w:rsidR="002A6DB7" w:rsidRPr="00B3509E" w:rsidRDefault="002A6DB7" w:rsidP="002A6DB7">
            <w:pPr>
              <w:spacing w:line="256" w:lineRule="auto"/>
            </w:pPr>
            <w:r w:rsidRPr="00B3509E">
              <w:rPr>
                <w:rFonts w:ascii="Arial Narrow" w:hAnsi="Arial Narrow"/>
              </w:rPr>
              <w:t xml:space="preserve">Apprécier la prise en charge correcte des cas de paludisme grave dans les </w:t>
            </w:r>
            <w:r w:rsidRPr="00B3509E">
              <w:rPr>
                <w:rFonts w:ascii="Arial Narrow" w:eastAsia="Calibri" w:hAnsi="Arial Narrow" w:cs="Arial"/>
              </w:rPr>
              <w:t>formations sanitaires</w:t>
            </w:r>
            <w:r w:rsidRPr="00B3509E">
              <w:rPr>
                <w:rFonts w:ascii="Times New Roman" w:eastAsia="Times New Roman" w:hAnsi="Times New Roman" w:cs="Times New Roman"/>
              </w:rPr>
              <w:t xml:space="preserve"> </w:t>
            </w:r>
            <w:r w:rsidRPr="00B3509E">
              <w:rPr>
                <w:rFonts w:ascii="Arial Narrow" w:eastAsia="Calibri" w:hAnsi="Arial Narrow" w:cs="Arial"/>
              </w:rPr>
              <w:t xml:space="preserve">publiques </w:t>
            </w:r>
            <w:r w:rsidRPr="00B3509E">
              <w:rPr>
                <w:rFonts w:ascii="Times New Roman" w:eastAsia="Times New Roman" w:hAnsi="Times New Roman" w:cs="Times New Roman"/>
              </w:rPr>
              <w:t>selon directives</w:t>
            </w:r>
          </w:p>
        </w:tc>
      </w:tr>
      <w:tr w:rsidR="002A6DB7" w:rsidRPr="00B3509E" w14:paraId="6E04275E"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6E6FBB26" w14:textId="77777777" w:rsidR="002A6DB7" w:rsidRPr="00B3509E" w:rsidRDefault="002A6DB7" w:rsidP="002A6DB7">
            <w:pPr>
              <w:spacing w:line="256" w:lineRule="auto"/>
              <w:rPr>
                <w:rFonts w:ascii="Arial Narrow" w:hAnsi="Arial Narrow"/>
                <w:b/>
                <w:bCs/>
              </w:rPr>
            </w:pPr>
            <w:r w:rsidRPr="00B3509E">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4F6B9A1D" w14:textId="77777777" w:rsidR="002A6DB7" w:rsidRPr="00B3509E" w:rsidRDefault="002A6DB7" w:rsidP="002A6DB7">
            <w:pPr>
              <w:spacing w:line="256" w:lineRule="auto"/>
              <w:rPr>
                <w:rFonts w:ascii="Arial Narrow" w:hAnsi="Arial Narrow"/>
              </w:rPr>
            </w:pPr>
            <w:r w:rsidRPr="00B3509E">
              <w:rPr>
                <w:rFonts w:ascii="Arial Narrow" w:hAnsi="Arial Narrow"/>
              </w:rPr>
              <w:t>Enquête de services de santé</w:t>
            </w:r>
          </w:p>
        </w:tc>
      </w:tr>
      <w:tr w:rsidR="002A6DB7" w:rsidRPr="00B3509E" w14:paraId="37BF3954"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30674360" w14:textId="77777777" w:rsidR="002A6DB7" w:rsidRPr="00B3509E" w:rsidRDefault="002A6DB7" w:rsidP="002A6DB7">
            <w:pPr>
              <w:spacing w:line="256" w:lineRule="auto"/>
              <w:rPr>
                <w:rFonts w:ascii="Arial Narrow" w:hAnsi="Arial Narrow"/>
                <w:b/>
                <w:bCs/>
              </w:rPr>
            </w:pPr>
            <w:r w:rsidRPr="00B3509E">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04908807" w14:textId="77777777" w:rsidR="002A6DB7" w:rsidRPr="00B3509E" w:rsidRDefault="002A6DB7" w:rsidP="002A6DB7">
            <w:pPr>
              <w:spacing w:line="256" w:lineRule="auto"/>
              <w:rPr>
                <w:rFonts w:ascii="Arial Narrow" w:hAnsi="Arial Narrow"/>
              </w:rPr>
            </w:pPr>
            <w:r w:rsidRPr="00B3509E">
              <w:rPr>
                <w:rFonts w:ascii="Arial Narrow" w:hAnsi="Arial Narrow"/>
              </w:rPr>
              <w:t>Tous les 2 ans</w:t>
            </w:r>
          </w:p>
        </w:tc>
      </w:tr>
      <w:tr w:rsidR="002A6DB7" w:rsidRPr="00B3509E" w14:paraId="76284A89"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3E071B9D" w14:textId="77777777" w:rsidR="002A6DB7" w:rsidRPr="00B3509E" w:rsidRDefault="002A6DB7" w:rsidP="002A6DB7">
            <w:pPr>
              <w:spacing w:line="256" w:lineRule="auto"/>
              <w:rPr>
                <w:rFonts w:ascii="Arial Narrow" w:hAnsi="Arial Narrow"/>
                <w:b/>
                <w:bCs/>
              </w:rPr>
            </w:pPr>
            <w:r w:rsidRPr="00B3509E">
              <w:rPr>
                <w:rFonts w:ascii="Arial Narrow" w:hAnsi="Arial Narrow"/>
                <w:b/>
                <w:bCs/>
              </w:rPr>
              <w:t>Sources de collecte :</w:t>
            </w:r>
          </w:p>
        </w:tc>
        <w:tc>
          <w:tcPr>
            <w:tcW w:w="7938" w:type="dxa"/>
            <w:tcBorders>
              <w:top w:val="nil"/>
              <w:left w:val="nil"/>
              <w:bottom w:val="single" w:sz="4" w:space="0" w:color="auto"/>
              <w:right w:val="dashed" w:sz="8" w:space="0" w:color="000000"/>
            </w:tcBorders>
            <w:vAlign w:val="center"/>
          </w:tcPr>
          <w:p w14:paraId="31BB368B" w14:textId="77777777" w:rsidR="002A6DB7" w:rsidRPr="00B3509E" w:rsidRDefault="002A6DB7" w:rsidP="002A6DB7">
            <w:pPr>
              <w:spacing w:line="256" w:lineRule="auto"/>
              <w:jc w:val="both"/>
              <w:rPr>
                <w:rFonts w:ascii="Times New Roman" w:hAnsi="Times New Roman"/>
              </w:rPr>
            </w:pPr>
            <w:r w:rsidRPr="00B3509E">
              <w:rPr>
                <w:rFonts w:ascii="Arial Narrow" w:hAnsi="Arial Narrow"/>
              </w:rPr>
              <w:t>Rapport de l’enquête</w:t>
            </w:r>
          </w:p>
        </w:tc>
      </w:tr>
      <w:tr w:rsidR="002A6DB7" w14:paraId="445A2428"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02C05406" w14:textId="77777777" w:rsidR="002A6DB7" w:rsidRPr="00B3509E" w:rsidRDefault="002A6DB7" w:rsidP="002A6DB7">
            <w:pPr>
              <w:spacing w:line="256" w:lineRule="auto"/>
              <w:rPr>
                <w:rFonts w:ascii="Arial Narrow" w:hAnsi="Arial Narrow"/>
                <w:b/>
                <w:bCs/>
              </w:rPr>
            </w:pPr>
            <w:r w:rsidRPr="00B3509E">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27640D2C" w14:textId="77777777" w:rsidR="002A6DB7" w:rsidRDefault="002A6DB7" w:rsidP="002A6DB7">
            <w:pPr>
              <w:spacing w:line="256" w:lineRule="auto"/>
              <w:rPr>
                <w:rFonts w:ascii="Arial Narrow" w:hAnsi="Arial Narrow"/>
              </w:rPr>
            </w:pPr>
            <w:r w:rsidRPr="00B3509E">
              <w:rPr>
                <w:rFonts w:ascii="Arial Narrow" w:hAnsi="Arial Narrow"/>
              </w:rPr>
              <w:t>(N/D)x100</w:t>
            </w:r>
          </w:p>
        </w:tc>
      </w:tr>
    </w:tbl>
    <w:p w14:paraId="5129F4D6" w14:textId="77777777" w:rsidR="002A6DB7" w:rsidRDefault="002A6DB7" w:rsidP="002A6DB7">
      <w:r>
        <w:br w:type="page"/>
      </w:r>
    </w:p>
    <w:p w14:paraId="51A29B92" w14:textId="77777777" w:rsidR="002A6DB7" w:rsidRDefault="002A6DB7" w:rsidP="002A6DB7"/>
    <w:p w14:paraId="6637041B" w14:textId="77777777" w:rsidR="002A6DB7" w:rsidRDefault="002A6DB7" w:rsidP="002A6DB7"/>
    <w:p w14:paraId="67A5785E" w14:textId="77777777" w:rsidR="002A6DB7" w:rsidRDefault="002A6DB7" w:rsidP="002A6DB7"/>
    <w:p w14:paraId="520791F4"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EC663E" w14:paraId="7ABD3682"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07771563" w14:textId="77777777" w:rsidR="002A6DB7" w:rsidRPr="00EC663E" w:rsidRDefault="002A6DB7" w:rsidP="002A6DB7">
            <w:pPr>
              <w:spacing w:line="256" w:lineRule="auto"/>
              <w:rPr>
                <w:rFonts w:ascii="Arial Narrow" w:hAnsi="Arial Narrow"/>
                <w:b/>
                <w:bCs/>
                <w:color w:val="FFFFFF"/>
              </w:rPr>
            </w:pPr>
            <w:r w:rsidRPr="00EC663E">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7E7C1EF9" w14:textId="77777777" w:rsidR="002A6DB7" w:rsidRPr="00E765E7" w:rsidRDefault="002A6DB7" w:rsidP="002A6DB7">
            <w:pPr>
              <w:pStyle w:val="Default"/>
              <w:spacing w:line="256" w:lineRule="auto"/>
              <w:rPr>
                <w:rFonts w:ascii="Arial Narrow" w:hAnsi="Arial Narrow"/>
                <w:b/>
                <w:bCs/>
                <w:color w:val="FFFFFF"/>
                <w:lang w:val="fr-FR" w:eastAsia="en-US"/>
              </w:rPr>
            </w:pPr>
            <w:r w:rsidRPr="00E765E7">
              <w:rPr>
                <w:rFonts w:ascii="Times New Roman" w:eastAsia="Times New Roman" w:hAnsi="Times New Roman" w:cs="Times New Roman"/>
                <w:lang w:val="fr-FR"/>
              </w:rPr>
              <w:t>Nombre de prestataires formés par thématique</w:t>
            </w:r>
          </w:p>
        </w:tc>
      </w:tr>
      <w:tr w:rsidR="002A6DB7" w:rsidRPr="00EC663E" w14:paraId="6F8EFE41"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47E10366" w14:textId="77777777" w:rsidR="002A6DB7" w:rsidRPr="00EC663E" w:rsidRDefault="002A6DB7" w:rsidP="002A6DB7">
            <w:pPr>
              <w:spacing w:line="256" w:lineRule="auto"/>
              <w:rPr>
                <w:rFonts w:ascii="Arial Narrow" w:hAnsi="Arial Narrow"/>
                <w:b/>
                <w:bCs/>
                <w:lang w:eastAsia="fr-FR"/>
              </w:rPr>
            </w:pPr>
            <w:r w:rsidRPr="00EC663E">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1E4C48BB" w14:textId="77777777" w:rsidR="002A6DB7" w:rsidRPr="00EC663E" w:rsidRDefault="002A6DB7" w:rsidP="002A6DB7">
            <w:pPr>
              <w:pStyle w:val="Default"/>
              <w:spacing w:line="256" w:lineRule="auto"/>
              <w:rPr>
                <w:rFonts w:ascii="Arial Narrow" w:hAnsi="Arial Narrow"/>
                <w:color w:val="auto"/>
                <w:lang w:val="fr-CI" w:eastAsia="en-US"/>
              </w:rPr>
            </w:pPr>
            <w:r w:rsidRPr="00EC663E">
              <w:rPr>
                <w:rFonts w:ascii="Arial Narrow" w:hAnsi="Arial Narrow"/>
                <w:color w:val="auto"/>
                <w:lang w:val="fr-CI" w:eastAsia="en-US"/>
              </w:rPr>
              <w:t>C’est le nombre total des prestataires formés par thématique</w:t>
            </w:r>
          </w:p>
        </w:tc>
      </w:tr>
      <w:tr w:rsidR="002A6DB7" w:rsidRPr="00EC663E" w14:paraId="5075E386"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5BBCF906" w14:textId="77777777" w:rsidR="002A6DB7" w:rsidRPr="00EC663E" w:rsidRDefault="002A6DB7" w:rsidP="002A6DB7">
            <w:pPr>
              <w:spacing w:line="256" w:lineRule="auto"/>
              <w:rPr>
                <w:rFonts w:ascii="Arial Narrow" w:hAnsi="Arial Narrow"/>
                <w:b/>
                <w:bCs/>
                <w:lang w:eastAsia="fr-FR"/>
              </w:rPr>
            </w:pPr>
            <w:r w:rsidRPr="00EC663E">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7BAA4D4B" w14:textId="77777777" w:rsidR="002A6DB7" w:rsidRPr="00EC663E" w:rsidRDefault="002A6DB7" w:rsidP="002A6DB7">
            <w:pPr>
              <w:spacing w:line="256" w:lineRule="auto"/>
            </w:pPr>
            <w:r w:rsidRPr="00EC663E">
              <w:t xml:space="preserve"> </w:t>
            </w:r>
            <w:r w:rsidRPr="00813609">
              <w:t>Réduire la morbidité et la mortalité liée au paludisme</w:t>
            </w:r>
          </w:p>
          <w:p w14:paraId="4F642896" w14:textId="77777777" w:rsidR="002A6DB7" w:rsidRPr="00E765E7" w:rsidRDefault="002A6DB7" w:rsidP="002A6DB7">
            <w:pPr>
              <w:pStyle w:val="Default"/>
              <w:spacing w:line="256" w:lineRule="auto"/>
              <w:rPr>
                <w:rFonts w:ascii="Arial Narrow" w:hAnsi="Arial Narrow"/>
                <w:lang w:val="fr-CI" w:eastAsia="en-US"/>
              </w:rPr>
            </w:pPr>
          </w:p>
        </w:tc>
      </w:tr>
      <w:tr w:rsidR="002A6DB7" w:rsidRPr="00EC663E" w14:paraId="4F4A04BA"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55A66E22" w14:textId="77777777" w:rsidR="002A6DB7" w:rsidRPr="00EC663E" w:rsidRDefault="002A6DB7" w:rsidP="002A6DB7">
            <w:pPr>
              <w:spacing w:line="256" w:lineRule="auto"/>
              <w:rPr>
                <w:rFonts w:ascii="Arial Narrow" w:hAnsi="Arial Narrow"/>
                <w:b/>
                <w:bCs/>
                <w:lang w:eastAsia="fr-FR"/>
              </w:rPr>
            </w:pPr>
            <w:r w:rsidRPr="00EC663E">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6CDC021D" w14:textId="77777777" w:rsidR="002A6DB7" w:rsidRPr="00EC663E" w:rsidRDefault="002A6DB7" w:rsidP="002A6DB7">
            <w:pPr>
              <w:spacing w:line="256" w:lineRule="auto"/>
              <w:rPr>
                <w:rFonts w:ascii="Arial Narrow" w:hAnsi="Arial Narrow"/>
              </w:rPr>
            </w:pPr>
            <w:r w:rsidRPr="00EC663E">
              <w:rPr>
                <w:rFonts w:ascii="Arial Narrow" w:hAnsi="Arial Narrow"/>
              </w:rPr>
              <w:t>Nombre</w:t>
            </w:r>
            <w:r w:rsidRPr="00813609">
              <w:rPr>
                <w:rFonts w:ascii="Arial Narrow" w:hAnsi="Arial Narrow"/>
              </w:rPr>
              <w:t xml:space="preserve"> (cumulatif)</w:t>
            </w:r>
          </w:p>
        </w:tc>
      </w:tr>
      <w:tr w:rsidR="002A6DB7" w:rsidRPr="00EC663E" w14:paraId="264BAB60"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65A42684"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656672B6" w14:textId="77777777" w:rsidR="002A6DB7" w:rsidRPr="00EC663E" w:rsidRDefault="002A6DB7" w:rsidP="002A6DB7">
            <w:pPr>
              <w:spacing w:line="256" w:lineRule="auto"/>
              <w:ind w:left="71"/>
              <w:rPr>
                <w:rFonts w:ascii="Arial Narrow" w:hAnsi="Arial Narrow"/>
              </w:rPr>
            </w:pPr>
            <w:r w:rsidRPr="009E6712">
              <w:rPr>
                <w:rFonts w:ascii="Times New Roman" w:eastAsia="Times New Roman" w:hAnsi="Times New Roman" w:cs="Times New Roman"/>
              </w:rPr>
              <w:t>Nombre de prestataires formés par thématique</w:t>
            </w:r>
            <w:r w:rsidRPr="00813609">
              <w:rPr>
                <w:rFonts w:ascii="Times New Roman" w:eastAsia="Times New Roman" w:hAnsi="Times New Roman" w:cs="Times New Roman"/>
              </w:rPr>
              <w:t xml:space="preserve"> (paludologie, prise en charge selon les directives, S&amp;E)</w:t>
            </w:r>
          </w:p>
        </w:tc>
      </w:tr>
      <w:tr w:rsidR="002A6DB7" w:rsidRPr="00EC663E" w14:paraId="09510FD3"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3FFA53FF"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01753A7A" w14:textId="77777777" w:rsidR="002A6DB7" w:rsidRPr="00EC663E" w:rsidRDefault="002A6DB7" w:rsidP="002A6DB7">
            <w:pPr>
              <w:spacing w:line="256" w:lineRule="auto"/>
              <w:ind w:left="71"/>
              <w:rPr>
                <w:rFonts w:ascii="Arial Narrow" w:hAnsi="Arial Narrow"/>
              </w:rPr>
            </w:pPr>
            <w:r w:rsidRPr="00EC663E">
              <w:rPr>
                <w:rFonts w:ascii="Arial Narrow" w:hAnsi="Arial Narrow"/>
              </w:rPr>
              <w:t>NA</w:t>
            </w:r>
          </w:p>
        </w:tc>
      </w:tr>
      <w:tr w:rsidR="002A6DB7" w:rsidRPr="00EC663E" w14:paraId="21739236"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05D8B94B"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Désagrégation:</w:t>
            </w:r>
          </w:p>
        </w:tc>
        <w:tc>
          <w:tcPr>
            <w:tcW w:w="7938" w:type="dxa"/>
            <w:tcBorders>
              <w:top w:val="nil"/>
              <w:left w:val="nil"/>
              <w:bottom w:val="dashed" w:sz="8" w:space="0" w:color="000000"/>
              <w:right w:val="dashed" w:sz="8" w:space="0" w:color="000000"/>
            </w:tcBorders>
            <w:vAlign w:val="center"/>
          </w:tcPr>
          <w:p w14:paraId="66493498" w14:textId="77777777" w:rsidR="002A6DB7" w:rsidRPr="00EC663E" w:rsidRDefault="002A6DB7" w:rsidP="002A6DB7">
            <w:pPr>
              <w:spacing w:line="256" w:lineRule="auto"/>
              <w:rPr>
                <w:rFonts w:ascii="Times New Roman" w:hAnsi="Times New Roman"/>
              </w:rPr>
            </w:pPr>
            <w:r w:rsidRPr="00813609">
              <w:rPr>
                <w:rFonts w:ascii="Arial Narrow" w:hAnsi="Arial Narrow"/>
              </w:rPr>
              <w:t>par thématique</w:t>
            </w:r>
            <w:r w:rsidRPr="00EC663E">
              <w:rPr>
                <w:rFonts w:ascii="Arial Narrow" w:hAnsi="Arial Narrow"/>
              </w:rPr>
              <w:t xml:space="preserve"> sexe : M, F</w:t>
            </w:r>
          </w:p>
        </w:tc>
      </w:tr>
      <w:tr w:rsidR="002A6DB7" w:rsidRPr="00EC663E" w14:paraId="56B3BD6C"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69BCDB76" w14:textId="77777777" w:rsidR="002A6DB7" w:rsidRPr="00EC663E" w:rsidRDefault="002A6DB7" w:rsidP="002A6DB7">
            <w:pPr>
              <w:spacing w:line="256" w:lineRule="auto"/>
              <w:rPr>
                <w:b/>
                <w:bCs/>
              </w:rPr>
            </w:pPr>
            <w:r w:rsidRPr="00EC663E">
              <w:rPr>
                <w:b/>
                <w:bCs/>
              </w:rPr>
              <w:t>Type d’indicateur</w:t>
            </w:r>
          </w:p>
        </w:tc>
        <w:tc>
          <w:tcPr>
            <w:tcW w:w="7938" w:type="dxa"/>
            <w:tcBorders>
              <w:top w:val="nil"/>
              <w:left w:val="nil"/>
              <w:bottom w:val="dashed" w:sz="8" w:space="0" w:color="000000"/>
              <w:right w:val="dashed" w:sz="8" w:space="0" w:color="000000"/>
            </w:tcBorders>
            <w:vAlign w:val="center"/>
          </w:tcPr>
          <w:p w14:paraId="0D3C2067" w14:textId="77777777" w:rsidR="002A6DB7" w:rsidRPr="00EC663E" w:rsidRDefault="002A6DB7" w:rsidP="002A6DB7">
            <w:pPr>
              <w:spacing w:line="256" w:lineRule="auto"/>
              <w:rPr>
                <w:rFonts w:ascii="Arial Narrow" w:hAnsi="Arial Narrow"/>
              </w:rPr>
            </w:pPr>
            <w:r w:rsidRPr="00EC663E">
              <w:rPr>
                <w:rFonts w:ascii="Arial Narrow" w:hAnsi="Arial Narrow"/>
              </w:rPr>
              <w:t>Résultat</w:t>
            </w:r>
          </w:p>
        </w:tc>
      </w:tr>
      <w:tr w:rsidR="002A6DB7" w:rsidRPr="00EC663E" w14:paraId="1FC324B8" w14:textId="77777777" w:rsidTr="002A6DB7">
        <w:trPr>
          <w:trHeight w:val="217"/>
          <w:jc w:val="center"/>
        </w:trPr>
        <w:tc>
          <w:tcPr>
            <w:tcW w:w="1985" w:type="dxa"/>
            <w:tcBorders>
              <w:top w:val="nil"/>
              <w:left w:val="dashed" w:sz="8" w:space="0" w:color="000000"/>
              <w:bottom w:val="dashed" w:sz="8" w:space="0" w:color="000000"/>
              <w:right w:val="dashed" w:sz="8" w:space="0" w:color="000000"/>
            </w:tcBorders>
            <w:vAlign w:val="center"/>
          </w:tcPr>
          <w:p w14:paraId="4876C64E" w14:textId="77777777" w:rsidR="002A6DB7" w:rsidRPr="00EC663E" w:rsidRDefault="002A6DB7" w:rsidP="002A6DB7">
            <w:pPr>
              <w:spacing w:line="256" w:lineRule="auto"/>
              <w:rPr>
                <w:rFonts w:ascii="Times New Roman" w:hAnsi="Times New Roman"/>
                <w:b/>
                <w:bCs/>
                <w:sz w:val="24"/>
                <w:szCs w:val="24"/>
              </w:rPr>
            </w:pPr>
            <w:r w:rsidRPr="00EC663E">
              <w:rPr>
                <w:b/>
                <w:bCs/>
              </w:rPr>
              <w:t>Utilité de Gestion</w:t>
            </w:r>
          </w:p>
          <w:p w14:paraId="0FA271A9" w14:textId="77777777" w:rsidR="002A6DB7" w:rsidRPr="00EC663E" w:rsidRDefault="002A6DB7" w:rsidP="002A6DB7">
            <w:pPr>
              <w:spacing w:line="256" w:lineRule="auto"/>
            </w:pPr>
          </w:p>
        </w:tc>
        <w:tc>
          <w:tcPr>
            <w:tcW w:w="7938" w:type="dxa"/>
            <w:tcBorders>
              <w:top w:val="nil"/>
              <w:left w:val="nil"/>
              <w:bottom w:val="dashed" w:sz="8" w:space="0" w:color="000000"/>
              <w:right w:val="dashed" w:sz="8" w:space="0" w:color="000000"/>
            </w:tcBorders>
            <w:vAlign w:val="center"/>
          </w:tcPr>
          <w:p w14:paraId="65EF1345" w14:textId="77777777" w:rsidR="002A6DB7" w:rsidRPr="00EC663E" w:rsidRDefault="002A6DB7" w:rsidP="002A6DB7">
            <w:pPr>
              <w:spacing w:line="256" w:lineRule="auto"/>
            </w:pPr>
            <w:r w:rsidRPr="00EC663E">
              <w:rPr>
                <w:rFonts w:ascii="Arial Narrow" w:hAnsi="Arial Narrow"/>
                <w:lang w:val="fr-CI"/>
              </w:rPr>
              <w:t>Déterminer le nombre de prestataires  formés par thématique</w:t>
            </w:r>
            <w:r w:rsidRPr="00EC663E">
              <w:t xml:space="preserve"> </w:t>
            </w:r>
          </w:p>
        </w:tc>
      </w:tr>
      <w:tr w:rsidR="002A6DB7" w:rsidRPr="00EC663E" w14:paraId="27DB85CE"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1C647AD7"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55C95555" w14:textId="77777777" w:rsidR="002A6DB7" w:rsidRPr="00EC663E" w:rsidRDefault="002A6DB7" w:rsidP="002A6DB7">
            <w:pPr>
              <w:spacing w:line="256" w:lineRule="auto"/>
              <w:rPr>
                <w:rFonts w:ascii="Arial Narrow" w:hAnsi="Arial Narrow"/>
              </w:rPr>
            </w:pPr>
            <w:r w:rsidRPr="00EC663E">
              <w:rPr>
                <w:rFonts w:ascii="Arial Narrow" w:hAnsi="Arial Narrow"/>
              </w:rPr>
              <w:t xml:space="preserve">Routine </w:t>
            </w:r>
          </w:p>
        </w:tc>
      </w:tr>
      <w:tr w:rsidR="002A6DB7" w:rsidRPr="00EC663E" w14:paraId="4BB13850"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2BA90734"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0E8627CA" w14:textId="77777777" w:rsidR="002A6DB7" w:rsidRPr="00EC663E" w:rsidRDefault="002A6DB7" w:rsidP="002A6DB7">
            <w:pPr>
              <w:spacing w:line="256" w:lineRule="auto"/>
              <w:rPr>
                <w:rFonts w:ascii="Arial Narrow" w:hAnsi="Arial Narrow"/>
              </w:rPr>
            </w:pPr>
            <w:r w:rsidRPr="00813609">
              <w:rPr>
                <w:rFonts w:ascii="Arial Narrow" w:hAnsi="Arial Narrow"/>
              </w:rPr>
              <w:t>Annuel</w:t>
            </w:r>
          </w:p>
        </w:tc>
      </w:tr>
      <w:tr w:rsidR="002A6DB7" w:rsidRPr="00EC663E" w14:paraId="175C5641"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68CA3D49"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Sources de collecte:</w:t>
            </w:r>
          </w:p>
        </w:tc>
        <w:tc>
          <w:tcPr>
            <w:tcW w:w="7938" w:type="dxa"/>
            <w:tcBorders>
              <w:top w:val="nil"/>
              <w:left w:val="nil"/>
              <w:bottom w:val="single" w:sz="4" w:space="0" w:color="auto"/>
              <w:right w:val="dashed" w:sz="8" w:space="0" w:color="000000"/>
            </w:tcBorders>
            <w:vAlign w:val="center"/>
          </w:tcPr>
          <w:p w14:paraId="319E0CC3" w14:textId="77777777" w:rsidR="002A6DB7" w:rsidRPr="00DD0687" w:rsidRDefault="002A6DB7" w:rsidP="002A6DB7">
            <w:pPr>
              <w:spacing w:line="256" w:lineRule="auto"/>
              <w:jc w:val="both"/>
              <w:rPr>
                <w:rFonts w:ascii="Times New Roman" w:hAnsi="Times New Roman"/>
              </w:rPr>
            </w:pPr>
            <w:r w:rsidRPr="00EC663E">
              <w:rPr>
                <w:rFonts w:ascii="Times New Roman" w:hAnsi="Times New Roman"/>
              </w:rPr>
              <w:t xml:space="preserve">Rapport </w:t>
            </w:r>
            <w:r>
              <w:rPr>
                <w:rFonts w:ascii="Times New Roman" w:hAnsi="Times New Roman"/>
              </w:rPr>
              <w:t>PNLP</w:t>
            </w:r>
          </w:p>
        </w:tc>
      </w:tr>
      <w:tr w:rsidR="002A6DB7" w:rsidRPr="00EC663E" w14:paraId="1546C056"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4C65C50B"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77451122" w14:textId="77777777" w:rsidR="002A6DB7" w:rsidRPr="00EC663E" w:rsidRDefault="002A6DB7" w:rsidP="002A6DB7">
            <w:pPr>
              <w:spacing w:line="256" w:lineRule="auto"/>
              <w:rPr>
                <w:rFonts w:ascii="Arial Narrow" w:hAnsi="Arial Narrow"/>
              </w:rPr>
            </w:pPr>
          </w:p>
          <w:p w14:paraId="2FAF32E6" w14:textId="77777777" w:rsidR="002A6DB7" w:rsidRPr="00EC663E" w:rsidRDefault="002A6DB7" w:rsidP="002A6DB7">
            <w:pPr>
              <w:spacing w:line="256" w:lineRule="auto"/>
              <w:rPr>
                <w:rFonts w:ascii="Arial Narrow" w:hAnsi="Arial Narrow"/>
              </w:rPr>
            </w:pPr>
            <w:r w:rsidRPr="00EC663E">
              <w:rPr>
                <w:rFonts w:ascii="Arial Narrow" w:hAnsi="Arial Narrow"/>
              </w:rPr>
              <w:t>Comptage</w:t>
            </w:r>
          </w:p>
          <w:p w14:paraId="6F406A9B" w14:textId="77777777" w:rsidR="002A6DB7" w:rsidRPr="00EC663E" w:rsidRDefault="002A6DB7" w:rsidP="002A6DB7">
            <w:pPr>
              <w:spacing w:line="256" w:lineRule="auto"/>
              <w:rPr>
                <w:rFonts w:ascii="Arial Narrow" w:hAnsi="Arial Narrow"/>
              </w:rPr>
            </w:pPr>
          </w:p>
        </w:tc>
      </w:tr>
    </w:tbl>
    <w:p w14:paraId="564D58D1" w14:textId="77777777" w:rsidR="002A6DB7" w:rsidRDefault="002A6DB7" w:rsidP="002A6DB7"/>
    <w:p w14:paraId="70551EE4" w14:textId="77777777" w:rsidR="002A6DB7" w:rsidRDefault="002A6DB7" w:rsidP="002A6DB7"/>
    <w:p w14:paraId="0C8F1049"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EC663E" w14:paraId="112A189F" w14:textId="77777777" w:rsidTr="002A6DB7">
        <w:trPr>
          <w:trHeight w:val="330"/>
          <w:jc w:val="center"/>
        </w:trPr>
        <w:tc>
          <w:tcPr>
            <w:tcW w:w="1985" w:type="dxa"/>
            <w:tcBorders>
              <w:top w:val="nil"/>
              <w:left w:val="dashed" w:sz="8" w:space="0" w:color="000000"/>
              <w:bottom w:val="dashed" w:sz="8" w:space="0" w:color="000000"/>
              <w:right w:val="dashed" w:sz="8" w:space="0" w:color="000000"/>
            </w:tcBorders>
            <w:shd w:val="clear" w:color="auto" w:fill="00B050"/>
            <w:vAlign w:val="center"/>
            <w:hideMark/>
          </w:tcPr>
          <w:p w14:paraId="677072F2"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Indicateur</w:t>
            </w:r>
          </w:p>
        </w:tc>
        <w:tc>
          <w:tcPr>
            <w:tcW w:w="7938" w:type="dxa"/>
            <w:tcBorders>
              <w:top w:val="nil"/>
              <w:left w:val="nil"/>
              <w:bottom w:val="dashed" w:sz="8" w:space="0" w:color="000000"/>
              <w:right w:val="dashed" w:sz="8" w:space="0" w:color="000000"/>
            </w:tcBorders>
            <w:shd w:val="clear" w:color="auto" w:fill="00B050"/>
            <w:vAlign w:val="center"/>
          </w:tcPr>
          <w:p w14:paraId="5FF6911E" w14:textId="77777777" w:rsidR="002A6DB7" w:rsidRPr="00EC663E" w:rsidRDefault="002A6DB7" w:rsidP="002A6DB7">
            <w:pPr>
              <w:rPr>
                <w:rFonts w:ascii="Arial Narrow" w:hAnsi="Arial Narrow"/>
              </w:rPr>
            </w:pPr>
            <w:r w:rsidRPr="00813609">
              <w:rPr>
                <w:rFonts w:ascii="Times New Roman" w:eastAsia="Times New Roman" w:hAnsi="Times New Roman" w:cs="Times New Roman"/>
                <w:sz w:val="24"/>
                <w:szCs w:val="24"/>
              </w:rPr>
              <w:t xml:space="preserve">Pourcentage de ménages avec au moins une MILDA  </w:t>
            </w:r>
          </w:p>
        </w:tc>
      </w:tr>
      <w:tr w:rsidR="002A6DB7" w:rsidRPr="00EC663E" w14:paraId="5660F363"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16FF54BF"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 xml:space="preserve">Définition : </w:t>
            </w:r>
          </w:p>
        </w:tc>
        <w:tc>
          <w:tcPr>
            <w:tcW w:w="7938" w:type="dxa"/>
            <w:tcBorders>
              <w:top w:val="nil"/>
              <w:left w:val="nil"/>
              <w:bottom w:val="dashed" w:sz="8" w:space="0" w:color="000000"/>
              <w:right w:val="dashed" w:sz="8" w:space="0" w:color="000000"/>
            </w:tcBorders>
            <w:vAlign w:val="center"/>
          </w:tcPr>
          <w:p w14:paraId="5C62D3B7" w14:textId="77777777" w:rsidR="002A6DB7" w:rsidRPr="00EC663E" w:rsidRDefault="002A6DB7" w:rsidP="002A6DB7">
            <w:pPr>
              <w:rPr>
                <w:rFonts w:ascii="Arial Narrow" w:hAnsi="Arial Narrow"/>
              </w:rPr>
            </w:pPr>
            <w:r w:rsidRPr="00EC663E">
              <w:rPr>
                <w:rFonts w:ascii="Arial Narrow" w:hAnsi="Arial Narrow"/>
              </w:rPr>
              <w:t xml:space="preserve">C’est le nombre de ménages avec au moins une MILDA rapporté au nombre total de ménages visités lors de l’enquête </w:t>
            </w:r>
          </w:p>
        </w:tc>
      </w:tr>
      <w:tr w:rsidR="002A6DB7" w:rsidRPr="00EC663E" w14:paraId="3D354EA0"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606609FC"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Objectifs:</w:t>
            </w:r>
          </w:p>
        </w:tc>
        <w:tc>
          <w:tcPr>
            <w:tcW w:w="7938" w:type="dxa"/>
            <w:tcBorders>
              <w:top w:val="nil"/>
              <w:left w:val="nil"/>
              <w:bottom w:val="dashed" w:sz="8" w:space="0" w:color="000000"/>
              <w:right w:val="dashed" w:sz="8" w:space="0" w:color="000000"/>
            </w:tcBorders>
            <w:vAlign w:val="center"/>
          </w:tcPr>
          <w:p w14:paraId="4599ED66" w14:textId="77777777" w:rsidR="002A6DB7" w:rsidRPr="00EC663E" w:rsidRDefault="002A6DB7" w:rsidP="002A6DB7">
            <w:pPr>
              <w:rPr>
                <w:rFonts w:ascii="Arial Narrow" w:hAnsi="Arial Narrow"/>
              </w:rPr>
            </w:pPr>
            <w:r w:rsidRPr="00813609">
              <w:rPr>
                <w:rFonts w:ascii="Arial Narrow" w:hAnsi="Arial Narrow"/>
              </w:rPr>
              <w:t>Réduire la morbidité liée au paludisme</w:t>
            </w:r>
            <w:r w:rsidRPr="00EC663E">
              <w:rPr>
                <w:rFonts w:ascii="Arial Narrow" w:hAnsi="Arial Narrow"/>
              </w:rPr>
              <w:t xml:space="preserve"> </w:t>
            </w:r>
          </w:p>
        </w:tc>
      </w:tr>
      <w:tr w:rsidR="002A6DB7" w:rsidRPr="00EC663E" w14:paraId="7147A1C3"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41163188"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0B770D58" w14:textId="77777777" w:rsidR="002A6DB7" w:rsidRPr="00EC663E" w:rsidRDefault="002A6DB7" w:rsidP="002A6DB7">
            <w:pPr>
              <w:spacing w:line="256" w:lineRule="auto"/>
              <w:rPr>
                <w:rFonts w:ascii="Arial Narrow" w:hAnsi="Arial Narrow"/>
              </w:rPr>
            </w:pPr>
            <w:r w:rsidRPr="00EC663E">
              <w:rPr>
                <w:rFonts w:ascii="Arial Narrow" w:hAnsi="Arial Narrow"/>
              </w:rPr>
              <w:t>Pourcentage</w:t>
            </w:r>
          </w:p>
        </w:tc>
      </w:tr>
      <w:tr w:rsidR="002A6DB7" w:rsidRPr="00EC663E" w14:paraId="32EF7818"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6415A9E7"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2E23EAB2" w14:textId="77777777" w:rsidR="002A6DB7" w:rsidRPr="00EC663E" w:rsidRDefault="002A6DB7" w:rsidP="002A6DB7">
            <w:pPr>
              <w:spacing w:line="256" w:lineRule="auto"/>
              <w:rPr>
                <w:rFonts w:ascii="Arial Narrow" w:hAnsi="Arial Narrow"/>
              </w:rPr>
            </w:pPr>
            <w:r w:rsidRPr="00EC663E">
              <w:rPr>
                <w:rFonts w:ascii="Arial Narrow" w:hAnsi="Arial Narrow"/>
              </w:rPr>
              <w:t>Nombre de ménages avec au moins une MILDA</w:t>
            </w:r>
          </w:p>
        </w:tc>
      </w:tr>
      <w:tr w:rsidR="002A6DB7" w:rsidRPr="00EC663E" w14:paraId="338A11B7"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27DF0ADC"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32B0611B" w14:textId="77777777" w:rsidR="002A6DB7" w:rsidRPr="00EC663E" w:rsidRDefault="002A6DB7" w:rsidP="002A6DB7">
            <w:pPr>
              <w:spacing w:line="256" w:lineRule="auto"/>
              <w:rPr>
                <w:rFonts w:ascii="Arial Narrow" w:hAnsi="Arial Narrow"/>
              </w:rPr>
            </w:pPr>
            <w:r w:rsidRPr="00EC663E">
              <w:rPr>
                <w:rFonts w:ascii="Arial Narrow" w:hAnsi="Arial Narrow"/>
              </w:rPr>
              <w:t xml:space="preserve">Nombre total de ménages visités lors de l’enquête </w:t>
            </w:r>
          </w:p>
        </w:tc>
      </w:tr>
      <w:tr w:rsidR="002A6DB7" w:rsidRPr="00EC663E" w14:paraId="3064CB05"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52D66934"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Désagrégation:</w:t>
            </w:r>
          </w:p>
        </w:tc>
        <w:tc>
          <w:tcPr>
            <w:tcW w:w="7938" w:type="dxa"/>
            <w:tcBorders>
              <w:top w:val="nil"/>
              <w:left w:val="nil"/>
              <w:bottom w:val="dashed" w:sz="8" w:space="0" w:color="000000"/>
              <w:right w:val="dashed" w:sz="8" w:space="0" w:color="000000"/>
            </w:tcBorders>
            <w:vAlign w:val="bottom"/>
          </w:tcPr>
          <w:p w14:paraId="068ED3EC" w14:textId="77777777" w:rsidR="002A6DB7" w:rsidRPr="00EC663E" w:rsidRDefault="002A6DB7" w:rsidP="002A6DB7">
            <w:pPr>
              <w:spacing w:line="256" w:lineRule="auto"/>
              <w:rPr>
                <w:rFonts w:ascii="Arial Narrow" w:hAnsi="Arial Narrow"/>
              </w:rPr>
            </w:pPr>
            <w:r w:rsidRPr="00EC663E">
              <w:rPr>
                <w:rFonts w:ascii="Arial Narrow" w:hAnsi="Arial Narrow"/>
              </w:rPr>
              <w:t xml:space="preserve">niveau (Région sanitaire, district sanitaire), </w:t>
            </w:r>
          </w:p>
        </w:tc>
      </w:tr>
      <w:tr w:rsidR="002A6DB7" w:rsidRPr="00EC663E" w14:paraId="1063A78D"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25CD40D5"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Type d’indicateur</w:t>
            </w:r>
          </w:p>
        </w:tc>
        <w:tc>
          <w:tcPr>
            <w:tcW w:w="7938" w:type="dxa"/>
            <w:tcBorders>
              <w:top w:val="nil"/>
              <w:left w:val="nil"/>
              <w:bottom w:val="dashed" w:sz="8" w:space="0" w:color="000000"/>
              <w:right w:val="dashed" w:sz="8" w:space="0" w:color="000000"/>
            </w:tcBorders>
            <w:vAlign w:val="center"/>
          </w:tcPr>
          <w:p w14:paraId="4E3CDFD4" w14:textId="77777777" w:rsidR="002A6DB7" w:rsidRPr="00EC663E" w:rsidRDefault="002A6DB7" w:rsidP="002A6DB7">
            <w:pPr>
              <w:spacing w:line="256" w:lineRule="auto"/>
              <w:rPr>
                <w:rFonts w:ascii="Arial Narrow" w:hAnsi="Arial Narrow"/>
              </w:rPr>
            </w:pPr>
            <w:r w:rsidRPr="00EC663E">
              <w:t>Résultat</w:t>
            </w:r>
          </w:p>
        </w:tc>
      </w:tr>
      <w:tr w:rsidR="002A6DB7" w:rsidRPr="00EC663E" w14:paraId="50AB7DA4"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5A1F9667"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Utilité de Gestion</w:t>
            </w:r>
          </w:p>
          <w:p w14:paraId="08D9C084" w14:textId="77777777" w:rsidR="002A6DB7" w:rsidRPr="00EC663E" w:rsidRDefault="002A6DB7" w:rsidP="002A6DB7">
            <w:pPr>
              <w:spacing w:line="256" w:lineRule="auto"/>
              <w:rPr>
                <w:rFonts w:ascii="Arial Narrow" w:hAnsi="Arial Narrow"/>
                <w:b/>
                <w:bCs/>
              </w:rPr>
            </w:pPr>
          </w:p>
        </w:tc>
        <w:tc>
          <w:tcPr>
            <w:tcW w:w="7938" w:type="dxa"/>
            <w:tcBorders>
              <w:top w:val="nil"/>
              <w:left w:val="nil"/>
              <w:bottom w:val="dashed" w:sz="8" w:space="0" w:color="000000"/>
              <w:right w:val="dashed" w:sz="8" w:space="0" w:color="000000"/>
            </w:tcBorders>
            <w:vAlign w:val="center"/>
          </w:tcPr>
          <w:p w14:paraId="24BB4C4A" w14:textId="77777777" w:rsidR="002A6DB7" w:rsidRDefault="002A6DB7" w:rsidP="002A6DB7">
            <w:pPr>
              <w:spacing w:line="256" w:lineRule="auto"/>
            </w:pPr>
            <w:r w:rsidRPr="00EC663E">
              <w:t xml:space="preserve">Apprécier la couverture </w:t>
            </w:r>
            <w:r w:rsidRPr="00813609">
              <w:t>en MILDA</w:t>
            </w:r>
          </w:p>
          <w:p w14:paraId="406A7F89" w14:textId="77777777" w:rsidR="002A6DB7" w:rsidRPr="00813609" w:rsidRDefault="002A6DB7" w:rsidP="002A6DB7">
            <w:pPr>
              <w:spacing w:line="256" w:lineRule="auto"/>
            </w:pPr>
            <w:r>
              <w:t>Apprécier la stratégie de communication autour de la distribution des MILDA</w:t>
            </w:r>
          </w:p>
        </w:tc>
      </w:tr>
      <w:tr w:rsidR="002A6DB7" w:rsidRPr="00EC663E" w14:paraId="17C818BE"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5DFFD25F"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3A365F87" w14:textId="77777777" w:rsidR="002A6DB7" w:rsidRPr="00EC663E" w:rsidRDefault="002A6DB7" w:rsidP="002A6DB7">
            <w:pPr>
              <w:spacing w:line="256" w:lineRule="auto"/>
              <w:rPr>
                <w:rFonts w:ascii="Arial Narrow" w:hAnsi="Arial Narrow"/>
              </w:rPr>
            </w:pPr>
            <w:r w:rsidRPr="00EC663E">
              <w:rPr>
                <w:rFonts w:ascii="Arial Narrow" w:hAnsi="Arial Narrow"/>
              </w:rPr>
              <w:t>Enquête post campagne</w:t>
            </w:r>
          </w:p>
          <w:p w14:paraId="52FB8FCA" w14:textId="77777777" w:rsidR="002A6DB7" w:rsidRPr="00EC663E" w:rsidRDefault="002A6DB7" w:rsidP="002A6DB7">
            <w:pPr>
              <w:spacing w:line="256" w:lineRule="auto"/>
              <w:rPr>
                <w:rFonts w:ascii="Arial Narrow" w:hAnsi="Arial Narrow"/>
              </w:rPr>
            </w:pPr>
            <w:r w:rsidRPr="00EC663E">
              <w:rPr>
                <w:rFonts w:ascii="Arial Narrow" w:hAnsi="Arial Narrow"/>
              </w:rPr>
              <w:t>EDS</w:t>
            </w:r>
          </w:p>
        </w:tc>
      </w:tr>
      <w:tr w:rsidR="002A6DB7" w:rsidRPr="00EC663E" w14:paraId="6B3C605A"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7269FB20"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66D3ED1D" w14:textId="77777777" w:rsidR="002A6DB7" w:rsidRPr="00EC663E" w:rsidRDefault="002A6DB7" w:rsidP="002A6DB7">
            <w:pPr>
              <w:spacing w:line="256" w:lineRule="auto"/>
              <w:rPr>
                <w:rFonts w:ascii="Arial Narrow" w:hAnsi="Arial Narrow"/>
              </w:rPr>
            </w:pPr>
            <w:r w:rsidRPr="00EC663E">
              <w:rPr>
                <w:rFonts w:ascii="Arial Narrow" w:hAnsi="Arial Narrow"/>
              </w:rPr>
              <w:t>Tous les 3 ans</w:t>
            </w:r>
          </w:p>
        </w:tc>
      </w:tr>
      <w:tr w:rsidR="002A6DB7" w:rsidRPr="00EC663E" w14:paraId="44DB2CFE"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06494F57"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Sources de collecte :</w:t>
            </w:r>
          </w:p>
        </w:tc>
        <w:tc>
          <w:tcPr>
            <w:tcW w:w="7938" w:type="dxa"/>
            <w:tcBorders>
              <w:top w:val="nil"/>
              <w:left w:val="nil"/>
              <w:bottom w:val="dashed" w:sz="8" w:space="0" w:color="000000"/>
              <w:right w:val="dashed" w:sz="8" w:space="0" w:color="000000"/>
            </w:tcBorders>
            <w:vAlign w:val="center"/>
          </w:tcPr>
          <w:p w14:paraId="45756CC9" w14:textId="77777777" w:rsidR="002A6DB7" w:rsidRPr="00EC663E" w:rsidRDefault="002A6DB7" w:rsidP="002A6DB7">
            <w:pPr>
              <w:spacing w:line="256" w:lineRule="auto"/>
              <w:rPr>
                <w:rFonts w:ascii="Arial Narrow" w:hAnsi="Arial Narrow"/>
              </w:rPr>
            </w:pPr>
            <w:r w:rsidRPr="00EC663E">
              <w:rPr>
                <w:rFonts w:ascii="Arial Narrow" w:hAnsi="Arial Narrow"/>
              </w:rPr>
              <w:t>Rapport d’enquête </w:t>
            </w:r>
          </w:p>
        </w:tc>
      </w:tr>
      <w:tr w:rsidR="002A6DB7" w14:paraId="76C83E9B"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2759DB2D"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3D3A0B17" w14:textId="77777777" w:rsidR="002A6DB7" w:rsidRDefault="002A6DB7" w:rsidP="002A6DB7">
            <w:pPr>
              <w:spacing w:line="256" w:lineRule="auto"/>
              <w:rPr>
                <w:rFonts w:ascii="Arial Narrow" w:hAnsi="Arial Narrow"/>
              </w:rPr>
            </w:pPr>
            <w:r w:rsidRPr="00EC663E">
              <w:rPr>
                <w:rFonts w:ascii="Arial Narrow" w:hAnsi="Arial Narrow"/>
              </w:rPr>
              <w:t>(N/D)x100</w:t>
            </w:r>
          </w:p>
        </w:tc>
      </w:tr>
    </w:tbl>
    <w:p w14:paraId="7B16A48F" w14:textId="77777777" w:rsidR="002A6DB7" w:rsidRDefault="002A6DB7" w:rsidP="002A6DB7">
      <w:r>
        <w:br w:type="page"/>
      </w:r>
    </w:p>
    <w:p w14:paraId="2EB403A7"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EC663E" w14:paraId="2BC16C4F"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4AFCE154" w14:textId="77777777" w:rsidR="002A6DB7" w:rsidRPr="00EC663E" w:rsidRDefault="002A6DB7" w:rsidP="002A6DB7">
            <w:pPr>
              <w:spacing w:line="256" w:lineRule="auto"/>
              <w:rPr>
                <w:rFonts w:ascii="Arial Narrow" w:hAnsi="Arial Narrow"/>
                <w:b/>
                <w:bCs/>
                <w:color w:val="FFFFFF"/>
              </w:rPr>
            </w:pPr>
            <w:r w:rsidRPr="00EC663E">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625D2E2D" w14:textId="77777777" w:rsidR="002A6DB7" w:rsidRPr="00E765E7" w:rsidRDefault="002A6DB7" w:rsidP="002A6DB7">
            <w:pPr>
              <w:pStyle w:val="Default"/>
              <w:spacing w:line="256" w:lineRule="auto"/>
              <w:rPr>
                <w:rFonts w:ascii="Arial Narrow" w:hAnsi="Arial Narrow"/>
                <w:b/>
                <w:bCs/>
                <w:color w:val="FFFFFF"/>
                <w:lang w:val="fr-FR" w:eastAsia="en-US"/>
              </w:rPr>
            </w:pPr>
            <w:r w:rsidRPr="00E765E7">
              <w:rPr>
                <w:rFonts w:ascii="Times New Roman" w:eastAsia="Times New Roman" w:hAnsi="Times New Roman" w:cs="Times New Roman"/>
                <w:lang w:val="fr-FR"/>
              </w:rPr>
              <w:t>Pourcentage de ménage avec une MILDA pour 2 personnes</w:t>
            </w:r>
          </w:p>
        </w:tc>
      </w:tr>
      <w:tr w:rsidR="002A6DB7" w:rsidRPr="00EC663E" w14:paraId="156F340D"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3664E51F" w14:textId="77777777" w:rsidR="002A6DB7" w:rsidRPr="00EC663E" w:rsidRDefault="002A6DB7" w:rsidP="002A6DB7">
            <w:pPr>
              <w:spacing w:line="256" w:lineRule="auto"/>
              <w:rPr>
                <w:rFonts w:ascii="Arial Narrow" w:hAnsi="Arial Narrow"/>
                <w:b/>
                <w:bCs/>
                <w:lang w:eastAsia="fr-FR"/>
              </w:rPr>
            </w:pPr>
            <w:r w:rsidRPr="00EC663E">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57B6A89B" w14:textId="77777777" w:rsidR="002A6DB7" w:rsidRPr="00EC663E" w:rsidRDefault="002A6DB7" w:rsidP="002A6DB7">
            <w:pPr>
              <w:pStyle w:val="Default"/>
              <w:spacing w:line="256" w:lineRule="auto"/>
              <w:rPr>
                <w:rFonts w:ascii="Arial Narrow" w:hAnsi="Arial Narrow"/>
                <w:color w:val="auto"/>
                <w:lang w:val="fr-CI" w:eastAsia="en-US"/>
              </w:rPr>
            </w:pPr>
            <w:r w:rsidRPr="00EA5873">
              <w:rPr>
                <w:rFonts w:ascii="Arial Narrow" w:hAnsi="Arial Narrow"/>
                <w:lang w:val="fr-FR"/>
              </w:rPr>
              <w:t xml:space="preserve">C’est le nombre de ménages avec </w:t>
            </w:r>
            <w:r w:rsidRPr="00EA5873">
              <w:rPr>
                <w:rFonts w:ascii="Times New Roman" w:eastAsia="Times New Roman" w:hAnsi="Times New Roman" w:cs="Times New Roman"/>
                <w:lang w:val="fr-FR"/>
              </w:rPr>
              <w:t>une MILDA pour 2 personnes</w:t>
            </w:r>
            <w:r w:rsidRPr="00EA5873">
              <w:rPr>
                <w:rFonts w:ascii="Arial Narrow" w:hAnsi="Arial Narrow"/>
                <w:lang w:val="fr-FR"/>
              </w:rPr>
              <w:t xml:space="preserve"> rapporté au nombre total de ménages visités lors de l’enquête </w:t>
            </w:r>
          </w:p>
        </w:tc>
      </w:tr>
      <w:tr w:rsidR="002A6DB7" w:rsidRPr="00EC663E" w14:paraId="26C06907"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662CA638" w14:textId="77777777" w:rsidR="002A6DB7" w:rsidRPr="00EC663E" w:rsidRDefault="002A6DB7" w:rsidP="002A6DB7">
            <w:pPr>
              <w:spacing w:line="256" w:lineRule="auto"/>
              <w:rPr>
                <w:rFonts w:ascii="Arial Narrow" w:hAnsi="Arial Narrow"/>
                <w:b/>
                <w:bCs/>
                <w:lang w:eastAsia="fr-FR"/>
              </w:rPr>
            </w:pPr>
            <w:r w:rsidRPr="00EC663E">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59F1A7D4" w14:textId="77777777" w:rsidR="002A6DB7" w:rsidRPr="00E765E7" w:rsidRDefault="002A6DB7" w:rsidP="002A6DB7">
            <w:pPr>
              <w:pStyle w:val="Default"/>
              <w:spacing w:line="256" w:lineRule="auto"/>
              <w:rPr>
                <w:rFonts w:ascii="Arial Narrow" w:hAnsi="Arial Narrow"/>
                <w:lang w:val="fr-CI" w:eastAsia="en-US"/>
              </w:rPr>
            </w:pPr>
            <w:r w:rsidRPr="00813609">
              <w:rPr>
                <w:rFonts w:ascii="Arial Narrow" w:hAnsi="Arial Narrow"/>
                <w:lang w:val="fr-FR"/>
              </w:rPr>
              <w:t>Réduire la morbidité liée au paludisme</w:t>
            </w:r>
          </w:p>
        </w:tc>
      </w:tr>
      <w:tr w:rsidR="002A6DB7" w:rsidRPr="00EC663E" w14:paraId="5125193A"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3E89F26E" w14:textId="77777777" w:rsidR="002A6DB7" w:rsidRPr="00EC663E" w:rsidRDefault="002A6DB7" w:rsidP="002A6DB7">
            <w:pPr>
              <w:spacing w:line="256" w:lineRule="auto"/>
              <w:rPr>
                <w:rFonts w:ascii="Arial Narrow" w:hAnsi="Arial Narrow"/>
                <w:b/>
                <w:bCs/>
                <w:lang w:eastAsia="fr-FR"/>
              </w:rPr>
            </w:pPr>
            <w:r w:rsidRPr="00EC663E">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4D264B57" w14:textId="77777777" w:rsidR="002A6DB7" w:rsidRPr="00EC663E" w:rsidRDefault="002A6DB7" w:rsidP="002A6DB7">
            <w:pPr>
              <w:spacing w:line="256" w:lineRule="auto"/>
              <w:rPr>
                <w:rFonts w:ascii="Arial Narrow" w:hAnsi="Arial Narrow"/>
              </w:rPr>
            </w:pPr>
            <w:r w:rsidRPr="00EC663E">
              <w:rPr>
                <w:rFonts w:ascii="Arial Narrow" w:hAnsi="Arial Narrow"/>
              </w:rPr>
              <w:t>Pourcentage</w:t>
            </w:r>
          </w:p>
        </w:tc>
      </w:tr>
      <w:tr w:rsidR="002A6DB7" w:rsidRPr="00EC663E" w14:paraId="151B6EE4"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1745B0FF"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67A3E1D4" w14:textId="77777777" w:rsidR="002A6DB7" w:rsidRPr="00EC663E" w:rsidRDefault="002A6DB7" w:rsidP="002A6DB7">
            <w:pPr>
              <w:spacing w:line="256" w:lineRule="auto"/>
              <w:ind w:left="71"/>
              <w:rPr>
                <w:rFonts w:ascii="Arial Narrow" w:hAnsi="Arial Narrow"/>
              </w:rPr>
            </w:pPr>
            <w:r w:rsidRPr="00EC663E">
              <w:rPr>
                <w:rFonts w:ascii="Arial Narrow" w:hAnsi="Arial Narrow"/>
              </w:rPr>
              <w:t>Nombre de ménages avec une MILDA pour 2 personnes</w:t>
            </w:r>
          </w:p>
        </w:tc>
      </w:tr>
      <w:tr w:rsidR="002A6DB7" w:rsidRPr="00EC663E" w14:paraId="5EB1B261"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5879D161"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54626B0D" w14:textId="77777777" w:rsidR="002A6DB7" w:rsidRPr="00EC663E" w:rsidRDefault="002A6DB7" w:rsidP="002A6DB7">
            <w:pPr>
              <w:spacing w:line="256" w:lineRule="auto"/>
              <w:ind w:left="71"/>
              <w:rPr>
                <w:rFonts w:ascii="Arial Narrow" w:hAnsi="Arial Narrow"/>
              </w:rPr>
            </w:pPr>
            <w:r w:rsidRPr="00EC663E">
              <w:rPr>
                <w:rFonts w:ascii="Arial Narrow" w:hAnsi="Arial Narrow"/>
              </w:rPr>
              <w:t xml:space="preserve">Nombre total de ménages visités lors de l’enquête </w:t>
            </w:r>
          </w:p>
        </w:tc>
      </w:tr>
      <w:tr w:rsidR="002A6DB7" w:rsidRPr="00EC663E" w14:paraId="517E97DD"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62151937"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Désagrégation:</w:t>
            </w:r>
          </w:p>
        </w:tc>
        <w:tc>
          <w:tcPr>
            <w:tcW w:w="7938" w:type="dxa"/>
            <w:tcBorders>
              <w:top w:val="nil"/>
              <w:left w:val="nil"/>
              <w:bottom w:val="dashed" w:sz="8" w:space="0" w:color="000000"/>
              <w:right w:val="dashed" w:sz="8" w:space="0" w:color="000000"/>
            </w:tcBorders>
            <w:vAlign w:val="bottom"/>
          </w:tcPr>
          <w:p w14:paraId="5E7534FC" w14:textId="77777777" w:rsidR="002A6DB7" w:rsidRPr="00EC663E" w:rsidRDefault="002A6DB7" w:rsidP="002A6DB7">
            <w:pPr>
              <w:spacing w:line="256" w:lineRule="auto"/>
              <w:rPr>
                <w:rFonts w:ascii="Times New Roman" w:hAnsi="Times New Roman"/>
              </w:rPr>
            </w:pPr>
            <w:r w:rsidRPr="00EC663E">
              <w:rPr>
                <w:rFonts w:ascii="Arial Narrow" w:hAnsi="Arial Narrow"/>
              </w:rPr>
              <w:t>niveau (Région sanitaire, district sanitaire</w:t>
            </w:r>
            <w:r w:rsidRPr="00813609">
              <w:rPr>
                <w:rFonts w:ascii="Arial Narrow" w:hAnsi="Arial Narrow"/>
              </w:rPr>
              <w:t>)</w:t>
            </w:r>
          </w:p>
        </w:tc>
      </w:tr>
      <w:tr w:rsidR="002A6DB7" w:rsidRPr="00EC663E" w14:paraId="68C2175D"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0094DDD8" w14:textId="77777777" w:rsidR="002A6DB7" w:rsidRPr="00EC663E" w:rsidRDefault="002A6DB7" w:rsidP="002A6DB7">
            <w:pPr>
              <w:spacing w:line="256" w:lineRule="auto"/>
              <w:rPr>
                <w:b/>
                <w:bCs/>
              </w:rPr>
            </w:pPr>
            <w:r w:rsidRPr="00EC663E">
              <w:rPr>
                <w:b/>
                <w:bCs/>
              </w:rPr>
              <w:t>Type d’indicateur</w:t>
            </w:r>
          </w:p>
        </w:tc>
        <w:tc>
          <w:tcPr>
            <w:tcW w:w="7938" w:type="dxa"/>
            <w:tcBorders>
              <w:top w:val="nil"/>
              <w:left w:val="nil"/>
              <w:bottom w:val="dashed" w:sz="8" w:space="0" w:color="000000"/>
              <w:right w:val="dashed" w:sz="8" w:space="0" w:color="000000"/>
            </w:tcBorders>
            <w:vAlign w:val="center"/>
          </w:tcPr>
          <w:p w14:paraId="6A0F51CD" w14:textId="77777777" w:rsidR="002A6DB7" w:rsidRPr="00EC663E" w:rsidRDefault="002A6DB7" w:rsidP="002A6DB7">
            <w:pPr>
              <w:spacing w:line="256" w:lineRule="auto"/>
              <w:rPr>
                <w:rFonts w:ascii="Arial Narrow" w:hAnsi="Arial Narrow"/>
              </w:rPr>
            </w:pPr>
            <w:r w:rsidRPr="00EC663E">
              <w:t>Résultat</w:t>
            </w:r>
          </w:p>
        </w:tc>
      </w:tr>
      <w:tr w:rsidR="002A6DB7" w:rsidRPr="00EC663E" w14:paraId="55751861" w14:textId="77777777" w:rsidTr="002A6DB7">
        <w:trPr>
          <w:trHeight w:val="217"/>
          <w:jc w:val="center"/>
        </w:trPr>
        <w:tc>
          <w:tcPr>
            <w:tcW w:w="1985" w:type="dxa"/>
            <w:tcBorders>
              <w:top w:val="nil"/>
              <w:left w:val="dashed" w:sz="8" w:space="0" w:color="000000"/>
              <w:bottom w:val="dashed" w:sz="8" w:space="0" w:color="000000"/>
              <w:right w:val="dashed" w:sz="8" w:space="0" w:color="000000"/>
            </w:tcBorders>
            <w:vAlign w:val="center"/>
          </w:tcPr>
          <w:p w14:paraId="790733AE" w14:textId="77777777" w:rsidR="002A6DB7" w:rsidRPr="00EC663E" w:rsidRDefault="002A6DB7" w:rsidP="002A6DB7">
            <w:pPr>
              <w:spacing w:line="256" w:lineRule="auto"/>
              <w:rPr>
                <w:rFonts w:ascii="Times New Roman" w:hAnsi="Times New Roman"/>
                <w:b/>
                <w:bCs/>
                <w:sz w:val="24"/>
                <w:szCs w:val="24"/>
              </w:rPr>
            </w:pPr>
            <w:r w:rsidRPr="00EC663E">
              <w:rPr>
                <w:b/>
                <w:bCs/>
              </w:rPr>
              <w:t>Utilité de Gestion</w:t>
            </w:r>
          </w:p>
          <w:p w14:paraId="2456A5CE" w14:textId="77777777" w:rsidR="002A6DB7" w:rsidRPr="00EC663E" w:rsidRDefault="002A6DB7" w:rsidP="002A6DB7">
            <w:pPr>
              <w:spacing w:line="256" w:lineRule="auto"/>
            </w:pPr>
          </w:p>
        </w:tc>
        <w:tc>
          <w:tcPr>
            <w:tcW w:w="7938" w:type="dxa"/>
            <w:tcBorders>
              <w:top w:val="nil"/>
              <w:left w:val="nil"/>
              <w:bottom w:val="dashed" w:sz="8" w:space="0" w:color="000000"/>
              <w:right w:val="dashed" w:sz="8" w:space="0" w:color="000000"/>
            </w:tcBorders>
            <w:vAlign w:val="center"/>
          </w:tcPr>
          <w:p w14:paraId="2B239299" w14:textId="77777777" w:rsidR="002A6DB7" w:rsidRDefault="002A6DB7" w:rsidP="002A6DB7">
            <w:pPr>
              <w:spacing w:line="256" w:lineRule="auto"/>
            </w:pPr>
            <w:r w:rsidRPr="00EC663E">
              <w:t>Apprécier la couverture en MILDA</w:t>
            </w:r>
          </w:p>
          <w:p w14:paraId="0EBBCB5B" w14:textId="77777777" w:rsidR="002A6DB7" w:rsidRPr="00E765E7" w:rsidRDefault="002A6DB7" w:rsidP="002A6DB7">
            <w:pPr>
              <w:spacing w:line="256" w:lineRule="auto"/>
            </w:pPr>
            <w:r>
              <w:t>Apprécier la stratégie de communication autour de la distribution des MILDA</w:t>
            </w:r>
            <w:r w:rsidRPr="00DD0687">
              <w:t xml:space="preserve"> </w:t>
            </w:r>
          </w:p>
        </w:tc>
      </w:tr>
      <w:tr w:rsidR="002A6DB7" w:rsidRPr="00EC663E" w14:paraId="4A14FAB8"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08353588"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7C535248" w14:textId="77777777" w:rsidR="002A6DB7" w:rsidRPr="00EC663E" w:rsidRDefault="002A6DB7" w:rsidP="002A6DB7">
            <w:pPr>
              <w:spacing w:line="256" w:lineRule="auto"/>
              <w:rPr>
                <w:rFonts w:ascii="Arial Narrow" w:hAnsi="Arial Narrow"/>
              </w:rPr>
            </w:pPr>
            <w:r w:rsidRPr="00EC663E">
              <w:rPr>
                <w:rFonts w:ascii="Arial Narrow" w:hAnsi="Arial Narrow"/>
              </w:rPr>
              <w:t>Enquête post campagne</w:t>
            </w:r>
          </w:p>
          <w:p w14:paraId="238896FC" w14:textId="77777777" w:rsidR="002A6DB7" w:rsidRPr="00EC663E" w:rsidRDefault="002A6DB7" w:rsidP="002A6DB7">
            <w:pPr>
              <w:spacing w:line="256" w:lineRule="auto"/>
              <w:rPr>
                <w:rFonts w:ascii="Arial Narrow" w:hAnsi="Arial Narrow"/>
              </w:rPr>
            </w:pPr>
            <w:r w:rsidRPr="00EC663E">
              <w:rPr>
                <w:rFonts w:ascii="Arial Narrow" w:hAnsi="Arial Narrow"/>
              </w:rPr>
              <w:t>EDS</w:t>
            </w:r>
          </w:p>
        </w:tc>
      </w:tr>
      <w:tr w:rsidR="002A6DB7" w:rsidRPr="00EC663E" w14:paraId="5E9C8420"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21E32F06"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238FCC47" w14:textId="77777777" w:rsidR="002A6DB7" w:rsidRPr="00EC663E" w:rsidRDefault="002A6DB7" w:rsidP="002A6DB7">
            <w:pPr>
              <w:spacing w:line="256" w:lineRule="auto"/>
              <w:rPr>
                <w:rFonts w:ascii="Arial Narrow" w:hAnsi="Arial Narrow"/>
              </w:rPr>
            </w:pPr>
            <w:r w:rsidRPr="00EC663E">
              <w:rPr>
                <w:rFonts w:ascii="Arial Narrow" w:hAnsi="Arial Narrow"/>
              </w:rPr>
              <w:t>Tous les 3 ans</w:t>
            </w:r>
          </w:p>
        </w:tc>
      </w:tr>
      <w:tr w:rsidR="002A6DB7" w:rsidRPr="00EC663E" w14:paraId="0D3AE193"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3585B2A4"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Sources de collecte :</w:t>
            </w:r>
          </w:p>
        </w:tc>
        <w:tc>
          <w:tcPr>
            <w:tcW w:w="7938" w:type="dxa"/>
            <w:tcBorders>
              <w:top w:val="nil"/>
              <w:left w:val="nil"/>
              <w:bottom w:val="single" w:sz="4" w:space="0" w:color="auto"/>
              <w:right w:val="dashed" w:sz="8" w:space="0" w:color="000000"/>
            </w:tcBorders>
            <w:vAlign w:val="center"/>
          </w:tcPr>
          <w:p w14:paraId="65231072" w14:textId="77777777" w:rsidR="002A6DB7" w:rsidRPr="00EC663E" w:rsidRDefault="002A6DB7" w:rsidP="002A6DB7">
            <w:pPr>
              <w:spacing w:line="256" w:lineRule="auto"/>
              <w:jc w:val="both"/>
              <w:rPr>
                <w:rFonts w:ascii="Times New Roman" w:hAnsi="Times New Roman"/>
              </w:rPr>
            </w:pPr>
            <w:r w:rsidRPr="00EC663E">
              <w:rPr>
                <w:rFonts w:ascii="Arial Narrow" w:hAnsi="Arial Narrow"/>
              </w:rPr>
              <w:t>Rapport d’enquête </w:t>
            </w:r>
          </w:p>
        </w:tc>
      </w:tr>
      <w:tr w:rsidR="002A6DB7" w14:paraId="12D83CBD"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26EC770E" w14:textId="77777777" w:rsidR="002A6DB7" w:rsidRPr="00EC663E" w:rsidRDefault="002A6DB7" w:rsidP="002A6DB7">
            <w:pPr>
              <w:spacing w:line="256" w:lineRule="auto"/>
              <w:rPr>
                <w:rFonts w:ascii="Arial Narrow" w:hAnsi="Arial Narrow"/>
                <w:b/>
                <w:bCs/>
              </w:rPr>
            </w:pPr>
            <w:r w:rsidRPr="00EC663E">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58A025D5" w14:textId="77777777" w:rsidR="002A6DB7" w:rsidRDefault="002A6DB7" w:rsidP="002A6DB7">
            <w:pPr>
              <w:spacing w:line="256" w:lineRule="auto"/>
              <w:rPr>
                <w:rFonts w:ascii="Arial Narrow" w:hAnsi="Arial Narrow"/>
              </w:rPr>
            </w:pPr>
            <w:r w:rsidRPr="00EC663E">
              <w:rPr>
                <w:rFonts w:ascii="Arial Narrow" w:hAnsi="Arial Narrow"/>
              </w:rPr>
              <w:t>(N/D)x100</w:t>
            </w:r>
          </w:p>
        </w:tc>
      </w:tr>
    </w:tbl>
    <w:p w14:paraId="0C9EE8C5" w14:textId="77777777" w:rsidR="002A6DB7" w:rsidRDefault="002A6DB7" w:rsidP="002A6DB7">
      <w:r>
        <w:br w:type="page"/>
      </w:r>
    </w:p>
    <w:p w14:paraId="47547355"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2C2E67" w14:paraId="442803B5"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0DD94C57" w14:textId="77777777" w:rsidR="002A6DB7" w:rsidRPr="00DD0687" w:rsidRDefault="002A6DB7" w:rsidP="002A6DB7">
            <w:pPr>
              <w:spacing w:line="256" w:lineRule="auto"/>
              <w:rPr>
                <w:rFonts w:ascii="Arial Narrow" w:hAnsi="Arial Narrow"/>
                <w:b/>
                <w:bCs/>
                <w:color w:val="FFFFFF"/>
              </w:rPr>
            </w:pPr>
            <w:r w:rsidRPr="00DD0687">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64524B84" w14:textId="77777777" w:rsidR="002A6DB7" w:rsidRPr="002C2E67" w:rsidRDefault="002A6DB7" w:rsidP="002A6DB7">
            <w:pPr>
              <w:pStyle w:val="Default"/>
              <w:spacing w:line="256" w:lineRule="auto"/>
              <w:rPr>
                <w:rFonts w:ascii="Arial Narrow" w:hAnsi="Arial Narrow"/>
                <w:b/>
                <w:bCs/>
                <w:color w:val="FFFFFF"/>
                <w:lang w:val="fr-FR" w:eastAsia="en-US"/>
              </w:rPr>
            </w:pPr>
            <w:r w:rsidRPr="00E765E7">
              <w:rPr>
                <w:rFonts w:ascii="Times New Roman" w:eastAsia="Times New Roman" w:hAnsi="Times New Roman" w:cs="Times New Roman"/>
                <w:lang w:val="fr-FR"/>
              </w:rPr>
              <w:t>Pourcentage de la population ayant dormi sous MILDA la nuit précédant l'enquête</w:t>
            </w:r>
          </w:p>
        </w:tc>
      </w:tr>
      <w:tr w:rsidR="002A6DB7" w:rsidRPr="002C2E67" w14:paraId="1ECE360E"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4E232127" w14:textId="77777777" w:rsidR="002A6DB7" w:rsidRPr="002C2E67" w:rsidRDefault="002A6DB7" w:rsidP="002A6DB7">
            <w:pPr>
              <w:spacing w:line="256" w:lineRule="auto"/>
              <w:rPr>
                <w:rFonts w:ascii="Arial Narrow" w:hAnsi="Arial Narrow"/>
                <w:b/>
                <w:bCs/>
                <w:lang w:eastAsia="fr-FR"/>
              </w:rPr>
            </w:pPr>
            <w:r w:rsidRPr="002C2E67">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34BBAC50" w14:textId="77777777" w:rsidR="002A6DB7" w:rsidRPr="002C2E67" w:rsidRDefault="002A6DB7" w:rsidP="002A6DB7">
            <w:pPr>
              <w:pStyle w:val="Default"/>
              <w:spacing w:line="256" w:lineRule="auto"/>
              <w:rPr>
                <w:rFonts w:ascii="Arial Narrow" w:hAnsi="Arial Narrow"/>
                <w:color w:val="auto"/>
                <w:lang w:val="fr-CI" w:eastAsia="en-US"/>
              </w:rPr>
            </w:pPr>
            <w:r w:rsidRPr="002C2E67">
              <w:rPr>
                <w:rFonts w:ascii="Arial Narrow" w:hAnsi="Arial Narrow"/>
                <w:lang w:val="fr-FR"/>
              </w:rPr>
              <w:t xml:space="preserve">C’est le nombre </w:t>
            </w:r>
            <w:r w:rsidRPr="002C2E67">
              <w:rPr>
                <w:rFonts w:ascii="Times New Roman" w:eastAsia="Times New Roman" w:hAnsi="Times New Roman" w:cs="Times New Roman"/>
                <w:lang w:val="fr-FR"/>
              </w:rPr>
              <w:t>de personnes ayant dormi sous MILDA la nuit précédant l'enquête</w:t>
            </w:r>
            <w:r w:rsidRPr="002C2E67">
              <w:rPr>
                <w:rFonts w:ascii="Arial Narrow" w:hAnsi="Arial Narrow"/>
                <w:lang w:val="fr-FR"/>
              </w:rPr>
              <w:t xml:space="preserve"> rapporté à la p</w:t>
            </w:r>
            <w:r w:rsidRPr="002C2E67">
              <w:rPr>
                <w:rFonts w:ascii="Times New Roman" w:eastAsia="Times New Roman" w:hAnsi="Times New Roman" w:cs="Times New Roman"/>
                <w:lang w:val="fr-FR"/>
              </w:rPr>
              <w:t>opulation totale lors</w:t>
            </w:r>
            <w:r w:rsidRPr="002C2E67">
              <w:rPr>
                <w:rFonts w:ascii="Arial Narrow" w:hAnsi="Arial Narrow"/>
                <w:lang w:val="fr-FR"/>
              </w:rPr>
              <w:t xml:space="preserve"> de l’enquête </w:t>
            </w:r>
          </w:p>
        </w:tc>
      </w:tr>
      <w:tr w:rsidR="002A6DB7" w:rsidRPr="002C2E67" w14:paraId="5399B40C"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67FC8B61" w14:textId="77777777" w:rsidR="002A6DB7" w:rsidRPr="002C2E67" w:rsidRDefault="002A6DB7" w:rsidP="002A6DB7">
            <w:pPr>
              <w:spacing w:line="256" w:lineRule="auto"/>
              <w:rPr>
                <w:rFonts w:ascii="Arial Narrow" w:hAnsi="Arial Narrow"/>
                <w:b/>
                <w:bCs/>
                <w:lang w:eastAsia="fr-FR"/>
              </w:rPr>
            </w:pPr>
            <w:r w:rsidRPr="002C2E67">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5E7BEF57" w14:textId="77777777" w:rsidR="002A6DB7" w:rsidRPr="00DD0687" w:rsidRDefault="002A6DB7" w:rsidP="002A6DB7">
            <w:pPr>
              <w:pStyle w:val="Default"/>
              <w:spacing w:line="256" w:lineRule="auto"/>
              <w:rPr>
                <w:rFonts w:ascii="Arial Narrow" w:hAnsi="Arial Narrow"/>
                <w:lang w:val="fr-CI" w:eastAsia="en-US"/>
              </w:rPr>
            </w:pPr>
            <w:r w:rsidRPr="00813609">
              <w:rPr>
                <w:rFonts w:ascii="Arial Narrow" w:hAnsi="Arial Narrow"/>
                <w:lang w:val="fr-CI" w:eastAsia="en-US"/>
              </w:rPr>
              <w:t>Réduire la morbidité liée au paludisme</w:t>
            </w:r>
          </w:p>
        </w:tc>
      </w:tr>
      <w:tr w:rsidR="002A6DB7" w:rsidRPr="002C2E67" w14:paraId="5D22D556"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4A9D0939" w14:textId="77777777" w:rsidR="002A6DB7" w:rsidRPr="002C2E67" w:rsidRDefault="002A6DB7" w:rsidP="002A6DB7">
            <w:pPr>
              <w:spacing w:line="256" w:lineRule="auto"/>
              <w:rPr>
                <w:rFonts w:ascii="Arial Narrow" w:hAnsi="Arial Narrow"/>
                <w:b/>
                <w:bCs/>
                <w:lang w:eastAsia="fr-FR"/>
              </w:rPr>
            </w:pPr>
            <w:r w:rsidRPr="002C2E67">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0577B9E2" w14:textId="77777777" w:rsidR="002A6DB7" w:rsidRPr="002C2E67" w:rsidRDefault="002A6DB7" w:rsidP="002A6DB7">
            <w:pPr>
              <w:spacing w:line="256" w:lineRule="auto"/>
              <w:rPr>
                <w:rFonts w:ascii="Arial Narrow" w:hAnsi="Arial Narrow"/>
              </w:rPr>
            </w:pPr>
            <w:r w:rsidRPr="002C2E67">
              <w:rPr>
                <w:rFonts w:ascii="Arial Narrow" w:hAnsi="Arial Narrow"/>
              </w:rPr>
              <w:t>Pourcentage</w:t>
            </w:r>
          </w:p>
        </w:tc>
      </w:tr>
      <w:tr w:rsidR="002A6DB7" w:rsidRPr="002C2E67" w14:paraId="78B4746F"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1C5F33F6"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0B59378B" w14:textId="77777777" w:rsidR="002A6DB7" w:rsidRPr="002C2E67" w:rsidRDefault="002A6DB7" w:rsidP="002A6DB7">
            <w:pPr>
              <w:spacing w:line="256" w:lineRule="auto"/>
              <w:ind w:left="71"/>
              <w:rPr>
                <w:rFonts w:ascii="Arial Narrow" w:hAnsi="Arial Narrow"/>
              </w:rPr>
            </w:pPr>
            <w:r w:rsidRPr="00EA5873">
              <w:rPr>
                <w:rFonts w:ascii="Arial Narrow" w:hAnsi="Arial Narrow"/>
              </w:rPr>
              <w:t xml:space="preserve">Nombre </w:t>
            </w:r>
            <w:r w:rsidRPr="00EA5873">
              <w:rPr>
                <w:rFonts w:ascii="Times New Roman" w:eastAsia="Times New Roman" w:hAnsi="Times New Roman" w:cs="Times New Roman"/>
              </w:rPr>
              <w:t xml:space="preserve">de personnes ayant dormi sous MILDA la nuit précédant l’enquête </w:t>
            </w:r>
          </w:p>
        </w:tc>
      </w:tr>
      <w:tr w:rsidR="002A6DB7" w:rsidRPr="002C2E67" w14:paraId="576C8B20"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3DE3B538"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63ABF896" w14:textId="77777777" w:rsidR="002A6DB7" w:rsidRPr="002C2E67" w:rsidRDefault="002A6DB7" w:rsidP="002A6DB7">
            <w:pPr>
              <w:spacing w:line="256" w:lineRule="auto"/>
              <w:rPr>
                <w:rFonts w:ascii="Arial Narrow" w:hAnsi="Arial Narrow"/>
              </w:rPr>
            </w:pPr>
            <w:r w:rsidRPr="00EA5873">
              <w:rPr>
                <w:rFonts w:ascii="Arial Narrow" w:hAnsi="Arial Narrow"/>
              </w:rPr>
              <w:t>p</w:t>
            </w:r>
            <w:r w:rsidRPr="00EA5873">
              <w:rPr>
                <w:rFonts w:ascii="Times New Roman" w:eastAsia="Times New Roman" w:hAnsi="Times New Roman" w:cs="Times New Roman"/>
              </w:rPr>
              <w:t>opulation totale lors</w:t>
            </w:r>
            <w:r w:rsidRPr="00EA5873">
              <w:rPr>
                <w:rFonts w:ascii="Arial Narrow" w:hAnsi="Arial Narrow"/>
              </w:rPr>
              <w:t xml:space="preserve"> de l’enquête </w:t>
            </w:r>
          </w:p>
        </w:tc>
      </w:tr>
      <w:tr w:rsidR="002A6DB7" w:rsidRPr="002C2E67" w14:paraId="51818499"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7A223565"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Désagrégation:</w:t>
            </w:r>
          </w:p>
        </w:tc>
        <w:tc>
          <w:tcPr>
            <w:tcW w:w="7938" w:type="dxa"/>
            <w:tcBorders>
              <w:top w:val="nil"/>
              <w:left w:val="nil"/>
              <w:bottom w:val="dashed" w:sz="8" w:space="0" w:color="000000"/>
              <w:right w:val="dashed" w:sz="8" w:space="0" w:color="000000"/>
            </w:tcBorders>
            <w:vAlign w:val="bottom"/>
          </w:tcPr>
          <w:p w14:paraId="0D675DAE" w14:textId="77777777" w:rsidR="002A6DB7" w:rsidRPr="002C2E67" w:rsidRDefault="002A6DB7" w:rsidP="002A6DB7">
            <w:pPr>
              <w:spacing w:line="256" w:lineRule="auto"/>
              <w:rPr>
                <w:rFonts w:ascii="Times New Roman" w:hAnsi="Times New Roman"/>
              </w:rPr>
            </w:pPr>
            <w:r w:rsidRPr="002C2E67">
              <w:rPr>
                <w:rFonts w:ascii="Arial Narrow" w:hAnsi="Arial Narrow"/>
              </w:rPr>
              <w:t>niveau (Région sanitaire, district sanitaire), sexe,</w:t>
            </w:r>
            <w:r>
              <w:rPr>
                <w:rFonts w:ascii="Arial Narrow" w:hAnsi="Arial Narrow"/>
              </w:rPr>
              <w:t xml:space="preserve"> </w:t>
            </w:r>
          </w:p>
        </w:tc>
      </w:tr>
      <w:tr w:rsidR="002A6DB7" w:rsidRPr="002C2E67" w14:paraId="6BE82C1A"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70C8B7BF" w14:textId="77777777" w:rsidR="002A6DB7" w:rsidRPr="002C2E67" w:rsidRDefault="002A6DB7" w:rsidP="002A6DB7">
            <w:pPr>
              <w:spacing w:line="256" w:lineRule="auto"/>
              <w:rPr>
                <w:b/>
                <w:bCs/>
              </w:rPr>
            </w:pPr>
            <w:r w:rsidRPr="002C2E67">
              <w:rPr>
                <w:b/>
                <w:bCs/>
              </w:rPr>
              <w:t>Type d’indicateur</w:t>
            </w:r>
          </w:p>
        </w:tc>
        <w:tc>
          <w:tcPr>
            <w:tcW w:w="7938" w:type="dxa"/>
            <w:tcBorders>
              <w:top w:val="nil"/>
              <w:left w:val="nil"/>
              <w:bottom w:val="dashed" w:sz="8" w:space="0" w:color="000000"/>
              <w:right w:val="dashed" w:sz="8" w:space="0" w:color="000000"/>
            </w:tcBorders>
            <w:vAlign w:val="center"/>
          </w:tcPr>
          <w:p w14:paraId="5F3E163E" w14:textId="77777777" w:rsidR="002A6DB7" w:rsidRPr="002C2E67" w:rsidRDefault="002A6DB7" w:rsidP="002A6DB7">
            <w:pPr>
              <w:spacing w:line="256" w:lineRule="auto"/>
              <w:rPr>
                <w:rFonts w:ascii="Arial Narrow" w:hAnsi="Arial Narrow"/>
              </w:rPr>
            </w:pPr>
            <w:r w:rsidRPr="002C2E67">
              <w:rPr>
                <w:rFonts w:ascii="Arial Narrow" w:hAnsi="Arial Narrow"/>
              </w:rPr>
              <w:t>Effet</w:t>
            </w:r>
          </w:p>
        </w:tc>
      </w:tr>
      <w:tr w:rsidR="002A6DB7" w:rsidRPr="002C2E67" w14:paraId="78A40AF0" w14:textId="77777777" w:rsidTr="002A6DB7">
        <w:trPr>
          <w:trHeight w:val="217"/>
          <w:jc w:val="center"/>
        </w:trPr>
        <w:tc>
          <w:tcPr>
            <w:tcW w:w="1985" w:type="dxa"/>
            <w:tcBorders>
              <w:top w:val="nil"/>
              <w:left w:val="dashed" w:sz="8" w:space="0" w:color="000000"/>
              <w:bottom w:val="dashed" w:sz="8" w:space="0" w:color="000000"/>
              <w:right w:val="dashed" w:sz="8" w:space="0" w:color="000000"/>
            </w:tcBorders>
            <w:vAlign w:val="center"/>
          </w:tcPr>
          <w:p w14:paraId="44F0CAA5" w14:textId="77777777" w:rsidR="002A6DB7" w:rsidRPr="002C2E67" w:rsidRDefault="002A6DB7" w:rsidP="002A6DB7">
            <w:pPr>
              <w:spacing w:line="256" w:lineRule="auto"/>
              <w:rPr>
                <w:rFonts w:ascii="Times New Roman" w:hAnsi="Times New Roman"/>
                <w:b/>
                <w:bCs/>
                <w:sz w:val="24"/>
                <w:szCs w:val="24"/>
              </w:rPr>
            </w:pPr>
            <w:r w:rsidRPr="002C2E67">
              <w:rPr>
                <w:b/>
                <w:bCs/>
              </w:rPr>
              <w:t>Utilité de Gestion</w:t>
            </w:r>
          </w:p>
          <w:p w14:paraId="649AF6AD" w14:textId="77777777" w:rsidR="002A6DB7" w:rsidRPr="002C2E67" w:rsidRDefault="002A6DB7" w:rsidP="002A6DB7">
            <w:pPr>
              <w:spacing w:line="256" w:lineRule="auto"/>
            </w:pPr>
          </w:p>
        </w:tc>
        <w:tc>
          <w:tcPr>
            <w:tcW w:w="7938" w:type="dxa"/>
            <w:tcBorders>
              <w:top w:val="nil"/>
              <w:left w:val="nil"/>
              <w:bottom w:val="dashed" w:sz="8" w:space="0" w:color="000000"/>
              <w:right w:val="dashed" w:sz="8" w:space="0" w:color="000000"/>
            </w:tcBorders>
            <w:vAlign w:val="center"/>
          </w:tcPr>
          <w:p w14:paraId="27F649C7" w14:textId="77777777" w:rsidR="002A6DB7" w:rsidRPr="00813609" w:rsidRDefault="002A6DB7" w:rsidP="002A6DB7">
            <w:pPr>
              <w:spacing w:line="256" w:lineRule="auto"/>
            </w:pPr>
            <w:r w:rsidRPr="00813609">
              <w:t>Apprécier l’utilisation de la MILDA</w:t>
            </w:r>
          </w:p>
          <w:p w14:paraId="2E792598" w14:textId="77777777" w:rsidR="002A6DB7" w:rsidRPr="00DD0687" w:rsidRDefault="002A6DB7" w:rsidP="002A6DB7">
            <w:pPr>
              <w:spacing w:line="256" w:lineRule="auto"/>
            </w:pPr>
            <w:r w:rsidRPr="00813609">
              <w:t>Apprécier les résultats des s</w:t>
            </w:r>
            <w:r w:rsidRPr="00DD0687">
              <w:t>tratégie</w:t>
            </w:r>
            <w:r w:rsidRPr="00813609">
              <w:t>s</w:t>
            </w:r>
            <w:r w:rsidRPr="00DD0687">
              <w:t xml:space="preserve"> de communication sur l’utilisation des MILDA</w:t>
            </w:r>
          </w:p>
        </w:tc>
      </w:tr>
      <w:tr w:rsidR="002A6DB7" w:rsidRPr="002C2E67" w14:paraId="4B8193C8"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48448768"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080B821E" w14:textId="77777777" w:rsidR="002A6DB7" w:rsidRPr="002C2E67" w:rsidRDefault="002A6DB7" w:rsidP="002A6DB7">
            <w:pPr>
              <w:spacing w:line="256" w:lineRule="auto"/>
              <w:rPr>
                <w:rFonts w:ascii="Arial Narrow" w:hAnsi="Arial Narrow"/>
              </w:rPr>
            </w:pPr>
            <w:r w:rsidRPr="002C2E67">
              <w:rPr>
                <w:rFonts w:ascii="Arial Narrow" w:hAnsi="Arial Narrow"/>
              </w:rPr>
              <w:t>Enquête post campagne</w:t>
            </w:r>
          </w:p>
          <w:p w14:paraId="3C8B6A80" w14:textId="77777777" w:rsidR="002A6DB7" w:rsidRPr="002C2E67" w:rsidRDefault="002A6DB7" w:rsidP="002A6DB7">
            <w:pPr>
              <w:spacing w:line="256" w:lineRule="auto"/>
              <w:rPr>
                <w:rFonts w:ascii="Arial Narrow" w:hAnsi="Arial Narrow"/>
              </w:rPr>
            </w:pPr>
            <w:r w:rsidRPr="002C2E67">
              <w:rPr>
                <w:rFonts w:ascii="Arial Narrow" w:hAnsi="Arial Narrow"/>
              </w:rPr>
              <w:t>EDS</w:t>
            </w:r>
          </w:p>
        </w:tc>
      </w:tr>
      <w:tr w:rsidR="002A6DB7" w:rsidRPr="002C2E67" w14:paraId="3D0D60D9"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450F2CFB"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723D8467" w14:textId="77777777" w:rsidR="002A6DB7" w:rsidRPr="002C2E67" w:rsidRDefault="002A6DB7" w:rsidP="002A6DB7">
            <w:pPr>
              <w:spacing w:line="256" w:lineRule="auto"/>
              <w:rPr>
                <w:rFonts w:ascii="Arial Narrow" w:hAnsi="Arial Narrow"/>
              </w:rPr>
            </w:pPr>
            <w:r w:rsidRPr="002C2E67">
              <w:rPr>
                <w:rFonts w:ascii="Arial Narrow" w:hAnsi="Arial Narrow"/>
              </w:rPr>
              <w:t>Tous les 3 ans</w:t>
            </w:r>
          </w:p>
        </w:tc>
      </w:tr>
      <w:tr w:rsidR="002A6DB7" w:rsidRPr="002C2E67" w14:paraId="6FD6A1FB"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4549415E"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Sources de collecte :</w:t>
            </w:r>
          </w:p>
        </w:tc>
        <w:tc>
          <w:tcPr>
            <w:tcW w:w="7938" w:type="dxa"/>
            <w:tcBorders>
              <w:top w:val="nil"/>
              <w:left w:val="nil"/>
              <w:bottom w:val="single" w:sz="4" w:space="0" w:color="auto"/>
              <w:right w:val="dashed" w:sz="8" w:space="0" w:color="000000"/>
            </w:tcBorders>
            <w:vAlign w:val="center"/>
          </w:tcPr>
          <w:p w14:paraId="265D9981" w14:textId="77777777" w:rsidR="002A6DB7" w:rsidRPr="002C2E67" w:rsidRDefault="002A6DB7" w:rsidP="002A6DB7">
            <w:pPr>
              <w:spacing w:line="256" w:lineRule="auto"/>
              <w:jc w:val="both"/>
              <w:rPr>
                <w:rFonts w:ascii="Times New Roman" w:hAnsi="Times New Roman"/>
              </w:rPr>
            </w:pPr>
            <w:r w:rsidRPr="002C2E67">
              <w:rPr>
                <w:rFonts w:ascii="Arial Narrow" w:hAnsi="Arial Narrow"/>
              </w:rPr>
              <w:t>Rapport d’enquête </w:t>
            </w:r>
          </w:p>
        </w:tc>
      </w:tr>
      <w:tr w:rsidR="002A6DB7" w14:paraId="3F7AB2DF"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18111C43"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6375F667" w14:textId="77777777" w:rsidR="002A6DB7" w:rsidRDefault="002A6DB7" w:rsidP="002A6DB7">
            <w:pPr>
              <w:spacing w:line="256" w:lineRule="auto"/>
              <w:rPr>
                <w:rFonts w:ascii="Arial Narrow" w:hAnsi="Arial Narrow"/>
              </w:rPr>
            </w:pPr>
            <w:r w:rsidRPr="002C2E67">
              <w:rPr>
                <w:rFonts w:ascii="Arial Narrow" w:hAnsi="Arial Narrow"/>
              </w:rPr>
              <w:t>(N/D)x100</w:t>
            </w:r>
          </w:p>
        </w:tc>
      </w:tr>
    </w:tbl>
    <w:p w14:paraId="612CEC9A" w14:textId="77777777" w:rsidR="002A6DB7" w:rsidRDefault="002A6DB7" w:rsidP="002A6DB7">
      <w:r>
        <w:br w:type="page"/>
      </w:r>
    </w:p>
    <w:p w14:paraId="137DB6C0"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2C2E67" w14:paraId="7B83C79A"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58D89F51" w14:textId="77777777" w:rsidR="002A6DB7" w:rsidRPr="00DD0687" w:rsidRDefault="002A6DB7" w:rsidP="002A6DB7">
            <w:pPr>
              <w:spacing w:line="256" w:lineRule="auto"/>
              <w:rPr>
                <w:rFonts w:ascii="Arial Narrow" w:hAnsi="Arial Narrow"/>
                <w:b/>
                <w:bCs/>
                <w:color w:val="FFFFFF"/>
              </w:rPr>
            </w:pPr>
            <w:r w:rsidRPr="00DD0687">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0964CFC7" w14:textId="77777777" w:rsidR="002A6DB7" w:rsidRPr="002C2E67" w:rsidRDefault="002A6DB7" w:rsidP="002A6DB7">
            <w:pPr>
              <w:pStyle w:val="Default"/>
              <w:spacing w:line="256" w:lineRule="auto"/>
              <w:rPr>
                <w:rFonts w:ascii="Arial Narrow" w:hAnsi="Arial Narrow"/>
                <w:b/>
                <w:bCs/>
                <w:color w:val="FFFFFF"/>
                <w:lang w:val="fr-FR" w:eastAsia="en-US"/>
              </w:rPr>
            </w:pPr>
            <w:r w:rsidRPr="00E765E7">
              <w:rPr>
                <w:rFonts w:ascii="Times New Roman" w:eastAsia="Times New Roman" w:hAnsi="Times New Roman" w:cs="Times New Roman"/>
                <w:lang w:val="fr-FR"/>
              </w:rPr>
              <w:t>Pourcentage d’enfants âgés de moins de cinq ans ayant dormi sous MILDA la nuit précédant l'enquête</w:t>
            </w:r>
          </w:p>
        </w:tc>
      </w:tr>
      <w:tr w:rsidR="002A6DB7" w:rsidRPr="002C2E67" w14:paraId="3B7EC799"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098D55A3" w14:textId="77777777" w:rsidR="002A6DB7" w:rsidRPr="002C2E67" w:rsidRDefault="002A6DB7" w:rsidP="002A6DB7">
            <w:pPr>
              <w:spacing w:line="256" w:lineRule="auto"/>
              <w:rPr>
                <w:rFonts w:ascii="Arial Narrow" w:hAnsi="Arial Narrow"/>
                <w:b/>
                <w:bCs/>
                <w:lang w:eastAsia="fr-FR"/>
              </w:rPr>
            </w:pPr>
            <w:r w:rsidRPr="002C2E67">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0E1AF6E7" w14:textId="77777777" w:rsidR="002A6DB7" w:rsidRPr="002C2E67" w:rsidRDefault="002A6DB7" w:rsidP="002A6DB7">
            <w:pPr>
              <w:pStyle w:val="Default"/>
              <w:spacing w:line="256" w:lineRule="auto"/>
              <w:rPr>
                <w:rFonts w:ascii="Arial Narrow" w:hAnsi="Arial Narrow"/>
                <w:color w:val="auto"/>
                <w:lang w:val="fr-CI" w:eastAsia="en-US"/>
              </w:rPr>
            </w:pPr>
            <w:r w:rsidRPr="002C2E67">
              <w:rPr>
                <w:rFonts w:ascii="Arial Narrow" w:hAnsi="Arial Narrow"/>
                <w:lang w:val="fr-FR"/>
              </w:rPr>
              <w:t xml:space="preserve">C’est le nombre </w:t>
            </w:r>
            <w:r w:rsidRPr="002C2E67">
              <w:rPr>
                <w:rFonts w:ascii="Times New Roman" w:eastAsia="Times New Roman" w:hAnsi="Times New Roman" w:cs="Times New Roman"/>
                <w:lang w:val="fr-FR"/>
              </w:rPr>
              <w:t>d’enfants âgés de moins de cinq ans ayant dormi sous MILDA la nuit précédant l'enquête</w:t>
            </w:r>
            <w:r w:rsidRPr="002C2E67">
              <w:rPr>
                <w:rFonts w:ascii="Arial Narrow" w:hAnsi="Arial Narrow"/>
                <w:lang w:val="fr-FR"/>
              </w:rPr>
              <w:t xml:space="preserve"> rapporté au nombre total d’enfants</w:t>
            </w:r>
            <w:r w:rsidRPr="002C2E67">
              <w:rPr>
                <w:rFonts w:ascii="Times New Roman" w:eastAsia="Times New Roman" w:hAnsi="Times New Roman" w:cs="Times New Roman"/>
                <w:lang w:val="fr-FR"/>
              </w:rPr>
              <w:t xml:space="preserve"> âgés de moins de cinq ans </w:t>
            </w:r>
            <w:r w:rsidRPr="002C2E67">
              <w:rPr>
                <w:rFonts w:ascii="Arial Narrow" w:hAnsi="Arial Narrow"/>
                <w:lang w:val="fr-FR"/>
              </w:rPr>
              <w:t xml:space="preserve">lors de l’enquête </w:t>
            </w:r>
          </w:p>
        </w:tc>
      </w:tr>
      <w:tr w:rsidR="002A6DB7" w:rsidRPr="002C2E67" w14:paraId="6E35C210"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09BBFD98" w14:textId="77777777" w:rsidR="002A6DB7" w:rsidRPr="002C2E67" w:rsidRDefault="002A6DB7" w:rsidP="002A6DB7">
            <w:pPr>
              <w:spacing w:line="256" w:lineRule="auto"/>
              <w:rPr>
                <w:rFonts w:ascii="Arial Narrow" w:hAnsi="Arial Narrow"/>
                <w:b/>
                <w:bCs/>
                <w:lang w:eastAsia="fr-FR"/>
              </w:rPr>
            </w:pPr>
            <w:r w:rsidRPr="002C2E67">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0BFC6EDD" w14:textId="77777777" w:rsidR="002A6DB7" w:rsidRPr="002C2E67" w:rsidRDefault="002A6DB7" w:rsidP="002A6DB7">
            <w:pPr>
              <w:pStyle w:val="Default"/>
              <w:spacing w:line="256" w:lineRule="auto"/>
              <w:rPr>
                <w:rFonts w:ascii="Arial Narrow" w:hAnsi="Arial Narrow"/>
                <w:lang w:val="fr-CI" w:eastAsia="en-US"/>
              </w:rPr>
            </w:pPr>
            <w:r w:rsidRPr="002C2E67">
              <w:rPr>
                <w:rFonts w:ascii="Arial Narrow" w:hAnsi="Arial Narrow"/>
                <w:lang w:val="fr-CI" w:eastAsia="en-US"/>
              </w:rPr>
              <w:t>Réduire la morbidité liée au paludisme</w:t>
            </w:r>
            <w:r w:rsidRPr="00813609">
              <w:rPr>
                <w:rFonts w:ascii="Arial Narrow" w:hAnsi="Arial Narrow"/>
                <w:lang w:val="fr-CI" w:eastAsia="en-US"/>
              </w:rPr>
              <w:t xml:space="preserve"> </w:t>
            </w:r>
            <w:r w:rsidRPr="00DD0687">
              <w:rPr>
                <w:rFonts w:ascii="Arial Narrow" w:hAnsi="Arial Narrow"/>
                <w:lang w:val="fr-CI" w:eastAsia="en-US"/>
              </w:rPr>
              <w:t>chez les enfants de mo</w:t>
            </w:r>
            <w:r w:rsidRPr="00E765E7">
              <w:rPr>
                <w:rFonts w:ascii="Arial Narrow" w:hAnsi="Arial Narrow"/>
                <w:lang w:val="fr-CI" w:eastAsia="en-US"/>
              </w:rPr>
              <w:t>ins de 5 ans</w:t>
            </w:r>
          </w:p>
        </w:tc>
      </w:tr>
      <w:tr w:rsidR="002A6DB7" w:rsidRPr="002C2E67" w14:paraId="50616ABD"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1F62DF58" w14:textId="77777777" w:rsidR="002A6DB7" w:rsidRPr="002C2E67" w:rsidRDefault="002A6DB7" w:rsidP="002A6DB7">
            <w:pPr>
              <w:spacing w:line="256" w:lineRule="auto"/>
              <w:rPr>
                <w:rFonts w:ascii="Arial Narrow" w:hAnsi="Arial Narrow"/>
                <w:b/>
                <w:bCs/>
                <w:lang w:eastAsia="fr-FR"/>
              </w:rPr>
            </w:pPr>
            <w:r w:rsidRPr="002C2E67">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2F1EEC71" w14:textId="77777777" w:rsidR="002A6DB7" w:rsidRPr="002C2E67" w:rsidRDefault="002A6DB7" w:rsidP="002A6DB7">
            <w:pPr>
              <w:spacing w:line="256" w:lineRule="auto"/>
              <w:rPr>
                <w:rFonts w:ascii="Arial Narrow" w:hAnsi="Arial Narrow"/>
              </w:rPr>
            </w:pPr>
            <w:r w:rsidRPr="002C2E67">
              <w:rPr>
                <w:rFonts w:ascii="Arial Narrow" w:hAnsi="Arial Narrow"/>
              </w:rPr>
              <w:t>Pourcentage</w:t>
            </w:r>
          </w:p>
        </w:tc>
      </w:tr>
      <w:tr w:rsidR="002A6DB7" w:rsidRPr="002C2E67" w14:paraId="50C99D49"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4448BDA2"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359FDC0D" w14:textId="77777777" w:rsidR="002A6DB7" w:rsidRPr="002C2E67" w:rsidRDefault="002A6DB7" w:rsidP="002A6DB7">
            <w:pPr>
              <w:spacing w:line="256" w:lineRule="auto"/>
              <w:ind w:left="71"/>
              <w:rPr>
                <w:rFonts w:ascii="Arial Narrow" w:hAnsi="Arial Narrow"/>
              </w:rPr>
            </w:pPr>
            <w:r w:rsidRPr="00EA5873">
              <w:rPr>
                <w:rFonts w:ascii="Arial Narrow" w:hAnsi="Arial Narrow"/>
              </w:rPr>
              <w:t xml:space="preserve">Nombre </w:t>
            </w:r>
            <w:r w:rsidRPr="00EA5873">
              <w:rPr>
                <w:rFonts w:ascii="Times New Roman" w:eastAsia="Times New Roman" w:hAnsi="Times New Roman" w:cs="Times New Roman"/>
              </w:rPr>
              <w:t xml:space="preserve">d’enfants âgés de moins de cinq ans ayant dormi sous MILDA la nuit précédant l’enquête </w:t>
            </w:r>
          </w:p>
        </w:tc>
      </w:tr>
      <w:tr w:rsidR="002A6DB7" w:rsidRPr="002C2E67" w14:paraId="307C4C9B"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61A3ED0F"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68CA35BC" w14:textId="77777777" w:rsidR="002A6DB7" w:rsidRPr="002C2E67" w:rsidRDefault="002A6DB7" w:rsidP="002A6DB7">
            <w:pPr>
              <w:spacing w:line="256" w:lineRule="auto"/>
              <w:ind w:left="71"/>
              <w:rPr>
                <w:rFonts w:ascii="Arial Narrow" w:hAnsi="Arial Narrow"/>
              </w:rPr>
            </w:pPr>
            <w:r w:rsidRPr="002C2E67">
              <w:rPr>
                <w:rFonts w:ascii="Times New Roman" w:eastAsia="Times New Roman" w:hAnsi="Times New Roman" w:cs="Times New Roman"/>
              </w:rPr>
              <w:t>Population d’enfants âgés de moins de cinq ans lors</w:t>
            </w:r>
            <w:r w:rsidRPr="002C2E67">
              <w:rPr>
                <w:rFonts w:ascii="Arial Narrow" w:hAnsi="Arial Narrow"/>
              </w:rPr>
              <w:t xml:space="preserve"> de l’enquête </w:t>
            </w:r>
          </w:p>
        </w:tc>
      </w:tr>
      <w:tr w:rsidR="002A6DB7" w:rsidRPr="002C2E67" w14:paraId="16C9D617"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2B93B1F3"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Désagrégation:</w:t>
            </w:r>
          </w:p>
        </w:tc>
        <w:tc>
          <w:tcPr>
            <w:tcW w:w="7938" w:type="dxa"/>
            <w:tcBorders>
              <w:top w:val="nil"/>
              <w:left w:val="nil"/>
              <w:bottom w:val="dashed" w:sz="8" w:space="0" w:color="000000"/>
              <w:right w:val="dashed" w:sz="8" w:space="0" w:color="000000"/>
            </w:tcBorders>
            <w:vAlign w:val="bottom"/>
          </w:tcPr>
          <w:p w14:paraId="5C1E705F" w14:textId="77777777" w:rsidR="002A6DB7" w:rsidRPr="002C2E67" w:rsidRDefault="002A6DB7" w:rsidP="002A6DB7">
            <w:pPr>
              <w:spacing w:line="256" w:lineRule="auto"/>
              <w:rPr>
                <w:rFonts w:ascii="Times New Roman" w:hAnsi="Times New Roman"/>
              </w:rPr>
            </w:pPr>
            <w:r w:rsidRPr="002C2E67">
              <w:rPr>
                <w:rFonts w:ascii="Arial Narrow" w:hAnsi="Arial Narrow"/>
              </w:rPr>
              <w:t>niveau (Région sanitaire, district sanitaire), sexe</w:t>
            </w:r>
          </w:p>
        </w:tc>
      </w:tr>
      <w:tr w:rsidR="002A6DB7" w:rsidRPr="002C2E67" w14:paraId="53DC35F0"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5826E135" w14:textId="77777777" w:rsidR="002A6DB7" w:rsidRPr="002C2E67" w:rsidRDefault="002A6DB7" w:rsidP="002A6DB7">
            <w:pPr>
              <w:spacing w:line="256" w:lineRule="auto"/>
              <w:rPr>
                <w:b/>
                <w:bCs/>
              </w:rPr>
            </w:pPr>
            <w:r w:rsidRPr="002C2E67">
              <w:rPr>
                <w:b/>
                <w:bCs/>
              </w:rPr>
              <w:t>Type d’indicateur</w:t>
            </w:r>
          </w:p>
        </w:tc>
        <w:tc>
          <w:tcPr>
            <w:tcW w:w="7938" w:type="dxa"/>
            <w:tcBorders>
              <w:top w:val="nil"/>
              <w:left w:val="nil"/>
              <w:bottom w:val="dashed" w:sz="8" w:space="0" w:color="000000"/>
              <w:right w:val="dashed" w:sz="8" w:space="0" w:color="000000"/>
            </w:tcBorders>
            <w:vAlign w:val="center"/>
          </w:tcPr>
          <w:p w14:paraId="669A9893" w14:textId="77777777" w:rsidR="002A6DB7" w:rsidRPr="002C2E67" w:rsidRDefault="002A6DB7" w:rsidP="002A6DB7">
            <w:pPr>
              <w:spacing w:line="256" w:lineRule="auto"/>
              <w:rPr>
                <w:rFonts w:ascii="Arial Narrow" w:hAnsi="Arial Narrow"/>
              </w:rPr>
            </w:pPr>
            <w:r w:rsidRPr="002C2E67">
              <w:rPr>
                <w:rFonts w:ascii="Arial Narrow" w:hAnsi="Arial Narrow"/>
              </w:rPr>
              <w:t>Effet</w:t>
            </w:r>
          </w:p>
        </w:tc>
      </w:tr>
      <w:tr w:rsidR="002A6DB7" w:rsidRPr="002C2E67" w14:paraId="59CAF492" w14:textId="77777777" w:rsidTr="002A6DB7">
        <w:trPr>
          <w:trHeight w:val="217"/>
          <w:jc w:val="center"/>
        </w:trPr>
        <w:tc>
          <w:tcPr>
            <w:tcW w:w="1985" w:type="dxa"/>
            <w:tcBorders>
              <w:top w:val="nil"/>
              <w:left w:val="dashed" w:sz="8" w:space="0" w:color="000000"/>
              <w:bottom w:val="dashed" w:sz="8" w:space="0" w:color="000000"/>
              <w:right w:val="dashed" w:sz="8" w:space="0" w:color="000000"/>
            </w:tcBorders>
            <w:vAlign w:val="center"/>
          </w:tcPr>
          <w:p w14:paraId="420E1FAA" w14:textId="77777777" w:rsidR="002A6DB7" w:rsidRPr="002C2E67" w:rsidRDefault="002A6DB7" w:rsidP="002A6DB7">
            <w:pPr>
              <w:spacing w:line="256" w:lineRule="auto"/>
              <w:rPr>
                <w:rFonts w:ascii="Times New Roman" w:hAnsi="Times New Roman"/>
                <w:b/>
                <w:bCs/>
                <w:sz w:val="24"/>
                <w:szCs w:val="24"/>
              </w:rPr>
            </w:pPr>
            <w:r w:rsidRPr="002C2E67">
              <w:rPr>
                <w:b/>
                <w:bCs/>
              </w:rPr>
              <w:t>Utilité de Gestion</w:t>
            </w:r>
          </w:p>
          <w:p w14:paraId="32E190AE" w14:textId="77777777" w:rsidR="002A6DB7" w:rsidRPr="002C2E67" w:rsidRDefault="002A6DB7" w:rsidP="002A6DB7">
            <w:pPr>
              <w:spacing w:line="256" w:lineRule="auto"/>
            </w:pPr>
          </w:p>
        </w:tc>
        <w:tc>
          <w:tcPr>
            <w:tcW w:w="7938" w:type="dxa"/>
            <w:tcBorders>
              <w:top w:val="nil"/>
              <w:left w:val="nil"/>
              <w:bottom w:val="dashed" w:sz="8" w:space="0" w:color="000000"/>
              <w:right w:val="dashed" w:sz="8" w:space="0" w:color="000000"/>
            </w:tcBorders>
            <w:vAlign w:val="center"/>
          </w:tcPr>
          <w:p w14:paraId="12782779" w14:textId="77777777" w:rsidR="002A6DB7" w:rsidRPr="002C2E67" w:rsidRDefault="002A6DB7" w:rsidP="002A6DB7">
            <w:pPr>
              <w:spacing w:line="256" w:lineRule="auto"/>
            </w:pPr>
            <w:r w:rsidRPr="002C2E67">
              <w:t>Apprécier l’utilisation de la MILDA</w:t>
            </w:r>
          </w:p>
          <w:p w14:paraId="268F12A4" w14:textId="77777777" w:rsidR="002A6DB7" w:rsidRPr="002C2E67" w:rsidRDefault="002A6DB7" w:rsidP="002A6DB7">
            <w:pPr>
              <w:spacing w:line="256" w:lineRule="auto"/>
            </w:pPr>
            <w:r w:rsidRPr="002C2E67">
              <w:t>Apprécier les résultats des stratégies de communication sur l’utilisation des MILDA</w:t>
            </w:r>
          </w:p>
        </w:tc>
      </w:tr>
      <w:tr w:rsidR="002A6DB7" w:rsidRPr="002C2E67" w14:paraId="47946208"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5A155A75"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003C170B" w14:textId="77777777" w:rsidR="002A6DB7" w:rsidRPr="002C2E67" w:rsidRDefault="002A6DB7" w:rsidP="002A6DB7">
            <w:pPr>
              <w:spacing w:line="256" w:lineRule="auto"/>
              <w:rPr>
                <w:rFonts w:ascii="Arial Narrow" w:hAnsi="Arial Narrow"/>
              </w:rPr>
            </w:pPr>
            <w:r w:rsidRPr="002C2E67">
              <w:rPr>
                <w:rFonts w:ascii="Arial Narrow" w:hAnsi="Arial Narrow"/>
              </w:rPr>
              <w:t>Enquête post campagne</w:t>
            </w:r>
          </w:p>
          <w:p w14:paraId="1C4CC0FD" w14:textId="77777777" w:rsidR="002A6DB7" w:rsidRPr="002C2E67" w:rsidRDefault="002A6DB7" w:rsidP="002A6DB7">
            <w:pPr>
              <w:spacing w:line="256" w:lineRule="auto"/>
              <w:rPr>
                <w:rFonts w:ascii="Arial Narrow" w:hAnsi="Arial Narrow"/>
              </w:rPr>
            </w:pPr>
            <w:r w:rsidRPr="002C2E67">
              <w:rPr>
                <w:rFonts w:ascii="Arial Narrow" w:hAnsi="Arial Narrow"/>
              </w:rPr>
              <w:t>EDS</w:t>
            </w:r>
          </w:p>
        </w:tc>
      </w:tr>
      <w:tr w:rsidR="002A6DB7" w:rsidRPr="002C2E67" w14:paraId="42EC3E1D"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2281B702"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655682FE" w14:textId="77777777" w:rsidR="002A6DB7" w:rsidRPr="002C2E67" w:rsidRDefault="002A6DB7" w:rsidP="002A6DB7">
            <w:pPr>
              <w:spacing w:line="256" w:lineRule="auto"/>
              <w:rPr>
                <w:rFonts w:ascii="Arial Narrow" w:hAnsi="Arial Narrow"/>
              </w:rPr>
            </w:pPr>
            <w:r w:rsidRPr="002C2E67">
              <w:rPr>
                <w:rFonts w:ascii="Arial Narrow" w:hAnsi="Arial Narrow"/>
              </w:rPr>
              <w:t>Tous les 3 ans</w:t>
            </w:r>
          </w:p>
        </w:tc>
      </w:tr>
      <w:tr w:rsidR="002A6DB7" w:rsidRPr="002C2E67" w14:paraId="39584E87"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7C17B154"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Sources de collecte :</w:t>
            </w:r>
          </w:p>
        </w:tc>
        <w:tc>
          <w:tcPr>
            <w:tcW w:w="7938" w:type="dxa"/>
            <w:tcBorders>
              <w:top w:val="nil"/>
              <w:left w:val="nil"/>
              <w:bottom w:val="single" w:sz="4" w:space="0" w:color="auto"/>
              <w:right w:val="dashed" w:sz="8" w:space="0" w:color="000000"/>
            </w:tcBorders>
            <w:vAlign w:val="center"/>
          </w:tcPr>
          <w:p w14:paraId="33FAD8B4" w14:textId="77777777" w:rsidR="002A6DB7" w:rsidRPr="002C2E67" w:rsidRDefault="002A6DB7" w:rsidP="002A6DB7">
            <w:pPr>
              <w:spacing w:line="256" w:lineRule="auto"/>
              <w:jc w:val="both"/>
              <w:rPr>
                <w:rFonts w:ascii="Times New Roman" w:hAnsi="Times New Roman"/>
              </w:rPr>
            </w:pPr>
            <w:r w:rsidRPr="002C2E67">
              <w:rPr>
                <w:rFonts w:ascii="Arial Narrow" w:hAnsi="Arial Narrow"/>
              </w:rPr>
              <w:t>Rapport d’enquête </w:t>
            </w:r>
          </w:p>
        </w:tc>
      </w:tr>
      <w:tr w:rsidR="002A6DB7" w14:paraId="466B94AD"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0BC9626B"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47D16063" w14:textId="77777777" w:rsidR="002A6DB7" w:rsidRDefault="002A6DB7" w:rsidP="002A6DB7">
            <w:pPr>
              <w:spacing w:line="256" w:lineRule="auto"/>
              <w:rPr>
                <w:rFonts w:ascii="Arial Narrow" w:hAnsi="Arial Narrow"/>
              </w:rPr>
            </w:pPr>
            <w:r w:rsidRPr="002C2E67">
              <w:rPr>
                <w:rFonts w:ascii="Arial Narrow" w:hAnsi="Arial Narrow"/>
              </w:rPr>
              <w:t>(N/D)x100</w:t>
            </w:r>
          </w:p>
        </w:tc>
      </w:tr>
    </w:tbl>
    <w:p w14:paraId="28337B1A" w14:textId="77777777" w:rsidR="002A6DB7" w:rsidRDefault="002A6DB7" w:rsidP="002A6DB7"/>
    <w:p w14:paraId="5A066E82" w14:textId="77777777" w:rsidR="002A6DB7" w:rsidRDefault="002A6DB7" w:rsidP="002A6DB7"/>
    <w:p w14:paraId="43CA57CE" w14:textId="77777777" w:rsidR="002A6DB7" w:rsidRDefault="002A6DB7" w:rsidP="002A6DB7"/>
    <w:p w14:paraId="449746DD" w14:textId="77777777" w:rsidR="002A6DB7" w:rsidRDefault="002A6DB7" w:rsidP="002A6DB7">
      <w:r>
        <w:br w:type="page"/>
      </w:r>
    </w:p>
    <w:p w14:paraId="7A865BA2" w14:textId="77777777" w:rsidR="002A6DB7" w:rsidRDefault="002A6DB7" w:rsidP="002A6DB7"/>
    <w:p w14:paraId="0F763D68"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2C2E67" w14:paraId="4BBB9AF2"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461E7375" w14:textId="77777777" w:rsidR="002A6DB7" w:rsidRPr="00DD0687" w:rsidRDefault="002A6DB7" w:rsidP="002A6DB7">
            <w:pPr>
              <w:spacing w:line="256" w:lineRule="auto"/>
              <w:rPr>
                <w:rFonts w:ascii="Arial Narrow" w:hAnsi="Arial Narrow"/>
                <w:b/>
                <w:bCs/>
                <w:color w:val="FFFFFF"/>
              </w:rPr>
            </w:pPr>
            <w:r w:rsidRPr="00DD0687">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19401D95" w14:textId="77777777" w:rsidR="002A6DB7" w:rsidRPr="002C2E67" w:rsidRDefault="002A6DB7" w:rsidP="002A6DB7">
            <w:pPr>
              <w:pStyle w:val="Default"/>
              <w:spacing w:line="256" w:lineRule="auto"/>
              <w:rPr>
                <w:rFonts w:ascii="Arial Narrow" w:hAnsi="Arial Narrow"/>
                <w:b/>
                <w:bCs/>
                <w:color w:val="FFFFFF"/>
                <w:lang w:val="fr-FR" w:eastAsia="en-US"/>
              </w:rPr>
            </w:pPr>
            <w:r w:rsidRPr="00E765E7">
              <w:rPr>
                <w:rFonts w:ascii="Times New Roman" w:eastAsia="Times New Roman" w:hAnsi="Times New Roman" w:cs="Times New Roman"/>
                <w:lang w:val="fr-FR"/>
              </w:rPr>
              <w:t>Pourcentage de femmes enceintes ayant dormi sous MILDA la nuit précédant l'enquête</w:t>
            </w:r>
          </w:p>
        </w:tc>
      </w:tr>
      <w:tr w:rsidR="002A6DB7" w:rsidRPr="002C2E67" w14:paraId="14B462B0"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77340A21" w14:textId="77777777" w:rsidR="002A6DB7" w:rsidRPr="002C2E67" w:rsidRDefault="002A6DB7" w:rsidP="002A6DB7">
            <w:pPr>
              <w:spacing w:line="256" w:lineRule="auto"/>
              <w:rPr>
                <w:rFonts w:ascii="Arial Narrow" w:hAnsi="Arial Narrow"/>
                <w:b/>
                <w:bCs/>
                <w:lang w:eastAsia="fr-FR"/>
              </w:rPr>
            </w:pPr>
            <w:r w:rsidRPr="002C2E67">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22759A7D" w14:textId="77777777" w:rsidR="002A6DB7" w:rsidRPr="002C2E67" w:rsidRDefault="002A6DB7" w:rsidP="002A6DB7">
            <w:pPr>
              <w:pStyle w:val="Default"/>
              <w:spacing w:line="256" w:lineRule="auto"/>
              <w:rPr>
                <w:rFonts w:ascii="Arial Narrow" w:hAnsi="Arial Narrow"/>
                <w:color w:val="auto"/>
                <w:lang w:val="fr-CI" w:eastAsia="en-US"/>
              </w:rPr>
            </w:pPr>
            <w:r w:rsidRPr="002C2E67">
              <w:rPr>
                <w:rFonts w:ascii="Arial Narrow" w:hAnsi="Arial Narrow"/>
                <w:lang w:val="fr-FR"/>
              </w:rPr>
              <w:t xml:space="preserve">C’est le nombre </w:t>
            </w:r>
            <w:r w:rsidRPr="002C2E67">
              <w:rPr>
                <w:rFonts w:ascii="Times New Roman" w:eastAsia="Times New Roman" w:hAnsi="Times New Roman" w:cs="Times New Roman"/>
                <w:lang w:val="fr-FR"/>
              </w:rPr>
              <w:t>de femmes enceintes ayant dormi sous MILDA la nuit précédant l'enquête</w:t>
            </w:r>
            <w:r w:rsidRPr="002C2E67">
              <w:rPr>
                <w:rFonts w:ascii="Arial Narrow" w:hAnsi="Arial Narrow"/>
                <w:lang w:val="fr-FR"/>
              </w:rPr>
              <w:t xml:space="preserve"> rapporté au nombre total de </w:t>
            </w:r>
            <w:r w:rsidRPr="002C2E67">
              <w:rPr>
                <w:rFonts w:ascii="Times New Roman" w:eastAsia="Times New Roman" w:hAnsi="Times New Roman" w:cs="Times New Roman"/>
                <w:lang w:val="fr-FR"/>
              </w:rPr>
              <w:t>femmes enceintes lors</w:t>
            </w:r>
            <w:r w:rsidRPr="002C2E67">
              <w:rPr>
                <w:rFonts w:ascii="Arial Narrow" w:hAnsi="Arial Narrow"/>
                <w:lang w:val="fr-FR"/>
              </w:rPr>
              <w:t xml:space="preserve"> de l’enquête </w:t>
            </w:r>
          </w:p>
        </w:tc>
      </w:tr>
      <w:tr w:rsidR="002A6DB7" w:rsidRPr="002C2E67" w14:paraId="77A4FCE6"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673AB308" w14:textId="77777777" w:rsidR="002A6DB7" w:rsidRPr="002C2E67" w:rsidRDefault="002A6DB7" w:rsidP="002A6DB7">
            <w:pPr>
              <w:spacing w:line="256" w:lineRule="auto"/>
              <w:rPr>
                <w:rFonts w:ascii="Arial Narrow" w:hAnsi="Arial Narrow"/>
                <w:b/>
                <w:bCs/>
                <w:lang w:eastAsia="fr-FR"/>
              </w:rPr>
            </w:pPr>
            <w:r w:rsidRPr="002C2E67">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51F3237B" w14:textId="77777777" w:rsidR="002A6DB7" w:rsidRPr="002C2E67" w:rsidRDefault="002A6DB7" w:rsidP="002A6DB7">
            <w:pPr>
              <w:pStyle w:val="Default"/>
              <w:spacing w:line="256" w:lineRule="auto"/>
              <w:rPr>
                <w:rFonts w:ascii="Arial Narrow" w:hAnsi="Arial Narrow"/>
                <w:lang w:val="fr-CI" w:eastAsia="en-US"/>
              </w:rPr>
            </w:pPr>
            <w:r w:rsidRPr="002C2E67">
              <w:rPr>
                <w:rFonts w:ascii="Arial Narrow" w:hAnsi="Arial Narrow"/>
                <w:lang w:val="fr-CI" w:eastAsia="en-US"/>
              </w:rPr>
              <w:t>Réduire la morbidité liée au paludisme chez les femmes enceintes</w:t>
            </w:r>
          </w:p>
        </w:tc>
      </w:tr>
      <w:tr w:rsidR="002A6DB7" w:rsidRPr="002C2E67" w14:paraId="040CD1FF"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0F86EDE2" w14:textId="77777777" w:rsidR="002A6DB7" w:rsidRPr="002C2E67" w:rsidRDefault="002A6DB7" w:rsidP="002A6DB7">
            <w:pPr>
              <w:spacing w:line="256" w:lineRule="auto"/>
              <w:rPr>
                <w:rFonts w:ascii="Arial Narrow" w:hAnsi="Arial Narrow"/>
                <w:b/>
                <w:bCs/>
                <w:lang w:eastAsia="fr-FR"/>
              </w:rPr>
            </w:pPr>
            <w:r w:rsidRPr="002C2E67">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4660A0FD" w14:textId="77777777" w:rsidR="002A6DB7" w:rsidRPr="002C2E67" w:rsidRDefault="002A6DB7" w:rsidP="002A6DB7">
            <w:pPr>
              <w:spacing w:line="256" w:lineRule="auto"/>
              <w:rPr>
                <w:rFonts w:ascii="Arial Narrow" w:hAnsi="Arial Narrow"/>
              </w:rPr>
            </w:pPr>
            <w:r w:rsidRPr="002C2E67">
              <w:rPr>
                <w:rFonts w:ascii="Arial Narrow" w:hAnsi="Arial Narrow"/>
              </w:rPr>
              <w:t>Pourcentage</w:t>
            </w:r>
          </w:p>
        </w:tc>
      </w:tr>
      <w:tr w:rsidR="002A6DB7" w:rsidRPr="002C2E67" w14:paraId="25F56E4C"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7AE0CD12"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1D28168A" w14:textId="77777777" w:rsidR="002A6DB7" w:rsidRPr="002C2E67" w:rsidRDefault="002A6DB7" w:rsidP="002A6DB7">
            <w:pPr>
              <w:spacing w:line="256" w:lineRule="auto"/>
              <w:ind w:left="71"/>
              <w:rPr>
                <w:rFonts w:ascii="Arial Narrow" w:hAnsi="Arial Narrow"/>
              </w:rPr>
            </w:pPr>
            <w:r w:rsidRPr="00EA5873">
              <w:rPr>
                <w:rFonts w:ascii="Arial Narrow" w:hAnsi="Arial Narrow"/>
              </w:rPr>
              <w:t xml:space="preserve">Nombre </w:t>
            </w:r>
            <w:r w:rsidRPr="00EA5873">
              <w:rPr>
                <w:rFonts w:ascii="Times New Roman" w:eastAsia="Times New Roman" w:hAnsi="Times New Roman" w:cs="Times New Roman"/>
              </w:rPr>
              <w:t xml:space="preserve">de femmes enceintes ayant dormi sous MILDA la nuit précédant l’enquête </w:t>
            </w:r>
          </w:p>
        </w:tc>
      </w:tr>
      <w:tr w:rsidR="002A6DB7" w:rsidRPr="002C2E67" w14:paraId="6AAB6163"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53951BFF"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1A5FDCEE" w14:textId="77777777" w:rsidR="002A6DB7" w:rsidRPr="002C2E67" w:rsidRDefault="002A6DB7" w:rsidP="002A6DB7">
            <w:pPr>
              <w:spacing w:line="256" w:lineRule="auto"/>
              <w:rPr>
                <w:rFonts w:ascii="Arial Narrow" w:hAnsi="Arial Narrow"/>
              </w:rPr>
            </w:pPr>
            <w:r w:rsidRPr="002C2E67">
              <w:rPr>
                <w:rFonts w:ascii="Times New Roman" w:eastAsia="Times New Roman" w:hAnsi="Times New Roman" w:cs="Times New Roman"/>
              </w:rPr>
              <w:t>Population de femmes enceintes lors</w:t>
            </w:r>
            <w:r w:rsidRPr="002C2E67">
              <w:rPr>
                <w:rFonts w:ascii="Arial Narrow" w:hAnsi="Arial Narrow"/>
              </w:rPr>
              <w:t xml:space="preserve"> de l’enquête </w:t>
            </w:r>
          </w:p>
        </w:tc>
      </w:tr>
      <w:tr w:rsidR="002A6DB7" w:rsidRPr="002C2E67" w14:paraId="76673CC0"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4BC40561"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Désagrégation:</w:t>
            </w:r>
          </w:p>
        </w:tc>
        <w:tc>
          <w:tcPr>
            <w:tcW w:w="7938" w:type="dxa"/>
            <w:tcBorders>
              <w:top w:val="nil"/>
              <w:left w:val="nil"/>
              <w:bottom w:val="dashed" w:sz="8" w:space="0" w:color="000000"/>
              <w:right w:val="dashed" w:sz="8" w:space="0" w:color="000000"/>
            </w:tcBorders>
            <w:vAlign w:val="bottom"/>
          </w:tcPr>
          <w:p w14:paraId="3A0F4217" w14:textId="77777777" w:rsidR="002A6DB7" w:rsidRPr="002C2E67" w:rsidRDefault="002A6DB7" w:rsidP="002A6DB7">
            <w:pPr>
              <w:spacing w:line="256" w:lineRule="auto"/>
              <w:rPr>
                <w:rFonts w:ascii="Times New Roman" w:hAnsi="Times New Roman"/>
              </w:rPr>
            </w:pPr>
            <w:r w:rsidRPr="002C2E67">
              <w:rPr>
                <w:rFonts w:ascii="Arial Narrow" w:hAnsi="Arial Narrow"/>
              </w:rPr>
              <w:t xml:space="preserve">niveau (Région sanitaire, district sanitaire), </w:t>
            </w:r>
          </w:p>
        </w:tc>
      </w:tr>
      <w:tr w:rsidR="002A6DB7" w:rsidRPr="002C2E67" w14:paraId="68AF311A"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71928E21" w14:textId="77777777" w:rsidR="002A6DB7" w:rsidRPr="002C2E67" w:rsidRDefault="002A6DB7" w:rsidP="002A6DB7">
            <w:pPr>
              <w:spacing w:line="256" w:lineRule="auto"/>
              <w:rPr>
                <w:b/>
                <w:bCs/>
              </w:rPr>
            </w:pPr>
            <w:r w:rsidRPr="002C2E67">
              <w:rPr>
                <w:b/>
                <w:bCs/>
              </w:rPr>
              <w:t>Type d’indicateur</w:t>
            </w:r>
          </w:p>
        </w:tc>
        <w:tc>
          <w:tcPr>
            <w:tcW w:w="7938" w:type="dxa"/>
            <w:tcBorders>
              <w:top w:val="nil"/>
              <w:left w:val="nil"/>
              <w:bottom w:val="dashed" w:sz="8" w:space="0" w:color="000000"/>
              <w:right w:val="dashed" w:sz="8" w:space="0" w:color="000000"/>
            </w:tcBorders>
            <w:vAlign w:val="center"/>
          </w:tcPr>
          <w:p w14:paraId="1E6375E9" w14:textId="77777777" w:rsidR="002A6DB7" w:rsidRPr="002C2E67" w:rsidRDefault="002A6DB7" w:rsidP="002A6DB7">
            <w:pPr>
              <w:spacing w:line="256" w:lineRule="auto"/>
              <w:rPr>
                <w:rFonts w:ascii="Arial Narrow" w:hAnsi="Arial Narrow"/>
              </w:rPr>
            </w:pPr>
            <w:r w:rsidRPr="002C2E67">
              <w:rPr>
                <w:rFonts w:ascii="Arial Narrow" w:hAnsi="Arial Narrow"/>
              </w:rPr>
              <w:t>Effet</w:t>
            </w:r>
          </w:p>
        </w:tc>
      </w:tr>
      <w:tr w:rsidR="002A6DB7" w:rsidRPr="002C2E67" w14:paraId="48474240" w14:textId="77777777" w:rsidTr="002A6DB7">
        <w:trPr>
          <w:trHeight w:val="217"/>
          <w:jc w:val="center"/>
        </w:trPr>
        <w:tc>
          <w:tcPr>
            <w:tcW w:w="1985" w:type="dxa"/>
            <w:tcBorders>
              <w:top w:val="nil"/>
              <w:left w:val="dashed" w:sz="8" w:space="0" w:color="000000"/>
              <w:bottom w:val="dashed" w:sz="8" w:space="0" w:color="000000"/>
              <w:right w:val="dashed" w:sz="8" w:space="0" w:color="000000"/>
            </w:tcBorders>
            <w:vAlign w:val="center"/>
          </w:tcPr>
          <w:p w14:paraId="23FB9AE6" w14:textId="77777777" w:rsidR="002A6DB7" w:rsidRPr="002C2E67" w:rsidRDefault="002A6DB7" w:rsidP="002A6DB7">
            <w:pPr>
              <w:spacing w:line="256" w:lineRule="auto"/>
              <w:rPr>
                <w:rFonts w:ascii="Times New Roman" w:hAnsi="Times New Roman"/>
                <w:b/>
                <w:bCs/>
                <w:sz w:val="24"/>
                <w:szCs w:val="24"/>
              </w:rPr>
            </w:pPr>
            <w:r w:rsidRPr="002C2E67">
              <w:rPr>
                <w:b/>
                <w:bCs/>
              </w:rPr>
              <w:t>Utilité de Gestion</w:t>
            </w:r>
          </w:p>
          <w:p w14:paraId="067224FA" w14:textId="77777777" w:rsidR="002A6DB7" w:rsidRPr="002C2E67" w:rsidRDefault="002A6DB7" w:rsidP="002A6DB7">
            <w:pPr>
              <w:spacing w:line="256" w:lineRule="auto"/>
            </w:pPr>
          </w:p>
        </w:tc>
        <w:tc>
          <w:tcPr>
            <w:tcW w:w="7938" w:type="dxa"/>
            <w:tcBorders>
              <w:top w:val="nil"/>
              <w:left w:val="nil"/>
              <w:bottom w:val="dashed" w:sz="8" w:space="0" w:color="000000"/>
              <w:right w:val="dashed" w:sz="8" w:space="0" w:color="000000"/>
            </w:tcBorders>
            <w:vAlign w:val="center"/>
          </w:tcPr>
          <w:p w14:paraId="64013FDE" w14:textId="77777777" w:rsidR="002A6DB7" w:rsidRPr="002C2E67" w:rsidRDefault="002A6DB7" w:rsidP="002A6DB7">
            <w:pPr>
              <w:spacing w:line="256" w:lineRule="auto"/>
            </w:pPr>
            <w:r w:rsidRPr="002C2E67">
              <w:t>Apprécier l’utilisation de la MILDA</w:t>
            </w:r>
          </w:p>
          <w:p w14:paraId="1EFC1891" w14:textId="77777777" w:rsidR="002A6DB7" w:rsidRPr="002C2E67" w:rsidRDefault="002A6DB7" w:rsidP="002A6DB7">
            <w:pPr>
              <w:spacing w:line="256" w:lineRule="auto"/>
            </w:pPr>
            <w:r w:rsidRPr="002C2E67">
              <w:t>Apprécier les résultats des stratégies de communication sur l’utilisation des MILDA</w:t>
            </w:r>
          </w:p>
        </w:tc>
      </w:tr>
      <w:tr w:rsidR="002A6DB7" w:rsidRPr="002C2E67" w14:paraId="78BFA0E8"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70C56757"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601A697E" w14:textId="77777777" w:rsidR="002A6DB7" w:rsidRPr="002C2E67" w:rsidRDefault="002A6DB7" w:rsidP="002A6DB7">
            <w:pPr>
              <w:spacing w:line="256" w:lineRule="auto"/>
              <w:rPr>
                <w:rFonts w:ascii="Arial Narrow" w:hAnsi="Arial Narrow"/>
              </w:rPr>
            </w:pPr>
            <w:r w:rsidRPr="002C2E67">
              <w:rPr>
                <w:rFonts w:ascii="Arial Narrow" w:hAnsi="Arial Narrow"/>
              </w:rPr>
              <w:t>Enquête post campagne</w:t>
            </w:r>
          </w:p>
          <w:p w14:paraId="704DEE66" w14:textId="77777777" w:rsidR="002A6DB7" w:rsidRPr="002C2E67" w:rsidRDefault="002A6DB7" w:rsidP="002A6DB7">
            <w:pPr>
              <w:spacing w:line="256" w:lineRule="auto"/>
              <w:rPr>
                <w:rFonts w:ascii="Arial Narrow" w:hAnsi="Arial Narrow"/>
              </w:rPr>
            </w:pPr>
            <w:r w:rsidRPr="002C2E67">
              <w:rPr>
                <w:rFonts w:ascii="Arial Narrow" w:hAnsi="Arial Narrow"/>
              </w:rPr>
              <w:t>EDS</w:t>
            </w:r>
          </w:p>
        </w:tc>
      </w:tr>
      <w:tr w:rsidR="002A6DB7" w:rsidRPr="002C2E67" w14:paraId="5F92596B"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6A8CED2C"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3B73ABCB" w14:textId="77777777" w:rsidR="002A6DB7" w:rsidRPr="002C2E67" w:rsidRDefault="002A6DB7" w:rsidP="002A6DB7">
            <w:pPr>
              <w:spacing w:line="256" w:lineRule="auto"/>
              <w:rPr>
                <w:rFonts w:ascii="Arial Narrow" w:hAnsi="Arial Narrow"/>
              </w:rPr>
            </w:pPr>
            <w:r w:rsidRPr="002C2E67">
              <w:rPr>
                <w:rFonts w:ascii="Arial Narrow" w:hAnsi="Arial Narrow"/>
              </w:rPr>
              <w:t>Tous les 3 ans</w:t>
            </w:r>
          </w:p>
        </w:tc>
      </w:tr>
      <w:tr w:rsidR="002A6DB7" w:rsidRPr="002C2E67" w14:paraId="16D5B452"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0C7D5370"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Sources de collecte :</w:t>
            </w:r>
          </w:p>
        </w:tc>
        <w:tc>
          <w:tcPr>
            <w:tcW w:w="7938" w:type="dxa"/>
            <w:tcBorders>
              <w:top w:val="nil"/>
              <w:left w:val="nil"/>
              <w:bottom w:val="single" w:sz="4" w:space="0" w:color="auto"/>
              <w:right w:val="dashed" w:sz="8" w:space="0" w:color="000000"/>
            </w:tcBorders>
            <w:vAlign w:val="center"/>
          </w:tcPr>
          <w:p w14:paraId="3EF6A2F0" w14:textId="77777777" w:rsidR="002A6DB7" w:rsidRPr="002C2E67" w:rsidRDefault="002A6DB7" w:rsidP="002A6DB7">
            <w:pPr>
              <w:spacing w:line="256" w:lineRule="auto"/>
              <w:jc w:val="both"/>
              <w:rPr>
                <w:rFonts w:ascii="Times New Roman" w:hAnsi="Times New Roman"/>
              </w:rPr>
            </w:pPr>
            <w:r w:rsidRPr="002C2E67">
              <w:rPr>
                <w:rFonts w:ascii="Arial Narrow" w:hAnsi="Arial Narrow"/>
              </w:rPr>
              <w:t>Rapport d’enquête </w:t>
            </w:r>
          </w:p>
        </w:tc>
      </w:tr>
      <w:tr w:rsidR="002A6DB7" w14:paraId="19B2E3E2"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1F736D2E" w14:textId="77777777" w:rsidR="002A6DB7" w:rsidRPr="002C2E67" w:rsidRDefault="002A6DB7" w:rsidP="002A6DB7">
            <w:pPr>
              <w:spacing w:line="256" w:lineRule="auto"/>
              <w:rPr>
                <w:rFonts w:ascii="Arial Narrow" w:hAnsi="Arial Narrow"/>
                <w:b/>
                <w:bCs/>
              </w:rPr>
            </w:pPr>
            <w:r w:rsidRPr="002C2E67">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2A304AD0" w14:textId="77777777" w:rsidR="002A6DB7" w:rsidRDefault="002A6DB7" w:rsidP="002A6DB7">
            <w:pPr>
              <w:spacing w:line="256" w:lineRule="auto"/>
              <w:rPr>
                <w:rFonts w:ascii="Arial Narrow" w:hAnsi="Arial Narrow"/>
              </w:rPr>
            </w:pPr>
            <w:r w:rsidRPr="002C2E67">
              <w:rPr>
                <w:rFonts w:ascii="Arial Narrow" w:hAnsi="Arial Narrow"/>
              </w:rPr>
              <w:t>(N/D)x100</w:t>
            </w:r>
          </w:p>
        </w:tc>
      </w:tr>
    </w:tbl>
    <w:p w14:paraId="7EDD122A" w14:textId="77777777" w:rsidR="002A6DB7" w:rsidRDefault="002A6DB7" w:rsidP="002A6DB7"/>
    <w:p w14:paraId="020ED6E3" w14:textId="77777777" w:rsidR="002A6DB7" w:rsidRDefault="002A6DB7" w:rsidP="002A6DB7">
      <w:r>
        <w:br w:type="page"/>
      </w:r>
    </w:p>
    <w:p w14:paraId="0E567F3C"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B600FC" w14:paraId="480E22BF"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275BE031" w14:textId="77777777" w:rsidR="002A6DB7" w:rsidRPr="00E765E7" w:rsidRDefault="002A6DB7" w:rsidP="002A6DB7">
            <w:pPr>
              <w:spacing w:line="256" w:lineRule="auto"/>
              <w:rPr>
                <w:rFonts w:ascii="Arial Narrow" w:hAnsi="Arial Narrow"/>
                <w:b/>
                <w:bCs/>
                <w:color w:val="FFFFFF"/>
              </w:rPr>
            </w:pPr>
            <w:r w:rsidRPr="00DD0687">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0AB4758C" w14:textId="77777777" w:rsidR="002A6DB7" w:rsidRPr="00DD0687" w:rsidRDefault="002A6DB7" w:rsidP="002A6DB7">
            <w:pPr>
              <w:pStyle w:val="Default"/>
              <w:spacing w:line="256" w:lineRule="auto"/>
              <w:rPr>
                <w:rFonts w:ascii="Arial Narrow" w:hAnsi="Arial Narrow"/>
                <w:b/>
                <w:bCs/>
                <w:color w:val="FFFFFF"/>
                <w:lang w:val="fr-FR" w:eastAsia="en-US"/>
              </w:rPr>
            </w:pPr>
            <w:r w:rsidRPr="00B600FC">
              <w:rPr>
                <w:rFonts w:ascii="Times New Roman" w:eastAsia="Times New Roman" w:hAnsi="Times New Roman" w:cs="Times New Roman"/>
                <w:lang w:val="fr-FR"/>
              </w:rPr>
              <w:t xml:space="preserve">Proportion de femmes enceintes ayant reçu au moins trois doses de SP en TPI </w:t>
            </w:r>
            <w:r w:rsidRPr="00813609">
              <w:rPr>
                <w:rFonts w:ascii="Times New Roman" w:eastAsia="Times New Roman" w:hAnsi="Times New Roman" w:cs="Times New Roman"/>
                <w:lang w:val="fr-FR"/>
              </w:rPr>
              <w:t xml:space="preserve">au cours de </w:t>
            </w:r>
            <w:r>
              <w:rPr>
                <w:rFonts w:ascii="Times New Roman" w:eastAsia="Times New Roman" w:hAnsi="Times New Roman" w:cs="Times New Roman"/>
                <w:lang w:val="fr-FR"/>
              </w:rPr>
              <w:t>la CPN</w:t>
            </w:r>
          </w:p>
        </w:tc>
      </w:tr>
      <w:tr w:rsidR="002A6DB7" w:rsidRPr="00B600FC" w14:paraId="353CB637"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6157DDA4" w14:textId="77777777" w:rsidR="002A6DB7" w:rsidRPr="00B600FC" w:rsidRDefault="002A6DB7" w:rsidP="002A6DB7">
            <w:pPr>
              <w:spacing w:line="256" w:lineRule="auto"/>
              <w:rPr>
                <w:rFonts w:ascii="Arial Narrow" w:hAnsi="Arial Narrow"/>
                <w:b/>
                <w:bCs/>
                <w:lang w:eastAsia="fr-FR"/>
              </w:rPr>
            </w:pPr>
            <w:r w:rsidRPr="00B600FC">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02DEB7C5" w14:textId="77777777" w:rsidR="002A6DB7" w:rsidRPr="00E765E7" w:rsidRDefault="002A6DB7" w:rsidP="002A6DB7">
            <w:pPr>
              <w:pStyle w:val="Default"/>
              <w:spacing w:line="256" w:lineRule="auto"/>
              <w:rPr>
                <w:rFonts w:ascii="Arial Narrow" w:hAnsi="Arial Narrow"/>
                <w:color w:val="auto"/>
                <w:lang w:val="fr-FR" w:eastAsia="en-US"/>
              </w:rPr>
            </w:pPr>
            <w:r w:rsidRPr="00B600FC">
              <w:rPr>
                <w:rFonts w:ascii="Times New Roman" w:eastAsia="Times New Roman" w:hAnsi="Times New Roman" w:cs="Times New Roman"/>
                <w:lang w:val="fr-FR"/>
              </w:rPr>
              <w:t xml:space="preserve">C’est le nombre de femmes enceintes qui ont reçu trois doses de SP en TPI rapporté au nombre total de femmes </w:t>
            </w:r>
            <w:r>
              <w:rPr>
                <w:rFonts w:ascii="Times New Roman" w:eastAsia="Times New Roman" w:hAnsi="Times New Roman" w:cs="Times New Roman"/>
                <w:lang w:val="fr-FR"/>
              </w:rPr>
              <w:t>enceintes vu en CPN1</w:t>
            </w:r>
            <w:r w:rsidRPr="00813609">
              <w:rPr>
                <w:rFonts w:ascii="Times New Roman" w:eastAsia="Times New Roman" w:hAnsi="Times New Roman" w:cs="Times New Roman"/>
                <w:lang w:val="fr-FR"/>
              </w:rPr>
              <w:t xml:space="preserve"> </w:t>
            </w:r>
          </w:p>
        </w:tc>
      </w:tr>
      <w:tr w:rsidR="002A6DB7" w:rsidRPr="00B600FC" w14:paraId="192DE612"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752737EB" w14:textId="77777777" w:rsidR="002A6DB7" w:rsidRPr="00B600FC" w:rsidRDefault="002A6DB7" w:rsidP="002A6DB7">
            <w:pPr>
              <w:spacing w:line="256" w:lineRule="auto"/>
              <w:rPr>
                <w:rFonts w:ascii="Arial Narrow" w:hAnsi="Arial Narrow"/>
                <w:b/>
                <w:bCs/>
                <w:lang w:eastAsia="fr-FR"/>
              </w:rPr>
            </w:pPr>
            <w:r w:rsidRPr="00B600FC">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7C991E57" w14:textId="77777777" w:rsidR="002A6DB7" w:rsidRPr="00B600FC" w:rsidRDefault="002A6DB7" w:rsidP="002A6DB7">
            <w:pPr>
              <w:pStyle w:val="Default"/>
              <w:spacing w:line="256" w:lineRule="auto"/>
              <w:rPr>
                <w:rFonts w:ascii="Arial Narrow" w:hAnsi="Arial Narrow"/>
                <w:lang w:val="fr-CI" w:eastAsia="en-US"/>
              </w:rPr>
            </w:pPr>
            <w:r w:rsidRPr="00B600FC">
              <w:rPr>
                <w:rFonts w:ascii="Arial Narrow" w:hAnsi="Arial Narrow"/>
                <w:sz w:val="22"/>
                <w:szCs w:val="22"/>
                <w:lang w:val="fr-FR"/>
              </w:rPr>
              <w:t xml:space="preserve"> Réduire la morbidité liée au paludisme chez la femme enceinte et l’enfant </w:t>
            </w:r>
          </w:p>
        </w:tc>
      </w:tr>
      <w:tr w:rsidR="002A6DB7" w:rsidRPr="00B600FC" w14:paraId="548F522C"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10DFFAC3" w14:textId="77777777" w:rsidR="002A6DB7" w:rsidRPr="00B600FC" w:rsidRDefault="002A6DB7" w:rsidP="002A6DB7">
            <w:pPr>
              <w:spacing w:line="256" w:lineRule="auto"/>
              <w:rPr>
                <w:rFonts w:ascii="Arial Narrow" w:hAnsi="Arial Narrow"/>
                <w:b/>
                <w:bCs/>
                <w:lang w:eastAsia="fr-FR"/>
              </w:rPr>
            </w:pPr>
            <w:r w:rsidRPr="00B600FC">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7BA3C37B" w14:textId="77777777" w:rsidR="002A6DB7" w:rsidRPr="00B600FC" w:rsidRDefault="002A6DB7" w:rsidP="002A6DB7">
            <w:pPr>
              <w:spacing w:line="256" w:lineRule="auto"/>
              <w:rPr>
                <w:rFonts w:ascii="Arial Narrow" w:hAnsi="Arial Narrow"/>
              </w:rPr>
            </w:pPr>
            <w:r w:rsidRPr="00B600FC">
              <w:rPr>
                <w:rFonts w:ascii="Arial Narrow" w:hAnsi="Arial Narrow"/>
              </w:rPr>
              <w:t>Pourcentage</w:t>
            </w:r>
          </w:p>
        </w:tc>
      </w:tr>
      <w:tr w:rsidR="002A6DB7" w:rsidRPr="00B600FC" w14:paraId="34D5BC2E"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19505201" w14:textId="77777777" w:rsidR="002A6DB7" w:rsidRPr="00B600FC" w:rsidRDefault="002A6DB7" w:rsidP="002A6DB7">
            <w:pPr>
              <w:spacing w:line="256" w:lineRule="auto"/>
              <w:rPr>
                <w:rFonts w:ascii="Arial Narrow" w:hAnsi="Arial Narrow"/>
                <w:b/>
                <w:bCs/>
              </w:rPr>
            </w:pPr>
            <w:r w:rsidRPr="00B600FC">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3966B90B" w14:textId="77777777" w:rsidR="002A6DB7" w:rsidRPr="00B600FC" w:rsidRDefault="002A6DB7" w:rsidP="002A6DB7">
            <w:pPr>
              <w:ind w:left="71"/>
              <w:rPr>
                <w:rFonts w:ascii="Arial Narrow" w:hAnsi="Arial Narrow"/>
              </w:rPr>
            </w:pPr>
            <w:r w:rsidRPr="00B600FC">
              <w:rPr>
                <w:rFonts w:ascii="Arial Narrow" w:hAnsi="Arial Narrow"/>
              </w:rPr>
              <w:t xml:space="preserve">Nombre de FE vues en CPN ayant reçu au moins trois doses de SP </w:t>
            </w:r>
          </w:p>
        </w:tc>
      </w:tr>
      <w:tr w:rsidR="002A6DB7" w:rsidRPr="00B600FC" w14:paraId="2B39A7A7"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06A0FABE" w14:textId="77777777" w:rsidR="002A6DB7" w:rsidRPr="00B600FC" w:rsidRDefault="002A6DB7" w:rsidP="002A6DB7">
            <w:pPr>
              <w:spacing w:line="256" w:lineRule="auto"/>
              <w:rPr>
                <w:rFonts w:ascii="Arial Narrow" w:hAnsi="Arial Narrow"/>
                <w:b/>
                <w:bCs/>
              </w:rPr>
            </w:pPr>
            <w:r w:rsidRPr="00B600FC">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68C0102E" w14:textId="77777777" w:rsidR="002A6DB7" w:rsidRPr="00B600FC" w:rsidRDefault="002A6DB7" w:rsidP="002A6DB7">
            <w:pPr>
              <w:spacing w:line="256" w:lineRule="auto"/>
              <w:ind w:left="71"/>
              <w:rPr>
                <w:rFonts w:ascii="Arial Narrow" w:hAnsi="Arial Narrow"/>
              </w:rPr>
            </w:pPr>
            <w:r w:rsidRPr="00EA5873">
              <w:rPr>
                <w:rFonts w:ascii="Times New Roman" w:eastAsia="Times New Roman" w:hAnsi="Times New Roman" w:cs="Times New Roman"/>
              </w:rPr>
              <w:t>Nombre total de femmes vues en CPN1</w:t>
            </w:r>
          </w:p>
        </w:tc>
      </w:tr>
      <w:tr w:rsidR="002A6DB7" w:rsidRPr="00B600FC" w14:paraId="0F463F6E"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5DE17D92" w14:textId="77777777" w:rsidR="002A6DB7" w:rsidRPr="00B600FC" w:rsidRDefault="002A6DB7" w:rsidP="002A6DB7">
            <w:pPr>
              <w:spacing w:line="256" w:lineRule="auto"/>
              <w:rPr>
                <w:rFonts w:ascii="Arial Narrow" w:hAnsi="Arial Narrow"/>
                <w:b/>
                <w:bCs/>
              </w:rPr>
            </w:pPr>
            <w:r w:rsidRPr="00B600FC">
              <w:rPr>
                <w:rFonts w:ascii="Arial Narrow" w:hAnsi="Arial Narrow"/>
                <w:b/>
                <w:bCs/>
              </w:rPr>
              <w:t>Désagrégation:</w:t>
            </w:r>
          </w:p>
        </w:tc>
        <w:tc>
          <w:tcPr>
            <w:tcW w:w="7938" w:type="dxa"/>
            <w:tcBorders>
              <w:top w:val="nil"/>
              <w:left w:val="nil"/>
              <w:bottom w:val="dashed" w:sz="8" w:space="0" w:color="000000"/>
              <w:right w:val="dashed" w:sz="8" w:space="0" w:color="000000"/>
            </w:tcBorders>
            <w:vAlign w:val="center"/>
          </w:tcPr>
          <w:p w14:paraId="2E9B23F4" w14:textId="77777777" w:rsidR="002A6DB7" w:rsidRPr="00B600FC" w:rsidRDefault="002A6DB7" w:rsidP="002A6DB7">
            <w:pPr>
              <w:ind w:left="71"/>
              <w:rPr>
                <w:rFonts w:ascii="Arial Narrow" w:hAnsi="Arial Narrow"/>
              </w:rPr>
            </w:pPr>
            <w:r w:rsidRPr="00B600FC">
              <w:rPr>
                <w:rFonts w:ascii="Arial Narrow" w:hAnsi="Arial Narrow"/>
              </w:rPr>
              <w:t>Par niveau : Région, District</w:t>
            </w:r>
          </w:p>
          <w:p w14:paraId="10BF2049" w14:textId="77777777" w:rsidR="002A6DB7" w:rsidRPr="00B600FC" w:rsidRDefault="002A6DB7" w:rsidP="002A6DB7">
            <w:pPr>
              <w:ind w:left="71"/>
              <w:rPr>
                <w:rFonts w:ascii="Times New Roman" w:hAnsi="Times New Roman"/>
              </w:rPr>
            </w:pPr>
          </w:p>
        </w:tc>
      </w:tr>
      <w:tr w:rsidR="002A6DB7" w:rsidRPr="00B600FC" w14:paraId="3DA9AB36"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14FC0733" w14:textId="77777777" w:rsidR="002A6DB7" w:rsidRPr="00B600FC" w:rsidRDefault="002A6DB7" w:rsidP="002A6DB7">
            <w:pPr>
              <w:spacing w:line="256" w:lineRule="auto"/>
              <w:rPr>
                <w:b/>
                <w:bCs/>
              </w:rPr>
            </w:pPr>
            <w:r w:rsidRPr="00B600FC">
              <w:rPr>
                <w:b/>
                <w:bCs/>
              </w:rPr>
              <w:t>Type d’indicateur</w:t>
            </w:r>
          </w:p>
        </w:tc>
        <w:tc>
          <w:tcPr>
            <w:tcW w:w="7938" w:type="dxa"/>
            <w:tcBorders>
              <w:top w:val="nil"/>
              <w:left w:val="nil"/>
              <w:bottom w:val="dashed" w:sz="8" w:space="0" w:color="000000"/>
              <w:right w:val="dashed" w:sz="8" w:space="0" w:color="000000"/>
            </w:tcBorders>
            <w:vAlign w:val="center"/>
          </w:tcPr>
          <w:p w14:paraId="23ACF7C3" w14:textId="77777777" w:rsidR="002A6DB7" w:rsidRPr="00B600FC" w:rsidRDefault="002A6DB7" w:rsidP="002A6DB7">
            <w:pPr>
              <w:spacing w:line="256" w:lineRule="auto"/>
              <w:rPr>
                <w:rFonts w:ascii="Arial Narrow" w:hAnsi="Arial Narrow"/>
              </w:rPr>
            </w:pPr>
            <w:r w:rsidRPr="00B600FC">
              <w:rPr>
                <w:rFonts w:ascii="Arial Narrow" w:hAnsi="Arial Narrow"/>
              </w:rPr>
              <w:t>Résultat</w:t>
            </w:r>
          </w:p>
        </w:tc>
      </w:tr>
      <w:tr w:rsidR="002A6DB7" w:rsidRPr="00B600FC" w14:paraId="02A51710" w14:textId="77777777" w:rsidTr="002A6DB7">
        <w:trPr>
          <w:trHeight w:val="217"/>
          <w:jc w:val="center"/>
        </w:trPr>
        <w:tc>
          <w:tcPr>
            <w:tcW w:w="1985" w:type="dxa"/>
            <w:tcBorders>
              <w:top w:val="nil"/>
              <w:left w:val="dashed" w:sz="8" w:space="0" w:color="000000"/>
              <w:bottom w:val="dashed" w:sz="8" w:space="0" w:color="000000"/>
              <w:right w:val="dashed" w:sz="8" w:space="0" w:color="000000"/>
            </w:tcBorders>
            <w:vAlign w:val="center"/>
          </w:tcPr>
          <w:p w14:paraId="311A1960" w14:textId="77777777" w:rsidR="002A6DB7" w:rsidRPr="00B600FC" w:rsidRDefault="002A6DB7" w:rsidP="002A6DB7">
            <w:pPr>
              <w:spacing w:line="256" w:lineRule="auto"/>
              <w:rPr>
                <w:rFonts w:ascii="Times New Roman" w:hAnsi="Times New Roman"/>
                <w:b/>
                <w:bCs/>
                <w:sz w:val="24"/>
                <w:szCs w:val="24"/>
              </w:rPr>
            </w:pPr>
            <w:r w:rsidRPr="00B600FC">
              <w:rPr>
                <w:b/>
                <w:bCs/>
              </w:rPr>
              <w:t>Utilité de Gestion</w:t>
            </w:r>
          </w:p>
          <w:p w14:paraId="514C3AC9" w14:textId="77777777" w:rsidR="002A6DB7" w:rsidRPr="00B600FC" w:rsidRDefault="002A6DB7" w:rsidP="002A6DB7">
            <w:pPr>
              <w:spacing w:line="256" w:lineRule="auto"/>
            </w:pPr>
          </w:p>
        </w:tc>
        <w:tc>
          <w:tcPr>
            <w:tcW w:w="7938" w:type="dxa"/>
            <w:tcBorders>
              <w:top w:val="nil"/>
              <w:left w:val="nil"/>
              <w:bottom w:val="dashed" w:sz="8" w:space="0" w:color="000000"/>
              <w:right w:val="dashed" w:sz="8" w:space="0" w:color="000000"/>
            </w:tcBorders>
            <w:vAlign w:val="center"/>
          </w:tcPr>
          <w:p w14:paraId="747812B9" w14:textId="77777777" w:rsidR="002A6DB7" w:rsidRPr="00813609" w:rsidRDefault="002A6DB7" w:rsidP="002A6DB7">
            <w:pPr>
              <w:pStyle w:val="Paragraphedeliste"/>
              <w:numPr>
                <w:ilvl w:val="0"/>
                <w:numId w:val="40"/>
              </w:numPr>
              <w:spacing w:after="200" w:line="276" w:lineRule="auto"/>
            </w:pPr>
            <w:r w:rsidRPr="00813609">
              <w:t>Apprécier la couverture en SP3</w:t>
            </w:r>
          </w:p>
          <w:p w14:paraId="3D733E04" w14:textId="77777777" w:rsidR="002A6DB7" w:rsidRPr="00E765E7" w:rsidRDefault="002A6DB7" w:rsidP="002A6DB7">
            <w:pPr>
              <w:pStyle w:val="Paragraphedeliste"/>
              <w:numPr>
                <w:ilvl w:val="0"/>
                <w:numId w:val="40"/>
              </w:numPr>
              <w:spacing w:after="200" w:line="276" w:lineRule="auto"/>
            </w:pPr>
            <w:r w:rsidRPr="00813609">
              <w:t>Apprécier</w:t>
            </w:r>
            <w:r w:rsidRPr="00DD0687">
              <w:t xml:space="preserve"> </w:t>
            </w:r>
            <w:r w:rsidRPr="00E765E7">
              <w:t>la disponibilité des SP dans les structures de santé</w:t>
            </w:r>
          </w:p>
          <w:p w14:paraId="091EEE35" w14:textId="77777777" w:rsidR="002A6DB7" w:rsidRPr="00E765E7" w:rsidRDefault="002A6DB7" w:rsidP="002A6DB7">
            <w:pPr>
              <w:pStyle w:val="Paragraphedeliste"/>
              <w:numPr>
                <w:ilvl w:val="0"/>
                <w:numId w:val="40"/>
              </w:numPr>
              <w:spacing w:after="200" w:line="256" w:lineRule="auto"/>
            </w:pPr>
            <w:r w:rsidRPr="00813609">
              <w:t>Apprécier</w:t>
            </w:r>
            <w:r w:rsidRPr="00DD0687">
              <w:t xml:space="preserve"> </w:t>
            </w:r>
            <w:r w:rsidRPr="00E765E7">
              <w:t xml:space="preserve">la mise en œuvre des directives </w:t>
            </w:r>
            <w:r w:rsidRPr="00813609">
              <w:t>sur la dispensation de</w:t>
            </w:r>
            <w:r w:rsidRPr="00E765E7">
              <w:t xml:space="preserve"> la SP chez les femmes</w:t>
            </w:r>
          </w:p>
        </w:tc>
      </w:tr>
      <w:tr w:rsidR="002A6DB7" w:rsidRPr="00B600FC" w14:paraId="0ACE9653"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12726FF2" w14:textId="77777777" w:rsidR="002A6DB7" w:rsidRPr="00B600FC" w:rsidRDefault="002A6DB7" w:rsidP="002A6DB7">
            <w:pPr>
              <w:spacing w:line="256" w:lineRule="auto"/>
              <w:rPr>
                <w:rFonts w:ascii="Arial Narrow" w:hAnsi="Arial Narrow"/>
                <w:b/>
                <w:bCs/>
              </w:rPr>
            </w:pPr>
            <w:r w:rsidRPr="00B600FC">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4B3D540F" w14:textId="77777777" w:rsidR="002A6DB7" w:rsidRPr="00DD0687" w:rsidRDefault="002A6DB7" w:rsidP="002A6DB7">
            <w:pPr>
              <w:spacing w:line="256" w:lineRule="auto"/>
              <w:rPr>
                <w:rFonts w:ascii="Arial Narrow" w:hAnsi="Arial Narrow"/>
              </w:rPr>
            </w:pPr>
            <w:r>
              <w:rPr>
                <w:rFonts w:ascii="Arial Narrow" w:hAnsi="Arial Narrow"/>
              </w:rPr>
              <w:t>Routine</w:t>
            </w:r>
          </w:p>
        </w:tc>
      </w:tr>
      <w:tr w:rsidR="002A6DB7" w:rsidRPr="00B600FC" w14:paraId="605CFB30"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32699D95" w14:textId="77777777" w:rsidR="002A6DB7" w:rsidRPr="00B600FC" w:rsidRDefault="002A6DB7" w:rsidP="002A6DB7">
            <w:pPr>
              <w:spacing w:line="256" w:lineRule="auto"/>
              <w:rPr>
                <w:rFonts w:ascii="Arial Narrow" w:hAnsi="Arial Narrow"/>
                <w:b/>
                <w:bCs/>
              </w:rPr>
            </w:pPr>
            <w:r w:rsidRPr="00B600FC">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18CF3625" w14:textId="179E7D88" w:rsidR="002A6DB7" w:rsidRPr="00DD0687" w:rsidRDefault="00637759" w:rsidP="002A6DB7">
            <w:pPr>
              <w:spacing w:line="256" w:lineRule="auto"/>
              <w:rPr>
                <w:rFonts w:ascii="Arial Narrow" w:hAnsi="Arial Narrow"/>
              </w:rPr>
            </w:pPr>
            <w:r>
              <w:rPr>
                <w:rFonts w:ascii="Arial Narrow" w:hAnsi="Arial Narrow"/>
                <w:color w:val="000000" w:themeColor="text1"/>
              </w:rPr>
              <w:t>M</w:t>
            </w:r>
            <w:r w:rsidR="002A6DB7">
              <w:rPr>
                <w:rFonts w:ascii="Arial Narrow" w:hAnsi="Arial Narrow"/>
                <w:color w:val="000000" w:themeColor="text1"/>
              </w:rPr>
              <w:t>ensuel</w:t>
            </w:r>
          </w:p>
        </w:tc>
      </w:tr>
      <w:tr w:rsidR="002A6DB7" w:rsidRPr="00B600FC" w14:paraId="59ACA4C4"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6A1D40CB" w14:textId="77777777" w:rsidR="002A6DB7" w:rsidRPr="00B600FC" w:rsidRDefault="002A6DB7" w:rsidP="002A6DB7">
            <w:pPr>
              <w:spacing w:line="256" w:lineRule="auto"/>
              <w:rPr>
                <w:rFonts w:ascii="Arial Narrow" w:hAnsi="Arial Narrow"/>
                <w:b/>
                <w:bCs/>
              </w:rPr>
            </w:pPr>
            <w:r w:rsidRPr="00B600FC">
              <w:rPr>
                <w:rFonts w:ascii="Arial Narrow" w:hAnsi="Arial Narrow"/>
                <w:b/>
                <w:bCs/>
              </w:rPr>
              <w:t>Sources de collecte :</w:t>
            </w:r>
          </w:p>
          <w:p w14:paraId="7F4B9C36" w14:textId="77777777" w:rsidR="002A6DB7" w:rsidRPr="00B600FC" w:rsidRDefault="002A6DB7" w:rsidP="002A6DB7">
            <w:pPr>
              <w:spacing w:line="256" w:lineRule="auto"/>
              <w:rPr>
                <w:rFonts w:ascii="Arial Narrow" w:hAnsi="Arial Narrow"/>
                <w:b/>
                <w:bCs/>
              </w:rPr>
            </w:pPr>
          </w:p>
        </w:tc>
        <w:tc>
          <w:tcPr>
            <w:tcW w:w="7938" w:type="dxa"/>
            <w:tcBorders>
              <w:top w:val="nil"/>
              <w:left w:val="nil"/>
              <w:bottom w:val="single" w:sz="4" w:space="0" w:color="auto"/>
              <w:right w:val="dashed" w:sz="8" w:space="0" w:color="000000"/>
            </w:tcBorders>
            <w:vAlign w:val="center"/>
          </w:tcPr>
          <w:p w14:paraId="12B4B61C" w14:textId="77777777" w:rsidR="002A6DB7" w:rsidRPr="00DD0687" w:rsidRDefault="002A6DB7" w:rsidP="002A6DB7">
            <w:pPr>
              <w:rPr>
                <w:rFonts w:ascii="Arial Narrow" w:hAnsi="Arial Narrow"/>
                <w:color w:val="000000" w:themeColor="text1"/>
              </w:rPr>
            </w:pPr>
            <w:r>
              <w:rPr>
                <w:rFonts w:ascii="Arial Narrow" w:hAnsi="Arial Narrow"/>
                <w:color w:val="000000" w:themeColor="text1"/>
              </w:rPr>
              <w:t>Registre CPN, rapport mensuel, Sigsanté/DHIS2</w:t>
            </w:r>
          </w:p>
          <w:p w14:paraId="39BB18A1" w14:textId="77777777" w:rsidR="002A6DB7" w:rsidRPr="00E765E7" w:rsidRDefault="002A6DB7" w:rsidP="002A6DB7">
            <w:pPr>
              <w:spacing w:line="256" w:lineRule="auto"/>
              <w:jc w:val="both"/>
              <w:rPr>
                <w:rFonts w:ascii="Times New Roman" w:hAnsi="Times New Roman"/>
              </w:rPr>
            </w:pPr>
          </w:p>
        </w:tc>
      </w:tr>
      <w:tr w:rsidR="002A6DB7" w14:paraId="1825A28B"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4F39C998" w14:textId="77777777" w:rsidR="002A6DB7" w:rsidRPr="00B600FC" w:rsidRDefault="002A6DB7" w:rsidP="002A6DB7">
            <w:pPr>
              <w:spacing w:line="256" w:lineRule="auto"/>
              <w:rPr>
                <w:rFonts w:ascii="Arial Narrow" w:hAnsi="Arial Narrow"/>
                <w:b/>
                <w:bCs/>
              </w:rPr>
            </w:pPr>
            <w:r w:rsidRPr="00B600FC">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76F7B69D" w14:textId="77777777" w:rsidR="002A6DB7" w:rsidRDefault="002A6DB7" w:rsidP="002A6DB7">
            <w:pPr>
              <w:spacing w:line="256" w:lineRule="auto"/>
              <w:rPr>
                <w:rFonts w:ascii="Arial Narrow" w:hAnsi="Arial Narrow"/>
              </w:rPr>
            </w:pPr>
            <w:r w:rsidRPr="00B600FC">
              <w:rPr>
                <w:rFonts w:ascii="Arial Narrow" w:hAnsi="Arial Narrow"/>
              </w:rPr>
              <w:t>(N/D)X100</w:t>
            </w:r>
          </w:p>
        </w:tc>
      </w:tr>
    </w:tbl>
    <w:p w14:paraId="76D96B8F" w14:textId="77777777" w:rsidR="002A6DB7" w:rsidRDefault="002A6DB7" w:rsidP="002A6DB7">
      <w:r>
        <w:br w:type="page"/>
      </w:r>
    </w:p>
    <w:p w14:paraId="0E004E94"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2E5AFB" w14:paraId="5ED0FCFF"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3CD34088" w14:textId="77777777" w:rsidR="002A6DB7" w:rsidRPr="002E5AFB" w:rsidRDefault="002A6DB7" w:rsidP="002A6DB7">
            <w:pPr>
              <w:spacing w:line="256" w:lineRule="auto"/>
              <w:rPr>
                <w:rFonts w:ascii="Arial Narrow" w:hAnsi="Arial Narrow"/>
                <w:b/>
                <w:bCs/>
                <w:color w:val="FFFFFF"/>
              </w:rPr>
            </w:pPr>
            <w:r w:rsidRPr="002E5AFB">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0F5F872A" w14:textId="77777777" w:rsidR="002A6DB7" w:rsidRPr="002E5AFB" w:rsidRDefault="002A6DB7" w:rsidP="002A6DB7">
            <w:pPr>
              <w:pStyle w:val="Default"/>
              <w:spacing w:line="256" w:lineRule="auto"/>
              <w:rPr>
                <w:rFonts w:ascii="Arial Narrow" w:hAnsi="Arial Narrow"/>
                <w:b/>
                <w:bCs/>
                <w:color w:val="FFFFFF"/>
                <w:lang w:val="fr-FR" w:eastAsia="en-US"/>
              </w:rPr>
            </w:pPr>
            <w:r w:rsidRPr="002E5AFB">
              <w:rPr>
                <w:rFonts w:ascii="Times New Roman" w:eastAsia="Times New Roman" w:hAnsi="Times New Roman" w:cs="Times New Roman"/>
                <w:lang w:val="fr-FR"/>
              </w:rPr>
              <w:t>Proportion de femmes enceintes ayant reçu au moins trois doses de SP en TPI au cours de leur dernière grossesse</w:t>
            </w:r>
          </w:p>
        </w:tc>
      </w:tr>
      <w:tr w:rsidR="002A6DB7" w:rsidRPr="002E5AFB" w14:paraId="252409CE"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128698F5" w14:textId="77777777" w:rsidR="002A6DB7" w:rsidRPr="002E5AFB" w:rsidRDefault="002A6DB7" w:rsidP="002A6DB7">
            <w:pPr>
              <w:spacing w:line="256" w:lineRule="auto"/>
              <w:rPr>
                <w:rFonts w:ascii="Arial Narrow" w:hAnsi="Arial Narrow"/>
                <w:b/>
                <w:bCs/>
                <w:lang w:eastAsia="fr-FR"/>
              </w:rPr>
            </w:pPr>
            <w:r w:rsidRPr="002E5AFB">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50A6AC12" w14:textId="77777777" w:rsidR="002A6DB7" w:rsidRPr="002E5AFB" w:rsidRDefault="002A6DB7" w:rsidP="002A6DB7">
            <w:pPr>
              <w:pStyle w:val="Default"/>
              <w:spacing w:line="256" w:lineRule="auto"/>
              <w:rPr>
                <w:rFonts w:ascii="Arial Narrow" w:hAnsi="Arial Narrow"/>
                <w:color w:val="auto"/>
                <w:lang w:val="fr-FR" w:eastAsia="en-US"/>
              </w:rPr>
            </w:pPr>
            <w:r w:rsidRPr="002E5AFB">
              <w:rPr>
                <w:rFonts w:ascii="Times New Roman" w:eastAsia="Times New Roman" w:hAnsi="Times New Roman" w:cs="Times New Roman"/>
                <w:lang w:val="fr-FR"/>
              </w:rPr>
              <w:t xml:space="preserve">C’est le nombre de femmes enceintes qui ont reçu trois doses de SP en TPI au cours de leur dernière grossesse rapporté au nombre total de femmes ayant eu une grossesse l’année précédant l’enquête </w:t>
            </w:r>
          </w:p>
        </w:tc>
      </w:tr>
      <w:tr w:rsidR="002A6DB7" w:rsidRPr="002E5AFB" w14:paraId="690A2158"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7298E073" w14:textId="77777777" w:rsidR="002A6DB7" w:rsidRPr="002E5AFB" w:rsidRDefault="002A6DB7" w:rsidP="002A6DB7">
            <w:pPr>
              <w:spacing w:line="256" w:lineRule="auto"/>
              <w:rPr>
                <w:rFonts w:ascii="Arial Narrow" w:hAnsi="Arial Narrow"/>
                <w:b/>
                <w:bCs/>
                <w:lang w:eastAsia="fr-FR"/>
              </w:rPr>
            </w:pPr>
            <w:r w:rsidRPr="002E5AFB">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6DE799F4" w14:textId="77777777" w:rsidR="002A6DB7" w:rsidRPr="002E5AFB" w:rsidRDefault="002A6DB7" w:rsidP="002A6DB7">
            <w:pPr>
              <w:pStyle w:val="Default"/>
              <w:spacing w:line="256" w:lineRule="auto"/>
              <w:rPr>
                <w:rFonts w:ascii="Arial Narrow" w:hAnsi="Arial Narrow"/>
                <w:lang w:val="fr-CI" w:eastAsia="en-US"/>
              </w:rPr>
            </w:pPr>
            <w:r w:rsidRPr="002E5AFB">
              <w:rPr>
                <w:rFonts w:ascii="Arial Narrow" w:hAnsi="Arial Narrow"/>
                <w:sz w:val="22"/>
                <w:szCs w:val="22"/>
                <w:lang w:val="fr-FR"/>
              </w:rPr>
              <w:t xml:space="preserve"> Réduire la morbidité liée au paludisme chez la femme enceinte et l’enfant </w:t>
            </w:r>
          </w:p>
        </w:tc>
      </w:tr>
      <w:tr w:rsidR="002A6DB7" w:rsidRPr="002E5AFB" w14:paraId="4A5C568B"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44AE28FA" w14:textId="77777777" w:rsidR="002A6DB7" w:rsidRPr="002E5AFB" w:rsidRDefault="002A6DB7" w:rsidP="002A6DB7">
            <w:pPr>
              <w:spacing w:line="256" w:lineRule="auto"/>
              <w:rPr>
                <w:rFonts w:ascii="Arial Narrow" w:hAnsi="Arial Narrow"/>
                <w:b/>
                <w:bCs/>
                <w:lang w:eastAsia="fr-FR"/>
              </w:rPr>
            </w:pPr>
            <w:r w:rsidRPr="002E5AFB">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6866C9E5" w14:textId="77777777" w:rsidR="002A6DB7" w:rsidRPr="002E5AFB" w:rsidRDefault="002A6DB7" w:rsidP="002A6DB7">
            <w:pPr>
              <w:spacing w:line="256" w:lineRule="auto"/>
              <w:rPr>
                <w:rFonts w:ascii="Arial Narrow" w:hAnsi="Arial Narrow"/>
              </w:rPr>
            </w:pPr>
            <w:r w:rsidRPr="002E5AFB">
              <w:rPr>
                <w:rFonts w:ascii="Arial Narrow" w:hAnsi="Arial Narrow"/>
              </w:rPr>
              <w:t>Pourcentage</w:t>
            </w:r>
          </w:p>
        </w:tc>
      </w:tr>
      <w:tr w:rsidR="002A6DB7" w:rsidRPr="002E5AFB" w14:paraId="655173FA"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5370F21B" w14:textId="77777777" w:rsidR="002A6DB7" w:rsidRPr="002E5AFB" w:rsidRDefault="002A6DB7" w:rsidP="002A6DB7">
            <w:pPr>
              <w:spacing w:line="256" w:lineRule="auto"/>
              <w:rPr>
                <w:rFonts w:ascii="Arial Narrow" w:hAnsi="Arial Narrow"/>
                <w:b/>
                <w:bCs/>
              </w:rPr>
            </w:pPr>
            <w:r w:rsidRPr="002E5AFB">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2F04C6F5" w14:textId="77777777" w:rsidR="002A6DB7" w:rsidRPr="002E5AFB" w:rsidRDefault="002A6DB7" w:rsidP="002A6DB7">
            <w:pPr>
              <w:ind w:left="71"/>
              <w:rPr>
                <w:rFonts w:ascii="Arial Narrow" w:hAnsi="Arial Narrow"/>
              </w:rPr>
            </w:pPr>
            <w:r w:rsidRPr="002E5AFB">
              <w:rPr>
                <w:rFonts w:ascii="Arial Narrow" w:hAnsi="Arial Narrow"/>
              </w:rPr>
              <w:t xml:space="preserve">Nombre de FE vues en CPN ayant reçu au moins trois doses de SP </w:t>
            </w:r>
          </w:p>
        </w:tc>
      </w:tr>
      <w:tr w:rsidR="002A6DB7" w:rsidRPr="002E5AFB" w14:paraId="49AC086B"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00DB28E6" w14:textId="77777777" w:rsidR="002A6DB7" w:rsidRPr="002E5AFB" w:rsidRDefault="002A6DB7" w:rsidP="002A6DB7">
            <w:pPr>
              <w:spacing w:line="256" w:lineRule="auto"/>
              <w:rPr>
                <w:rFonts w:ascii="Arial Narrow" w:hAnsi="Arial Narrow"/>
                <w:b/>
                <w:bCs/>
              </w:rPr>
            </w:pPr>
            <w:r w:rsidRPr="002E5AFB">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72BCA252" w14:textId="77777777" w:rsidR="002A6DB7" w:rsidRPr="002E5AFB" w:rsidRDefault="002A6DB7" w:rsidP="002A6DB7">
            <w:pPr>
              <w:spacing w:line="256" w:lineRule="auto"/>
              <w:ind w:left="71"/>
              <w:rPr>
                <w:rFonts w:ascii="Arial Narrow" w:hAnsi="Arial Narrow"/>
              </w:rPr>
            </w:pPr>
            <w:r w:rsidRPr="002E5AFB">
              <w:rPr>
                <w:rFonts w:ascii="Times New Roman" w:eastAsia="Times New Roman" w:hAnsi="Times New Roman" w:cs="Times New Roman"/>
              </w:rPr>
              <w:t xml:space="preserve">Nombre total de femmes </w:t>
            </w:r>
            <w:r>
              <w:rPr>
                <w:rFonts w:ascii="Times New Roman" w:eastAsia="Times New Roman" w:hAnsi="Times New Roman" w:cs="Times New Roman"/>
              </w:rPr>
              <w:t>enquêtés</w:t>
            </w:r>
          </w:p>
        </w:tc>
      </w:tr>
      <w:tr w:rsidR="002A6DB7" w:rsidRPr="002E5AFB" w14:paraId="4F17DAB4"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67CBD426" w14:textId="77777777" w:rsidR="002A6DB7" w:rsidRPr="002E5AFB" w:rsidRDefault="002A6DB7" w:rsidP="002A6DB7">
            <w:pPr>
              <w:spacing w:line="256" w:lineRule="auto"/>
              <w:rPr>
                <w:rFonts w:ascii="Arial Narrow" w:hAnsi="Arial Narrow"/>
                <w:b/>
                <w:bCs/>
              </w:rPr>
            </w:pPr>
            <w:r w:rsidRPr="002E5AFB">
              <w:rPr>
                <w:rFonts w:ascii="Arial Narrow" w:hAnsi="Arial Narrow"/>
                <w:b/>
                <w:bCs/>
              </w:rPr>
              <w:t>Désagrégation:</w:t>
            </w:r>
          </w:p>
        </w:tc>
        <w:tc>
          <w:tcPr>
            <w:tcW w:w="7938" w:type="dxa"/>
            <w:tcBorders>
              <w:top w:val="nil"/>
              <w:left w:val="nil"/>
              <w:bottom w:val="dashed" w:sz="8" w:space="0" w:color="000000"/>
              <w:right w:val="dashed" w:sz="8" w:space="0" w:color="000000"/>
            </w:tcBorders>
            <w:vAlign w:val="center"/>
          </w:tcPr>
          <w:p w14:paraId="1196A97F" w14:textId="77777777" w:rsidR="002A6DB7" w:rsidRPr="002E5AFB" w:rsidRDefault="002A6DB7" w:rsidP="002A6DB7">
            <w:pPr>
              <w:ind w:left="71"/>
              <w:rPr>
                <w:rFonts w:ascii="Arial Narrow" w:hAnsi="Arial Narrow"/>
              </w:rPr>
            </w:pPr>
            <w:r w:rsidRPr="002E5AFB">
              <w:rPr>
                <w:rFonts w:ascii="Arial Narrow" w:hAnsi="Arial Narrow"/>
              </w:rPr>
              <w:t>Par niveau : Région, District</w:t>
            </w:r>
          </w:p>
          <w:p w14:paraId="5BF131FF" w14:textId="77777777" w:rsidR="002A6DB7" w:rsidRPr="002E5AFB" w:rsidRDefault="002A6DB7" w:rsidP="002A6DB7">
            <w:pPr>
              <w:ind w:left="71"/>
              <w:rPr>
                <w:rFonts w:ascii="Times New Roman" w:hAnsi="Times New Roman"/>
              </w:rPr>
            </w:pPr>
          </w:p>
        </w:tc>
      </w:tr>
      <w:tr w:rsidR="002A6DB7" w:rsidRPr="002E5AFB" w14:paraId="5032477B"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612E07C7" w14:textId="77777777" w:rsidR="002A6DB7" w:rsidRPr="002E5AFB" w:rsidRDefault="002A6DB7" w:rsidP="002A6DB7">
            <w:pPr>
              <w:spacing w:line="256" w:lineRule="auto"/>
              <w:rPr>
                <w:b/>
                <w:bCs/>
              </w:rPr>
            </w:pPr>
            <w:r w:rsidRPr="002E5AFB">
              <w:rPr>
                <w:b/>
                <w:bCs/>
              </w:rPr>
              <w:t>Type d’indicateur</w:t>
            </w:r>
          </w:p>
        </w:tc>
        <w:tc>
          <w:tcPr>
            <w:tcW w:w="7938" w:type="dxa"/>
            <w:tcBorders>
              <w:top w:val="nil"/>
              <w:left w:val="nil"/>
              <w:bottom w:val="dashed" w:sz="8" w:space="0" w:color="000000"/>
              <w:right w:val="dashed" w:sz="8" w:space="0" w:color="000000"/>
            </w:tcBorders>
            <w:vAlign w:val="center"/>
          </w:tcPr>
          <w:p w14:paraId="3DED35B5" w14:textId="77777777" w:rsidR="002A6DB7" w:rsidRPr="002E5AFB" w:rsidRDefault="002A6DB7" w:rsidP="002A6DB7">
            <w:pPr>
              <w:spacing w:line="256" w:lineRule="auto"/>
              <w:rPr>
                <w:rFonts w:ascii="Arial Narrow" w:hAnsi="Arial Narrow"/>
              </w:rPr>
            </w:pPr>
            <w:r w:rsidRPr="002E5AFB">
              <w:rPr>
                <w:rFonts w:ascii="Arial Narrow" w:hAnsi="Arial Narrow"/>
              </w:rPr>
              <w:t>Résultat</w:t>
            </w:r>
          </w:p>
        </w:tc>
      </w:tr>
      <w:tr w:rsidR="002A6DB7" w:rsidRPr="002E5AFB" w14:paraId="477D0372" w14:textId="77777777" w:rsidTr="002A6DB7">
        <w:trPr>
          <w:trHeight w:val="217"/>
          <w:jc w:val="center"/>
        </w:trPr>
        <w:tc>
          <w:tcPr>
            <w:tcW w:w="1985" w:type="dxa"/>
            <w:tcBorders>
              <w:top w:val="nil"/>
              <w:left w:val="dashed" w:sz="8" w:space="0" w:color="000000"/>
              <w:bottom w:val="dashed" w:sz="8" w:space="0" w:color="000000"/>
              <w:right w:val="dashed" w:sz="8" w:space="0" w:color="000000"/>
            </w:tcBorders>
            <w:vAlign w:val="center"/>
          </w:tcPr>
          <w:p w14:paraId="33ED14A6" w14:textId="77777777" w:rsidR="002A6DB7" w:rsidRPr="00813609" w:rsidRDefault="002A6DB7" w:rsidP="002A6DB7">
            <w:pPr>
              <w:spacing w:line="256" w:lineRule="auto"/>
              <w:rPr>
                <w:rFonts w:ascii="Times New Roman" w:hAnsi="Times New Roman"/>
                <w:b/>
                <w:bCs/>
                <w:sz w:val="24"/>
                <w:szCs w:val="24"/>
              </w:rPr>
            </w:pPr>
            <w:r w:rsidRPr="002E5AFB">
              <w:rPr>
                <w:b/>
                <w:bCs/>
              </w:rPr>
              <w:t>Utilité de Gestion</w:t>
            </w:r>
          </w:p>
        </w:tc>
        <w:tc>
          <w:tcPr>
            <w:tcW w:w="7938" w:type="dxa"/>
            <w:tcBorders>
              <w:top w:val="nil"/>
              <w:left w:val="nil"/>
              <w:bottom w:val="dashed" w:sz="8" w:space="0" w:color="000000"/>
              <w:right w:val="dashed" w:sz="8" w:space="0" w:color="000000"/>
            </w:tcBorders>
            <w:vAlign w:val="center"/>
          </w:tcPr>
          <w:p w14:paraId="293DEB6A" w14:textId="77777777" w:rsidR="002A6DB7" w:rsidRPr="002E5AFB" w:rsidRDefault="002A6DB7" w:rsidP="002A6DB7">
            <w:pPr>
              <w:pStyle w:val="Paragraphedeliste"/>
              <w:numPr>
                <w:ilvl w:val="0"/>
                <w:numId w:val="40"/>
              </w:numPr>
              <w:spacing w:after="200" w:line="276" w:lineRule="auto"/>
            </w:pPr>
            <w:r w:rsidRPr="002E5AFB">
              <w:t xml:space="preserve">Apprécier la couverture en </w:t>
            </w:r>
            <w:r>
              <w:t>SP</w:t>
            </w:r>
          </w:p>
        </w:tc>
      </w:tr>
      <w:tr w:rsidR="002A6DB7" w:rsidRPr="002E5AFB" w14:paraId="133F5BA9"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21FA0043" w14:textId="77777777" w:rsidR="002A6DB7" w:rsidRPr="002E5AFB" w:rsidRDefault="002A6DB7" w:rsidP="002A6DB7">
            <w:pPr>
              <w:spacing w:line="256" w:lineRule="auto"/>
              <w:rPr>
                <w:rFonts w:ascii="Arial Narrow" w:hAnsi="Arial Narrow"/>
                <w:b/>
                <w:bCs/>
              </w:rPr>
            </w:pPr>
            <w:r w:rsidRPr="002E5AFB">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0EE8C7A2" w14:textId="77777777" w:rsidR="002A6DB7" w:rsidRPr="002E5AFB" w:rsidRDefault="002A6DB7" w:rsidP="002A6DB7">
            <w:pPr>
              <w:spacing w:line="256" w:lineRule="auto"/>
              <w:rPr>
                <w:rFonts w:ascii="Arial Narrow" w:hAnsi="Arial Narrow"/>
              </w:rPr>
            </w:pPr>
            <w:r>
              <w:rPr>
                <w:rFonts w:ascii="Arial Narrow" w:hAnsi="Arial Narrow"/>
              </w:rPr>
              <w:t>Enquête (EDS, MICS)</w:t>
            </w:r>
          </w:p>
        </w:tc>
      </w:tr>
      <w:tr w:rsidR="002A6DB7" w:rsidRPr="002E5AFB" w14:paraId="0FA492AB"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00AC12A7" w14:textId="77777777" w:rsidR="002A6DB7" w:rsidRPr="002E5AFB" w:rsidRDefault="002A6DB7" w:rsidP="002A6DB7">
            <w:pPr>
              <w:spacing w:line="256" w:lineRule="auto"/>
              <w:rPr>
                <w:rFonts w:ascii="Arial Narrow" w:hAnsi="Arial Narrow"/>
                <w:b/>
                <w:bCs/>
              </w:rPr>
            </w:pPr>
            <w:r w:rsidRPr="002E5AFB">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6454433E" w14:textId="77777777" w:rsidR="002A6DB7" w:rsidRPr="002E5AFB" w:rsidRDefault="002A6DB7" w:rsidP="002A6DB7">
            <w:pPr>
              <w:spacing w:line="256" w:lineRule="auto"/>
              <w:rPr>
                <w:rFonts w:ascii="Arial Narrow" w:hAnsi="Arial Narrow"/>
              </w:rPr>
            </w:pPr>
            <w:r>
              <w:rPr>
                <w:rFonts w:ascii="Arial Narrow" w:hAnsi="Arial Narrow"/>
                <w:color w:val="000000" w:themeColor="text1"/>
              </w:rPr>
              <w:t>tous les 3 ans</w:t>
            </w:r>
          </w:p>
        </w:tc>
      </w:tr>
      <w:tr w:rsidR="002A6DB7" w:rsidRPr="002E5AFB" w14:paraId="03CC7577"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379B73B4" w14:textId="77777777" w:rsidR="002A6DB7" w:rsidRPr="002E5AFB" w:rsidRDefault="002A6DB7" w:rsidP="002A6DB7">
            <w:pPr>
              <w:spacing w:line="256" w:lineRule="auto"/>
              <w:rPr>
                <w:rFonts w:ascii="Arial Narrow" w:hAnsi="Arial Narrow"/>
                <w:b/>
                <w:bCs/>
              </w:rPr>
            </w:pPr>
            <w:r w:rsidRPr="002E5AFB">
              <w:rPr>
                <w:rFonts w:ascii="Arial Narrow" w:hAnsi="Arial Narrow"/>
                <w:b/>
                <w:bCs/>
              </w:rPr>
              <w:t>Sources de collecte :</w:t>
            </w:r>
          </w:p>
          <w:p w14:paraId="61B2821A" w14:textId="77777777" w:rsidR="002A6DB7" w:rsidRPr="002E5AFB" w:rsidRDefault="002A6DB7" w:rsidP="002A6DB7">
            <w:pPr>
              <w:spacing w:line="256" w:lineRule="auto"/>
              <w:rPr>
                <w:rFonts w:ascii="Arial Narrow" w:hAnsi="Arial Narrow"/>
                <w:b/>
                <w:bCs/>
              </w:rPr>
            </w:pPr>
          </w:p>
        </w:tc>
        <w:tc>
          <w:tcPr>
            <w:tcW w:w="7938" w:type="dxa"/>
            <w:tcBorders>
              <w:top w:val="nil"/>
              <w:left w:val="nil"/>
              <w:bottom w:val="single" w:sz="4" w:space="0" w:color="auto"/>
              <w:right w:val="dashed" w:sz="8" w:space="0" w:color="000000"/>
            </w:tcBorders>
            <w:vAlign w:val="center"/>
          </w:tcPr>
          <w:p w14:paraId="183604C0" w14:textId="77777777" w:rsidR="002A6DB7" w:rsidRPr="002E5AFB" w:rsidRDefault="002A6DB7" w:rsidP="002A6DB7">
            <w:pPr>
              <w:rPr>
                <w:rFonts w:ascii="Arial Narrow" w:hAnsi="Arial Narrow"/>
                <w:color w:val="000000" w:themeColor="text1"/>
              </w:rPr>
            </w:pPr>
            <w:r>
              <w:rPr>
                <w:rFonts w:ascii="Arial Narrow" w:hAnsi="Arial Narrow"/>
                <w:color w:val="000000" w:themeColor="text1"/>
              </w:rPr>
              <w:t>Rapport d’enquête</w:t>
            </w:r>
          </w:p>
          <w:p w14:paraId="6B610367" w14:textId="77777777" w:rsidR="002A6DB7" w:rsidRPr="002E5AFB" w:rsidRDefault="002A6DB7" w:rsidP="002A6DB7">
            <w:pPr>
              <w:spacing w:line="256" w:lineRule="auto"/>
              <w:jc w:val="both"/>
              <w:rPr>
                <w:rFonts w:ascii="Times New Roman" w:hAnsi="Times New Roman"/>
              </w:rPr>
            </w:pPr>
          </w:p>
        </w:tc>
      </w:tr>
      <w:tr w:rsidR="002A6DB7" w14:paraId="04AE2A0F"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55C31133" w14:textId="77777777" w:rsidR="002A6DB7" w:rsidRPr="002E5AFB" w:rsidRDefault="002A6DB7" w:rsidP="002A6DB7">
            <w:pPr>
              <w:spacing w:line="256" w:lineRule="auto"/>
              <w:rPr>
                <w:rFonts w:ascii="Arial Narrow" w:hAnsi="Arial Narrow"/>
                <w:b/>
                <w:bCs/>
              </w:rPr>
            </w:pPr>
            <w:r w:rsidRPr="002E5AFB">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3777A97E" w14:textId="77777777" w:rsidR="002A6DB7" w:rsidRDefault="002A6DB7" w:rsidP="002A6DB7">
            <w:pPr>
              <w:spacing w:line="256" w:lineRule="auto"/>
              <w:rPr>
                <w:rFonts w:ascii="Arial Narrow" w:hAnsi="Arial Narrow"/>
              </w:rPr>
            </w:pPr>
            <w:r w:rsidRPr="002E5AFB">
              <w:rPr>
                <w:rFonts w:ascii="Arial Narrow" w:hAnsi="Arial Narrow"/>
              </w:rPr>
              <w:t>(N/D)X100</w:t>
            </w:r>
          </w:p>
        </w:tc>
      </w:tr>
    </w:tbl>
    <w:p w14:paraId="2890286A" w14:textId="77777777" w:rsidR="002A6DB7" w:rsidRDefault="002A6DB7" w:rsidP="002A6DB7">
      <w:r>
        <w:br w:type="page"/>
      </w:r>
    </w:p>
    <w:p w14:paraId="3D6B2F5E" w14:textId="77777777" w:rsidR="002A6DB7" w:rsidRDefault="002A6DB7" w:rsidP="002A6DB7"/>
    <w:p w14:paraId="54050037"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F4225C" w14:paraId="3D1B5B0A"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5EE61A5E" w14:textId="77777777" w:rsidR="002A6DB7" w:rsidRDefault="002A6DB7" w:rsidP="002A6DB7">
            <w:pPr>
              <w:spacing w:line="256" w:lineRule="auto"/>
              <w:rPr>
                <w:rFonts w:ascii="Arial Narrow" w:hAnsi="Arial Narrow"/>
                <w:b/>
                <w:bCs/>
                <w:color w:val="FFFFFF"/>
              </w:rPr>
            </w:pPr>
            <w:r>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3C8E6090" w14:textId="77777777" w:rsidR="002A6DB7" w:rsidRPr="00550843" w:rsidRDefault="002A6DB7" w:rsidP="002A6DB7">
            <w:pPr>
              <w:pStyle w:val="Default"/>
              <w:spacing w:line="256" w:lineRule="auto"/>
              <w:rPr>
                <w:rFonts w:ascii="Arial Narrow" w:hAnsi="Arial Narrow"/>
                <w:b/>
                <w:bCs/>
                <w:color w:val="FFFFFF"/>
                <w:lang w:val="fr-FR" w:eastAsia="en-US"/>
              </w:rPr>
            </w:pPr>
            <w:r w:rsidRPr="00550843">
              <w:rPr>
                <w:rFonts w:ascii="Times New Roman" w:eastAsia="Times New Roman" w:hAnsi="Times New Roman" w:cs="Times New Roman"/>
                <w:lang w:val="fr-FR"/>
              </w:rPr>
              <w:t>Pourcentage de personnes (groupes cibles ou non) qui connaissent la cause, les symptômes, les mesures de  prévention du paludisme</w:t>
            </w:r>
          </w:p>
        </w:tc>
      </w:tr>
      <w:tr w:rsidR="002A6DB7" w:rsidRPr="00F4225C" w14:paraId="522F1D3D"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5D806998" w14:textId="77777777" w:rsidR="002A6DB7" w:rsidRDefault="002A6DB7" w:rsidP="002A6DB7">
            <w:pPr>
              <w:spacing w:line="256" w:lineRule="auto"/>
              <w:rPr>
                <w:rFonts w:ascii="Arial Narrow" w:hAnsi="Arial Narrow"/>
                <w:b/>
                <w:bCs/>
                <w:lang w:eastAsia="fr-FR"/>
              </w:rPr>
            </w:pPr>
            <w:r>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225FD9B1" w14:textId="77777777" w:rsidR="002A6DB7" w:rsidRPr="00E64341" w:rsidRDefault="002A6DB7" w:rsidP="002A6DB7">
            <w:pPr>
              <w:pStyle w:val="Default"/>
              <w:spacing w:line="256" w:lineRule="auto"/>
              <w:rPr>
                <w:rFonts w:ascii="Arial Narrow" w:hAnsi="Arial Narrow"/>
                <w:color w:val="auto"/>
                <w:lang w:val="fr-FR" w:eastAsia="en-US"/>
              </w:rPr>
            </w:pPr>
            <w:r>
              <w:rPr>
                <w:rFonts w:ascii="Arial Narrow" w:hAnsi="Arial Narrow"/>
                <w:color w:val="auto"/>
                <w:lang w:val="fr-CI" w:eastAsia="en-US"/>
              </w:rPr>
              <w:t>C’est le n</w:t>
            </w:r>
            <w:r w:rsidRPr="00E64341">
              <w:rPr>
                <w:rFonts w:ascii="Times New Roman" w:eastAsia="Times New Roman" w:hAnsi="Times New Roman" w:cs="Times New Roman"/>
                <w:lang w:val="fr-FR"/>
              </w:rPr>
              <w:t>ombre de personnes (groupes cibles ou non) qui connaissent la cause, les symptômes, les mesures de prévention du paludisme</w:t>
            </w:r>
            <w:r>
              <w:rPr>
                <w:rFonts w:ascii="Arial Narrow" w:hAnsi="Arial Narrow"/>
                <w:color w:val="auto"/>
                <w:lang w:val="fr-CI" w:eastAsia="en-US"/>
              </w:rPr>
              <w:t xml:space="preserve"> rapporté à la </w:t>
            </w:r>
            <w:r w:rsidRPr="00E64341">
              <w:rPr>
                <w:rFonts w:ascii="Times New Roman" w:eastAsia="Times New Roman" w:hAnsi="Times New Roman" w:cs="Times New Roman"/>
                <w:lang w:val="fr-FR"/>
              </w:rPr>
              <w:t xml:space="preserve">Population totale enquêtée </w:t>
            </w:r>
          </w:p>
        </w:tc>
      </w:tr>
      <w:tr w:rsidR="002A6DB7" w:rsidRPr="006A608C" w14:paraId="333174C6"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74818101" w14:textId="77777777" w:rsidR="002A6DB7" w:rsidRDefault="002A6DB7" w:rsidP="002A6DB7">
            <w:pPr>
              <w:spacing w:line="256" w:lineRule="auto"/>
              <w:rPr>
                <w:rFonts w:ascii="Arial Narrow" w:hAnsi="Arial Narrow"/>
                <w:b/>
                <w:bCs/>
                <w:lang w:eastAsia="fr-FR"/>
              </w:rPr>
            </w:pPr>
            <w:r>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273EE705" w14:textId="77777777" w:rsidR="002A6DB7" w:rsidRDefault="002A6DB7" w:rsidP="002A6DB7">
            <w:pPr>
              <w:pStyle w:val="Default"/>
              <w:spacing w:line="256" w:lineRule="auto"/>
              <w:rPr>
                <w:rFonts w:ascii="Arial Narrow" w:hAnsi="Arial Narrow"/>
                <w:lang w:val="fr-CI" w:eastAsia="en-US"/>
              </w:rPr>
            </w:pPr>
            <w:r>
              <w:rPr>
                <w:rFonts w:ascii="Arial Narrow" w:hAnsi="Arial Narrow"/>
                <w:lang w:val="fr-CI" w:eastAsia="en-US"/>
              </w:rPr>
              <w:t>Réduire la morbidité liée au paludisme</w:t>
            </w:r>
          </w:p>
        </w:tc>
      </w:tr>
      <w:tr w:rsidR="002A6DB7" w14:paraId="010DA7E6"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0B598E20" w14:textId="77777777" w:rsidR="002A6DB7" w:rsidRDefault="002A6DB7" w:rsidP="002A6DB7">
            <w:pPr>
              <w:spacing w:line="256" w:lineRule="auto"/>
              <w:rPr>
                <w:rFonts w:ascii="Arial Narrow" w:hAnsi="Arial Narrow"/>
                <w:b/>
                <w:bCs/>
                <w:lang w:eastAsia="fr-FR"/>
              </w:rPr>
            </w:pPr>
            <w:r>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05AE0BF7" w14:textId="77777777" w:rsidR="002A6DB7" w:rsidRDefault="002A6DB7" w:rsidP="002A6DB7">
            <w:pPr>
              <w:spacing w:line="256" w:lineRule="auto"/>
              <w:rPr>
                <w:rFonts w:ascii="Arial Narrow" w:hAnsi="Arial Narrow"/>
              </w:rPr>
            </w:pPr>
            <w:r>
              <w:rPr>
                <w:rFonts w:ascii="Arial Narrow" w:hAnsi="Arial Narrow"/>
              </w:rPr>
              <w:t xml:space="preserve">Pourcentage </w:t>
            </w:r>
          </w:p>
        </w:tc>
      </w:tr>
      <w:tr w:rsidR="002A6DB7" w:rsidRPr="006A608C" w14:paraId="458A6767"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03EED9A2" w14:textId="77777777" w:rsidR="002A6DB7" w:rsidRDefault="002A6DB7" w:rsidP="002A6DB7">
            <w:pPr>
              <w:spacing w:line="256" w:lineRule="auto"/>
              <w:rPr>
                <w:rFonts w:ascii="Arial Narrow" w:hAnsi="Arial Narrow"/>
                <w:b/>
                <w:bCs/>
              </w:rPr>
            </w:pPr>
            <w:r>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7D1FBC5E" w14:textId="77777777" w:rsidR="002A6DB7" w:rsidRPr="00593A3D" w:rsidRDefault="002A6DB7" w:rsidP="002A6DB7">
            <w:pPr>
              <w:spacing w:line="256" w:lineRule="auto"/>
              <w:ind w:left="71"/>
              <w:rPr>
                <w:rFonts w:ascii="Arial Narrow" w:hAnsi="Arial Narrow"/>
              </w:rPr>
            </w:pPr>
            <w:r>
              <w:rPr>
                <w:rFonts w:ascii="Times New Roman" w:eastAsia="Times New Roman" w:hAnsi="Times New Roman" w:cs="Times New Roman"/>
              </w:rPr>
              <w:t>N</w:t>
            </w:r>
            <w:r w:rsidRPr="00E64341">
              <w:rPr>
                <w:rFonts w:ascii="Times New Roman" w:eastAsia="Times New Roman" w:hAnsi="Times New Roman" w:cs="Times New Roman"/>
              </w:rPr>
              <w:t>ombre de personnes</w:t>
            </w:r>
            <w:r w:rsidRPr="00550843">
              <w:rPr>
                <w:rFonts w:ascii="Times New Roman" w:eastAsia="Times New Roman" w:hAnsi="Times New Roman" w:cs="Times New Roman"/>
              </w:rPr>
              <w:t xml:space="preserve"> (groupes cibles ou non) qui connaissent la cause, les symptômes, les mesures de  prévention du paludisme</w:t>
            </w:r>
          </w:p>
        </w:tc>
      </w:tr>
      <w:tr w:rsidR="002A6DB7" w14:paraId="5E0C4303"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69ADC1BE" w14:textId="77777777" w:rsidR="002A6DB7" w:rsidRDefault="002A6DB7" w:rsidP="002A6DB7">
            <w:pPr>
              <w:spacing w:line="256" w:lineRule="auto"/>
              <w:rPr>
                <w:rFonts w:ascii="Arial Narrow" w:hAnsi="Arial Narrow"/>
                <w:b/>
                <w:bCs/>
              </w:rPr>
            </w:pPr>
            <w:r>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49EE825F" w14:textId="77777777" w:rsidR="002A6DB7" w:rsidRDefault="002A6DB7" w:rsidP="002A6DB7">
            <w:pPr>
              <w:spacing w:line="256" w:lineRule="auto"/>
              <w:ind w:left="71"/>
              <w:rPr>
                <w:rFonts w:ascii="Arial Narrow" w:hAnsi="Arial Narrow"/>
              </w:rPr>
            </w:pPr>
            <w:r w:rsidRPr="00E64341">
              <w:rPr>
                <w:rFonts w:ascii="Times New Roman" w:eastAsia="Times New Roman" w:hAnsi="Times New Roman" w:cs="Times New Roman"/>
              </w:rPr>
              <w:t>Population totale enquêtée</w:t>
            </w:r>
          </w:p>
        </w:tc>
      </w:tr>
      <w:tr w:rsidR="002A6DB7" w:rsidRPr="006A608C" w14:paraId="724F5943"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1773B564" w14:textId="77777777" w:rsidR="002A6DB7" w:rsidRDefault="002A6DB7" w:rsidP="002A6DB7">
            <w:pPr>
              <w:spacing w:line="256" w:lineRule="auto"/>
              <w:rPr>
                <w:rFonts w:ascii="Arial Narrow" w:hAnsi="Arial Narrow"/>
                <w:b/>
                <w:bCs/>
              </w:rPr>
            </w:pPr>
            <w:r>
              <w:rPr>
                <w:rFonts w:ascii="Arial Narrow" w:hAnsi="Arial Narrow"/>
                <w:b/>
                <w:bCs/>
              </w:rPr>
              <w:t>Désagrégation:</w:t>
            </w:r>
          </w:p>
        </w:tc>
        <w:tc>
          <w:tcPr>
            <w:tcW w:w="7938" w:type="dxa"/>
            <w:tcBorders>
              <w:top w:val="nil"/>
              <w:left w:val="nil"/>
              <w:bottom w:val="dashed" w:sz="8" w:space="0" w:color="000000"/>
              <w:right w:val="dashed" w:sz="8" w:space="0" w:color="000000"/>
            </w:tcBorders>
            <w:vAlign w:val="bottom"/>
          </w:tcPr>
          <w:p w14:paraId="4D027500" w14:textId="77777777" w:rsidR="002A6DB7" w:rsidRPr="006A608C" w:rsidRDefault="002A6DB7" w:rsidP="002A6DB7">
            <w:pPr>
              <w:spacing w:line="256" w:lineRule="auto"/>
              <w:rPr>
                <w:rFonts w:ascii="Times New Roman" w:hAnsi="Times New Roman"/>
              </w:rPr>
            </w:pPr>
            <w:r w:rsidRPr="00F4225C">
              <w:rPr>
                <w:rFonts w:ascii="Arial Narrow" w:hAnsi="Arial Narrow"/>
              </w:rPr>
              <w:t xml:space="preserve">Tranche d’âge, niveau (Région sanitaire, district sanitaire), sexe : </w:t>
            </w:r>
          </w:p>
        </w:tc>
      </w:tr>
      <w:tr w:rsidR="002A6DB7" w14:paraId="3EA7456A"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69205E7E" w14:textId="77777777" w:rsidR="002A6DB7" w:rsidRDefault="002A6DB7" w:rsidP="002A6DB7">
            <w:pPr>
              <w:spacing w:line="256" w:lineRule="auto"/>
              <w:rPr>
                <w:b/>
                <w:bCs/>
              </w:rPr>
            </w:pPr>
            <w:r>
              <w:rPr>
                <w:b/>
                <w:bCs/>
              </w:rPr>
              <w:t>Type d’indicateur</w:t>
            </w:r>
          </w:p>
        </w:tc>
        <w:tc>
          <w:tcPr>
            <w:tcW w:w="7938" w:type="dxa"/>
            <w:tcBorders>
              <w:top w:val="nil"/>
              <w:left w:val="nil"/>
              <w:bottom w:val="dashed" w:sz="8" w:space="0" w:color="000000"/>
              <w:right w:val="dashed" w:sz="8" w:space="0" w:color="000000"/>
            </w:tcBorders>
            <w:vAlign w:val="center"/>
          </w:tcPr>
          <w:p w14:paraId="19D5EB0E" w14:textId="77777777" w:rsidR="002A6DB7" w:rsidRDefault="002A6DB7" w:rsidP="002A6DB7">
            <w:pPr>
              <w:spacing w:line="256" w:lineRule="auto"/>
              <w:rPr>
                <w:rFonts w:ascii="Arial Narrow" w:hAnsi="Arial Narrow"/>
              </w:rPr>
            </w:pPr>
            <w:r>
              <w:rPr>
                <w:rFonts w:ascii="Arial Narrow" w:hAnsi="Arial Narrow"/>
              </w:rPr>
              <w:t>Effet</w:t>
            </w:r>
          </w:p>
        </w:tc>
      </w:tr>
      <w:tr w:rsidR="002A6DB7" w:rsidRPr="006A608C" w14:paraId="32180D91" w14:textId="77777777" w:rsidTr="002A6DB7">
        <w:trPr>
          <w:trHeight w:val="217"/>
          <w:jc w:val="center"/>
        </w:trPr>
        <w:tc>
          <w:tcPr>
            <w:tcW w:w="1985" w:type="dxa"/>
            <w:tcBorders>
              <w:top w:val="nil"/>
              <w:left w:val="dashed" w:sz="8" w:space="0" w:color="000000"/>
              <w:bottom w:val="dashed" w:sz="8" w:space="0" w:color="000000"/>
              <w:right w:val="dashed" w:sz="8" w:space="0" w:color="000000"/>
            </w:tcBorders>
            <w:vAlign w:val="center"/>
          </w:tcPr>
          <w:p w14:paraId="321EB85E" w14:textId="77777777" w:rsidR="002A6DB7" w:rsidRDefault="002A6DB7" w:rsidP="002A6DB7">
            <w:pPr>
              <w:spacing w:line="256" w:lineRule="auto"/>
              <w:rPr>
                <w:rFonts w:ascii="Times New Roman" w:hAnsi="Times New Roman"/>
                <w:b/>
                <w:bCs/>
                <w:sz w:val="24"/>
                <w:szCs w:val="24"/>
              </w:rPr>
            </w:pPr>
            <w:r>
              <w:rPr>
                <w:b/>
                <w:bCs/>
              </w:rPr>
              <w:t>Utilité de Gestion</w:t>
            </w:r>
          </w:p>
          <w:p w14:paraId="5F93C537" w14:textId="77777777" w:rsidR="002A6DB7" w:rsidRDefault="002A6DB7" w:rsidP="002A6DB7">
            <w:pPr>
              <w:spacing w:line="256" w:lineRule="auto"/>
            </w:pPr>
          </w:p>
        </w:tc>
        <w:tc>
          <w:tcPr>
            <w:tcW w:w="7938" w:type="dxa"/>
            <w:tcBorders>
              <w:top w:val="nil"/>
              <w:left w:val="nil"/>
              <w:bottom w:val="dashed" w:sz="8" w:space="0" w:color="000000"/>
              <w:right w:val="dashed" w:sz="8" w:space="0" w:color="000000"/>
            </w:tcBorders>
            <w:vAlign w:val="center"/>
          </w:tcPr>
          <w:p w14:paraId="4301AB5E" w14:textId="77777777" w:rsidR="002A6DB7" w:rsidRPr="00593A3D" w:rsidRDefault="002A6DB7" w:rsidP="002A6DB7">
            <w:pPr>
              <w:spacing w:line="256" w:lineRule="auto"/>
            </w:pPr>
            <w:r>
              <w:t>Apprécier les résultats de la stratégie de communication</w:t>
            </w:r>
          </w:p>
        </w:tc>
      </w:tr>
      <w:tr w:rsidR="002A6DB7" w14:paraId="14383AB1"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5FCD340A" w14:textId="77777777" w:rsidR="002A6DB7" w:rsidRDefault="002A6DB7" w:rsidP="002A6DB7">
            <w:pPr>
              <w:spacing w:line="256" w:lineRule="auto"/>
              <w:rPr>
                <w:rFonts w:ascii="Arial Narrow" w:hAnsi="Arial Narrow"/>
                <w:b/>
                <w:bCs/>
              </w:rPr>
            </w:pPr>
            <w:r>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5E523E98" w14:textId="77777777" w:rsidR="002A6DB7" w:rsidRDefault="002A6DB7" w:rsidP="002A6DB7">
            <w:pPr>
              <w:spacing w:line="256" w:lineRule="auto"/>
              <w:rPr>
                <w:rFonts w:ascii="Arial Narrow" w:hAnsi="Arial Narrow"/>
              </w:rPr>
            </w:pPr>
            <w:r>
              <w:rPr>
                <w:rFonts w:ascii="Arial Narrow" w:hAnsi="Arial Narrow"/>
              </w:rPr>
              <w:t>Enquête (MICS)</w:t>
            </w:r>
          </w:p>
        </w:tc>
      </w:tr>
      <w:tr w:rsidR="002A6DB7" w:rsidRPr="00F4225C" w14:paraId="5F40CC04"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4C305A3D" w14:textId="77777777" w:rsidR="002A6DB7" w:rsidRPr="00593A3D" w:rsidRDefault="002A6DB7" w:rsidP="002A6DB7">
            <w:pPr>
              <w:spacing w:line="256" w:lineRule="auto"/>
              <w:rPr>
                <w:rFonts w:ascii="Arial Narrow" w:hAnsi="Arial Narrow"/>
                <w:b/>
                <w:bCs/>
              </w:rPr>
            </w:pPr>
            <w:r w:rsidRPr="00593A3D">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7602AA00" w14:textId="77777777" w:rsidR="002A6DB7" w:rsidRPr="00593A3D" w:rsidRDefault="002A6DB7" w:rsidP="002A6DB7">
            <w:pPr>
              <w:spacing w:line="256" w:lineRule="auto"/>
              <w:rPr>
                <w:rFonts w:ascii="Arial Narrow" w:hAnsi="Arial Narrow"/>
              </w:rPr>
            </w:pPr>
            <w:r>
              <w:rPr>
                <w:rFonts w:ascii="Arial Narrow" w:hAnsi="Arial Narrow"/>
              </w:rPr>
              <w:t xml:space="preserve">Tous les 3 ans </w:t>
            </w:r>
          </w:p>
        </w:tc>
      </w:tr>
      <w:tr w:rsidR="002A6DB7" w14:paraId="579F84F5"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53DFA5C5" w14:textId="77777777" w:rsidR="002A6DB7" w:rsidRDefault="002A6DB7" w:rsidP="002A6DB7">
            <w:pPr>
              <w:spacing w:line="256" w:lineRule="auto"/>
              <w:rPr>
                <w:rFonts w:ascii="Arial Narrow" w:hAnsi="Arial Narrow"/>
                <w:b/>
                <w:bCs/>
              </w:rPr>
            </w:pPr>
            <w:r>
              <w:rPr>
                <w:rFonts w:ascii="Arial Narrow" w:hAnsi="Arial Narrow"/>
                <w:b/>
                <w:bCs/>
              </w:rPr>
              <w:t>Sources de collecte :</w:t>
            </w:r>
          </w:p>
        </w:tc>
        <w:tc>
          <w:tcPr>
            <w:tcW w:w="7938" w:type="dxa"/>
            <w:tcBorders>
              <w:top w:val="nil"/>
              <w:left w:val="nil"/>
              <w:bottom w:val="single" w:sz="4" w:space="0" w:color="auto"/>
              <w:right w:val="dashed" w:sz="8" w:space="0" w:color="000000"/>
            </w:tcBorders>
            <w:vAlign w:val="center"/>
          </w:tcPr>
          <w:p w14:paraId="45E75B1F" w14:textId="77777777" w:rsidR="002A6DB7" w:rsidRDefault="002A6DB7" w:rsidP="002A6DB7">
            <w:pPr>
              <w:spacing w:line="256" w:lineRule="auto"/>
              <w:jc w:val="both"/>
              <w:rPr>
                <w:rFonts w:ascii="Times New Roman" w:hAnsi="Times New Roman"/>
              </w:rPr>
            </w:pPr>
            <w:r>
              <w:rPr>
                <w:rFonts w:ascii="Arial Narrow" w:hAnsi="Arial Narrow"/>
              </w:rPr>
              <w:t xml:space="preserve">Rapport d’enquête </w:t>
            </w:r>
          </w:p>
        </w:tc>
      </w:tr>
      <w:tr w:rsidR="002A6DB7" w14:paraId="785F195E"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1DBC9CE6" w14:textId="77777777" w:rsidR="002A6DB7" w:rsidRDefault="002A6DB7" w:rsidP="002A6DB7">
            <w:pPr>
              <w:spacing w:line="256" w:lineRule="auto"/>
              <w:rPr>
                <w:rFonts w:ascii="Arial Narrow" w:hAnsi="Arial Narrow"/>
                <w:b/>
                <w:bCs/>
              </w:rPr>
            </w:pPr>
            <w:r>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67DBDAA0" w14:textId="77777777" w:rsidR="002A6DB7" w:rsidRDefault="002A6DB7" w:rsidP="002A6DB7">
            <w:pPr>
              <w:spacing w:line="256" w:lineRule="auto"/>
              <w:rPr>
                <w:rFonts w:ascii="Arial Narrow" w:hAnsi="Arial Narrow"/>
              </w:rPr>
            </w:pPr>
            <w:r>
              <w:rPr>
                <w:rFonts w:ascii="Arial Narrow" w:hAnsi="Arial Narrow"/>
              </w:rPr>
              <w:t>(N/D)x100</w:t>
            </w:r>
          </w:p>
        </w:tc>
      </w:tr>
    </w:tbl>
    <w:p w14:paraId="735D24E7" w14:textId="77777777" w:rsidR="002A6DB7" w:rsidRDefault="002A6DB7" w:rsidP="002A6DB7"/>
    <w:p w14:paraId="575DB890" w14:textId="77777777" w:rsidR="002A6DB7" w:rsidRDefault="002A6DB7" w:rsidP="002A6DB7"/>
    <w:p w14:paraId="417E55E3" w14:textId="77777777" w:rsidR="002A6DB7" w:rsidRDefault="002A6DB7" w:rsidP="002A6DB7"/>
    <w:p w14:paraId="26B1BCAF" w14:textId="77777777" w:rsidR="002A6DB7" w:rsidRDefault="002A6DB7" w:rsidP="002A6DB7"/>
    <w:p w14:paraId="0BA0498A" w14:textId="77777777" w:rsidR="002A6DB7" w:rsidRDefault="002A6DB7" w:rsidP="002A6DB7">
      <w:r>
        <w:br w:type="page"/>
      </w:r>
    </w:p>
    <w:p w14:paraId="1F31DCF2" w14:textId="77777777" w:rsidR="002A6DB7" w:rsidRDefault="002A6DB7" w:rsidP="002A6DB7"/>
    <w:p w14:paraId="56F5F107"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3D7AE9" w14:paraId="164DD176"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342C6D77" w14:textId="77777777" w:rsidR="002A6DB7" w:rsidRPr="00DD0687" w:rsidRDefault="002A6DB7" w:rsidP="002A6DB7">
            <w:pPr>
              <w:spacing w:line="256" w:lineRule="auto"/>
              <w:rPr>
                <w:rFonts w:ascii="Arial Narrow" w:hAnsi="Arial Narrow"/>
                <w:b/>
                <w:bCs/>
                <w:color w:val="FFFFFF"/>
              </w:rPr>
            </w:pPr>
            <w:r w:rsidRPr="00DD0687">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2770327E" w14:textId="77777777" w:rsidR="002A6DB7" w:rsidRPr="003D7AE9" w:rsidRDefault="002A6DB7" w:rsidP="002A6DB7">
            <w:pPr>
              <w:pStyle w:val="Default"/>
              <w:spacing w:line="256" w:lineRule="auto"/>
              <w:rPr>
                <w:rFonts w:ascii="Arial Narrow" w:hAnsi="Arial Narrow"/>
                <w:b/>
                <w:bCs/>
                <w:color w:val="FFFFFF"/>
                <w:lang w:val="fr-FR" w:eastAsia="en-US"/>
              </w:rPr>
            </w:pPr>
            <w:r w:rsidRPr="00E765E7">
              <w:rPr>
                <w:rFonts w:ascii="Times New Roman" w:eastAsia="Times New Roman" w:hAnsi="Times New Roman" w:cs="Times New Roman"/>
                <w:lang w:val="fr-FR"/>
              </w:rPr>
              <w:t xml:space="preserve">Nombre de spots radio/TV sur le paludisme diffusé </w:t>
            </w:r>
          </w:p>
        </w:tc>
      </w:tr>
      <w:tr w:rsidR="002A6DB7" w:rsidRPr="003D7AE9" w14:paraId="464C191F"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42694C7F" w14:textId="77777777" w:rsidR="002A6DB7" w:rsidRPr="003D7AE9" w:rsidRDefault="002A6DB7" w:rsidP="002A6DB7">
            <w:pPr>
              <w:spacing w:line="256" w:lineRule="auto"/>
              <w:rPr>
                <w:rFonts w:ascii="Arial Narrow" w:hAnsi="Arial Narrow"/>
                <w:b/>
                <w:bCs/>
                <w:lang w:eastAsia="fr-FR"/>
              </w:rPr>
            </w:pPr>
            <w:r w:rsidRPr="003D7AE9">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5CA8798E" w14:textId="77777777" w:rsidR="002A6DB7" w:rsidRPr="003D7AE9" w:rsidRDefault="002A6DB7" w:rsidP="002A6DB7">
            <w:pPr>
              <w:pStyle w:val="Default"/>
              <w:spacing w:line="256" w:lineRule="auto"/>
              <w:rPr>
                <w:rFonts w:ascii="Arial Narrow" w:hAnsi="Arial Narrow"/>
                <w:color w:val="auto"/>
                <w:lang w:val="fr-FR" w:eastAsia="en-US"/>
              </w:rPr>
            </w:pPr>
            <w:r w:rsidRPr="003D7AE9">
              <w:rPr>
                <w:rFonts w:ascii="Times New Roman" w:eastAsia="Times New Roman" w:hAnsi="Times New Roman" w:cs="Times New Roman"/>
                <w:lang w:val="fr-FR"/>
              </w:rPr>
              <w:t xml:space="preserve">C’est le nombre total de spots radio/TV sur le paludisme diffusé sur les radios et télévisions </w:t>
            </w:r>
          </w:p>
        </w:tc>
      </w:tr>
      <w:tr w:rsidR="002A6DB7" w:rsidRPr="003D7AE9" w14:paraId="35C11B1B"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706CA09C" w14:textId="77777777" w:rsidR="002A6DB7" w:rsidRPr="003D7AE9" w:rsidRDefault="002A6DB7" w:rsidP="002A6DB7">
            <w:pPr>
              <w:spacing w:line="256" w:lineRule="auto"/>
              <w:rPr>
                <w:rFonts w:ascii="Arial Narrow" w:hAnsi="Arial Narrow"/>
                <w:b/>
                <w:bCs/>
                <w:lang w:eastAsia="fr-FR"/>
              </w:rPr>
            </w:pPr>
            <w:r w:rsidRPr="003D7AE9">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125A8586" w14:textId="77777777" w:rsidR="002A6DB7" w:rsidRPr="003D7AE9" w:rsidRDefault="002A6DB7" w:rsidP="002A6DB7">
            <w:pPr>
              <w:pStyle w:val="Default"/>
              <w:spacing w:line="256" w:lineRule="auto"/>
              <w:rPr>
                <w:rFonts w:ascii="Arial Narrow" w:hAnsi="Arial Narrow"/>
                <w:lang w:val="fr-CI" w:eastAsia="en-US"/>
              </w:rPr>
            </w:pPr>
            <w:r w:rsidRPr="003D7AE9">
              <w:rPr>
                <w:rFonts w:ascii="Arial Narrow" w:hAnsi="Arial Narrow"/>
                <w:lang w:val="fr-CI" w:eastAsia="en-US"/>
              </w:rPr>
              <w:t>Réduire la morbidité liée au paludisme</w:t>
            </w:r>
          </w:p>
        </w:tc>
      </w:tr>
      <w:tr w:rsidR="002A6DB7" w:rsidRPr="003D7AE9" w14:paraId="30521EA8"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4C39A1D7" w14:textId="77777777" w:rsidR="002A6DB7" w:rsidRPr="003D7AE9" w:rsidRDefault="002A6DB7" w:rsidP="002A6DB7">
            <w:pPr>
              <w:spacing w:line="256" w:lineRule="auto"/>
              <w:rPr>
                <w:rFonts w:ascii="Arial Narrow" w:hAnsi="Arial Narrow"/>
                <w:b/>
                <w:bCs/>
                <w:lang w:eastAsia="fr-FR"/>
              </w:rPr>
            </w:pPr>
            <w:r w:rsidRPr="003D7AE9">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5A029670" w14:textId="77777777" w:rsidR="002A6DB7" w:rsidRPr="003D7AE9" w:rsidRDefault="002A6DB7" w:rsidP="002A6DB7">
            <w:pPr>
              <w:spacing w:line="256" w:lineRule="auto"/>
              <w:rPr>
                <w:rFonts w:ascii="Arial Narrow" w:hAnsi="Arial Narrow"/>
              </w:rPr>
            </w:pPr>
            <w:r w:rsidRPr="003D7AE9">
              <w:rPr>
                <w:rFonts w:ascii="Arial Narrow" w:hAnsi="Arial Narrow"/>
              </w:rPr>
              <w:t>Nombre</w:t>
            </w:r>
          </w:p>
        </w:tc>
      </w:tr>
      <w:tr w:rsidR="002A6DB7" w:rsidRPr="003D7AE9" w14:paraId="4202812B"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596ECFF2"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0B2C6A9B" w14:textId="77777777" w:rsidR="002A6DB7" w:rsidRPr="003D7AE9" w:rsidRDefault="002A6DB7" w:rsidP="002A6DB7">
            <w:pPr>
              <w:spacing w:line="256" w:lineRule="auto"/>
              <w:ind w:left="71"/>
              <w:rPr>
                <w:rFonts w:ascii="Arial Narrow" w:hAnsi="Arial Narrow"/>
              </w:rPr>
            </w:pPr>
            <w:r w:rsidRPr="003D7AE9">
              <w:rPr>
                <w:rFonts w:ascii="Times New Roman" w:eastAsia="Times New Roman" w:hAnsi="Times New Roman" w:cs="Times New Roman"/>
              </w:rPr>
              <w:t xml:space="preserve">Nombre total de spots radio/TV sur le paludisme diffusé </w:t>
            </w:r>
          </w:p>
        </w:tc>
      </w:tr>
      <w:tr w:rsidR="002A6DB7" w:rsidRPr="003D7AE9" w14:paraId="136221A5"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752225AF"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3A0CAD53" w14:textId="77777777" w:rsidR="002A6DB7" w:rsidRPr="003D7AE9" w:rsidRDefault="002A6DB7" w:rsidP="002A6DB7">
            <w:pPr>
              <w:spacing w:line="256" w:lineRule="auto"/>
              <w:ind w:left="71"/>
              <w:rPr>
                <w:rFonts w:ascii="Arial Narrow" w:hAnsi="Arial Narrow"/>
              </w:rPr>
            </w:pPr>
            <w:r w:rsidRPr="003D7AE9">
              <w:rPr>
                <w:rFonts w:ascii="Arial Narrow" w:hAnsi="Arial Narrow"/>
              </w:rPr>
              <w:t>NA</w:t>
            </w:r>
          </w:p>
        </w:tc>
      </w:tr>
      <w:tr w:rsidR="002A6DB7" w:rsidRPr="003D7AE9" w14:paraId="666AB6E9"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36B17E46"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Désagrégation:</w:t>
            </w:r>
          </w:p>
        </w:tc>
        <w:tc>
          <w:tcPr>
            <w:tcW w:w="7938" w:type="dxa"/>
            <w:tcBorders>
              <w:top w:val="nil"/>
              <w:left w:val="nil"/>
              <w:bottom w:val="dashed" w:sz="8" w:space="0" w:color="000000"/>
              <w:right w:val="dashed" w:sz="8" w:space="0" w:color="000000"/>
            </w:tcBorders>
            <w:vAlign w:val="center"/>
          </w:tcPr>
          <w:p w14:paraId="52461A45" w14:textId="77777777" w:rsidR="002A6DB7" w:rsidRPr="003D7AE9" w:rsidRDefault="002A6DB7" w:rsidP="002A6DB7">
            <w:pPr>
              <w:spacing w:line="256" w:lineRule="auto"/>
              <w:rPr>
                <w:rFonts w:ascii="Times New Roman" w:hAnsi="Times New Roman"/>
              </w:rPr>
            </w:pPr>
            <w:r w:rsidRPr="003D7AE9">
              <w:rPr>
                <w:rFonts w:ascii="Arial Narrow" w:hAnsi="Arial Narrow"/>
              </w:rPr>
              <w:t>type de média (nationale, de proximité)</w:t>
            </w:r>
          </w:p>
        </w:tc>
      </w:tr>
      <w:tr w:rsidR="002A6DB7" w:rsidRPr="003D7AE9" w14:paraId="3B575045"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26F7ED6D" w14:textId="77777777" w:rsidR="002A6DB7" w:rsidRPr="003D7AE9" w:rsidRDefault="002A6DB7" w:rsidP="002A6DB7">
            <w:pPr>
              <w:spacing w:line="256" w:lineRule="auto"/>
              <w:rPr>
                <w:b/>
                <w:bCs/>
              </w:rPr>
            </w:pPr>
            <w:r w:rsidRPr="003D7AE9">
              <w:rPr>
                <w:b/>
                <w:bCs/>
              </w:rPr>
              <w:t>Type d’indicateur</w:t>
            </w:r>
          </w:p>
        </w:tc>
        <w:tc>
          <w:tcPr>
            <w:tcW w:w="7938" w:type="dxa"/>
            <w:tcBorders>
              <w:top w:val="nil"/>
              <w:left w:val="nil"/>
              <w:bottom w:val="dashed" w:sz="8" w:space="0" w:color="000000"/>
              <w:right w:val="dashed" w:sz="8" w:space="0" w:color="000000"/>
            </w:tcBorders>
            <w:vAlign w:val="center"/>
          </w:tcPr>
          <w:p w14:paraId="105C2DD7" w14:textId="77777777" w:rsidR="002A6DB7" w:rsidRPr="003D7AE9" w:rsidRDefault="002A6DB7" w:rsidP="002A6DB7">
            <w:pPr>
              <w:spacing w:line="256" w:lineRule="auto"/>
              <w:rPr>
                <w:rFonts w:ascii="Arial Narrow" w:hAnsi="Arial Narrow"/>
              </w:rPr>
            </w:pPr>
            <w:r w:rsidRPr="003D7AE9">
              <w:rPr>
                <w:rFonts w:ascii="Arial Narrow" w:hAnsi="Arial Narrow"/>
              </w:rPr>
              <w:t>Résultat</w:t>
            </w:r>
          </w:p>
        </w:tc>
      </w:tr>
      <w:tr w:rsidR="002A6DB7" w:rsidRPr="003D7AE9" w14:paraId="741AA459" w14:textId="77777777" w:rsidTr="002A6DB7">
        <w:trPr>
          <w:trHeight w:val="217"/>
          <w:jc w:val="center"/>
        </w:trPr>
        <w:tc>
          <w:tcPr>
            <w:tcW w:w="1985" w:type="dxa"/>
            <w:tcBorders>
              <w:top w:val="nil"/>
              <w:left w:val="dashed" w:sz="8" w:space="0" w:color="000000"/>
              <w:bottom w:val="dashed" w:sz="8" w:space="0" w:color="000000"/>
              <w:right w:val="dashed" w:sz="8" w:space="0" w:color="000000"/>
            </w:tcBorders>
            <w:vAlign w:val="center"/>
          </w:tcPr>
          <w:p w14:paraId="1FAF45A1" w14:textId="77777777" w:rsidR="002A6DB7" w:rsidRPr="003D7AE9" w:rsidRDefault="002A6DB7" w:rsidP="002A6DB7">
            <w:pPr>
              <w:spacing w:line="256" w:lineRule="auto"/>
              <w:rPr>
                <w:rFonts w:ascii="Times New Roman" w:hAnsi="Times New Roman"/>
                <w:b/>
                <w:bCs/>
                <w:sz w:val="24"/>
                <w:szCs w:val="24"/>
              </w:rPr>
            </w:pPr>
            <w:r w:rsidRPr="003D7AE9">
              <w:rPr>
                <w:b/>
                <w:bCs/>
              </w:rPr>
              <w:t>Utilité de Gestion</w:t>
            </w:r>
          </w:p>
          <w:p w14:paraId="220EEDCF" w14:textId="77777777" w:rsidR="002A6DB7" w:rsidRPr="003D7AE9" w:rsidRDefault="002A6DB7" w:rsidP="002A6DB7">
            <w:pPr>
              <w:spacing w:line="256" w:lineRule="auto"/>
            </w:pPr>
          </w:p>
        </w:tc>
        <w:tc>
          <w:tcPr>
            <w:tcW w:w="7938" w:type="dxa"/>
            <w:tcBorders>
              <w:top w:val="nil"/>
              <w:left w:val="nil"/>
              <w:bottom w:val="dashed" w:sz="8" w:space="0" w:color="000000"/>
              <w:right w:val="dashed" w:sz="8" w:space="0" w:color="000000"/>
            </w:tcBorders>
            <w:vAlign w:val="center"/>
          </w:tcPr>
          <w:p w14:paraId="31C5DA25" w14:textId="77777777" w:rsidR="002A6DB7" w:rsidRPr="003D7AE9" w:rsidRDefault="002A6DB7" w:rsidP="002A6DB7">
            <w:pPr>
              <w:spacing w:line="256" w:lineRule="auto"/>
            </w:pPr>
            <w:r>
              <w:t>suivre la mise en œuvre du plan média</w:t>
            </w:r>
          </w:p>
          <w:p w14:paraId="0E4E7CE9" w14:textId="77777777" w:rsidR="002A6DB7" w:rsidRPr="003D7AE9" w:rsidRDefault="002A6DB7" w:rsidP="002A6DB7">
            <w:pPr>
              <w:spacing w:line="256" w:lineRule="auto"/>
            </w:pPr>
          </w:p>
        </w:tc>
      </w:tr>
      <w:tr w:rsidR="002A6DB7" w:rsidRPr="003D7AE9" w14:paraId="1D368677"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3D1FE2E4"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0B5028B6" w14:textId="77777777" w:rsidR="002A6DB7" w:rsidRPr="003D7AE9" w:rsidRDefault="002A6DB7" w:rsidP="002A6DB7">
            <w:pPr>
              <w:spacing w:line="256" w:lineRule="auto"/>
              <w:rPr>
                <w:rFonts w:ascii="Arial Narrow" w:hAnsi="Arial Narrow"/>
              </w:rPr>
            </w:pPr>
            <w:r w:rsidRPr="003D7AE9">
              <w:rPr>
                <w:rFonts w:ascii="Arial Narrow" w:hAnsi="Arial Narrow"/>
              </w:rPr>
              <w:t xml:space="preserve">Routine </w:t>
            </w:r>
          </w:p>
        </w:tc>
      </w:tr>
      <w:tr w:rsidR="002A6DB7" w:rsidRPr="003D7AE9" w14:paraId="4424E0C0"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4FD14D7C"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2B96681D" w14:textId="77777777" w:rsidR="002A6DB7" w:rsidRPr="003D7AE9" w:rsidRDefault="002A6DB7" w:rsidP="002A6DB7">
            <w:pPr>
              <w:spacing w:line="256" w:lineRule="auto"/>
              <w:rPr>
                <w:rFonts w:ascii="Arial Narrow" w:hAnsi="Arial Narrow"/>
              </w:rPr>
            </w:pPr>
            <w:r w:rsidRPr="003D7AE9">
              <w:rPr>
                <w:rFonts w:ascii="Arial Narrow" w:hAnsi="Arial Narrow"/>
              </w:rPr>
              <w:t>Annuelle</w:t>
            </w:r>
          </w:p>
        </w:tc>
      </w:tr>
      <w:tr w:rsidR="002A6DB7" w:rsidRPr="003D7AE9" w14:paraId="03ADFA22"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55CEF2C6"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Sources de collecte:</w:t>
            </w:r>
          </w:p>
        </w:tc>
        <w:tc>
          <w:tcPr>
            <w:tcW w:w="7938" w:type="dxa"/>
            <w:tcBorders>
              <w:top w:val="nil"/>
              <w:left w:val="nil"/>
              <w:bottom w:val="single" w:sz="4" w:space="0" w:color="auto"/>
              <w:right w:val="dashed" w:sz="8" w:space="0" w:color="000000"/>
            </w:tcBorders>
            <w:vAlign w:val="center"/>
          </w:tcPr>
          <w:p w14:paraId="7F448BA3" w14:textId="77777777" w:rsidR="002A6DB7" w:rsidRPr="003D7AE9" w:rsidRDefault="002A6DB7" w:rsidP="002A6DB7">
            <w:pPr>
              <w:spacing w:line="256" w:lineRule="auto"/>
              <w:jc w:val="both"/>
              <w:rPr>
                <w:rFonts w:ascii="Times New Roman" w:hAnsi="Times New Roman"/>
              </w:rPr>
            </w:pPr>
            <w:r w:rsidRPr="003D7AE9">
              <w:rPr>
                <w:rFonts w:ascii="Times New Roman" w:hAnsi="Times New Roman"/>
              </w:rPr>
              <w:t>Rapport PNLP</w:t>
            </w:r>
          </w:p>
        </w:tc>
      </w:tr>
      <w:tr w:rsidR="002A6DB7" w14:paraId="61919A93"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44619F07"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701E9D9E" w14:textId="77777777" w:rsidR="002A6DB7" w:rsidRDefault="002A6DB7" w:rsidP="002A6DB7">
            <w:pPr>
              <w:spacing w:line="256" w:lineRule="auto"/>
              <w:rPr>
                <w:rFonts w:ascii="Arial Narrow" w:hAnsi="Arial Narrow"/>
              </w:rPr>
            </w:pPr>
            <w:r w:rsidRPr="003D7AE9">
              <w:rPr>
                <w:rFonts w:ascii="Arial Narrow" w:hAnsi="Arial Narrow"/>
              </w:rPr>
              <w:t>Comptage</w:t>
            </w:r>
          </w:p>
        </w:tc>
      </w:tr>
    </w:tbl>
    <w:p w14:paraId="29E3F410" w14:textId="77777777" w:rsidR="002A6DB7" w:rsidRDefault="002A6DB7" w:rsidP="002A6DB7">
      <w:pPr>
        <w:sectPr w:rsidR="002A6DB7" w:rsidSect="002032C6">
          <w:pgSz w:w="11906" w:h="16838"/>
          <w:pgMar w:top="1417" w:right="1417" w:bottom="1417" w:left="1417" w:header="708" w:footer="708" w:gutter="0"/>
          <w:cols w:space="708"/>
          <w:docGrid w:linePitch="360"/>
        </w:sectPr>
      </w:pPr>
    </w:p>
    <w:p w14:paraId="2916CA8D"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3D7AE9" w14:paraId="2B4231F0"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6A655AA9" w14:textId="77777777" w:rsidR="002A6DB7" w:rsidRPr="00DD0687" w:rsidRDefault="002A6DB7" w:rsidP="002A6DB7">
            <w:pPr>
              <w:spacing w:line="256" w:lineRule="auto"/>
              <w:rPr>
                <w:rFonts w:ascii="Arial Narrow" w:hAnsi="Arial Narrow"/>
                <w:b/>
                <w:bCs/>
                <w:color w:val="FFFFFF"/>
              </w:rPr>
            </w:pPr>
            <w:r w:rsidRPr="00DD0687">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4D54049F" w14:textId="77777777" w:rsidR="002A6DB7" w:rsidRPr="003D7AE9" w:rsidRDefault="002A6DB7" w:rsidP="002A6DB7">
            <w:pPr>
              <w:pStyle w:val="Default"/>
              <w:spacing w:line="256" w:lineRule="auto"/>
              <w:rPr>
                <w:rFonts w:ascii="Arial Narrow" w:hAnsi="Arial Narrow"/>
                <w:b/>
                <w:bCs/>
                <w:color w:val="FFFFFF"/>
                <w:lang w:val="fr-FR" w:eastAsia="en-US"/>
              </w:rPr>
            </w:pPr>
            <w:r w:rsidRPr="00E765E7">
              <w:rPr>
                <w:rFonts w:ascii="Times New Roman" w:eastAsia="Times New Roman" w:hAnsi="Times New Roman" w:cs="Times New Roman"/>
                <w:lang w:val="fr-FR"/>
              </w:rPr>
              <w:t xml:space="preserve">Nombre de supports </w:t>
            </w:r>
            <w:r w:rsidRPr="003D7AE9">
              <w:rPr>
                <w:rFonts w:ascii="Times New Roman" w:eastAsia="Times New Roman" w:hAnsi="Times New Roman" w:cs="Times New Roman"/>
                <w:lang w:val="fr-FR"/>
              </w:rPr>
              <w:t>IEC produits sur la prévention et le traitement du paludisme</w:t>
            </w:r>
          </w:p>
        </w:tc>
      </w:tr>
      <w:tr w:rsidR="002A6DB7" w:rsidRPr="003D7AE9" w14:paraId="11A27FD0"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2582866D" w14:textId="77777777" w:rsidR="002A6DB7" w:rsidRPr="003D7AE9" w:rsidRDefault="002A6DB7" w:rsidP="002A6DB7">
            <w:pPr>
              <w:spacing w:line="256" w:lineRule="auto"/>
              <w:rPr>
                <w:rFonts w:ascii="Arial Narrow" w:hAnsi="Arial Narrow"/>
                <w:b/>
                <w:bCs/>
                <w:lang w:eastAsia="fr-FR"/>
              </w:rPr>
            </w:pPr>
            <w:r w:rsidRPr="003D7AE9">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1B6BCCF4" w14:textId="77777777" w:rsidR="002A6DB7" w:rsidRPr="003D7AE9" w:rsidRDefault="002A6DB7" w:rsidP="002A6DB7">
            <w:pPr>
              <w:pStyle w:val="Default"/>
              <w:spacing w:line="256" w:lineRule="auto"/>
              <w:rPr>
                <w:rFonts w:ascii="Arial Narrow" w:hAnsi="Arial Narrow"/>
                <w:color w:val="auto"/>
                <w:lang w:val="fr-CI" w:eastAsia="en-US"/>
              </w:rPr>
            </w:pPr>
            <w:r w:rsidRPr="003D7AE9">
              <w:rPr>
                <w:rFonts w:ascii="Arial Narrow" w:hAnsi="Arial Narrow"/>
                <w:color w:val="auto"/>
                <w:lang w:val="fr-CI" w:eastAsia="en-US"/>
              </w:rPr>
              <w:t>C’est le n</w:t>
            </w:r>
            <w:r w:rsidRPr="003D7AE9">
              <w:rPr>
                <w:rFonts w:ascii="Times New Roman" w:eastAsia="Times New Roman" w:hAnsi="Times New Roman" w:cs="Times New Roman"/>
                <w:lang w:val="fr-FR"/>
              </w:rPr>
              <w:t>ombre total de supports IEC produits sur la prévention et le traitement du paludisme</w:t>
            </w:r>
          </w:p>
        </w:tc>
      </w:tr>
      <w:tr w:rsidR="002A6DB7" w:rsidRPr="003D7AE9" w14:paraId="1D4311F5"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220E19DE" w14:textId="77777777" w:rsidR="002A6DB7" w:rsidRPr="003D7AE9" w:rsidRDefault="002A6DB7" w:rsidP="002A6DB7">
            <w:pPr>
              <w:spacing w:line="256" w:lineRule="auto"/>
              <w:rPr>
                <w:rFonts w:ascii="Arial Narrow" w:hAnsi="Arial Narrow"/>
                <w:b/>
                <w:bCs/>
                <w:lang w:eastAsia="fr-FR"/>
              </w:rPr>
            </w:pPr>
            <w:r w:rsidRPr="003D7AE9">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1203222F" w14:textId="77777777" w:rsidR="002A6DB7" w:rsidRPr="003D7AE9" w:rsidRDefault="002A6DB7" w:rsidP="002A6DB7">
            <w:pPr>
              <w:pStyle w:val="Default"/>
              <w:spacing w:line="256" w:lineRule="auto"/>
              <w:rPr>
                <w:rFonts w:ascii="Arial Narrow" w:hAnsi="Arial Narrow"/>
                <w:lang w:val="fr-CI" w:eastAsia="en-US"/>
              </w:rPr>
            </w:pPr>
            <w:r w:rsidRPr="003D7AE9">
              <w:rPr>
                <w:rFonts w:ascii="Arial Narrow" w:hAnsi="Arial Narrow"/>
                <w:lang w:val="fr-CI" w:eastAsia="en-US"/>
              </w:rPr>
              <w:t>Réduire la morbidité liée au paludisme</w:t>
            </w:r>
          </w:p>
        </w:tc>
      </w:tr>
      <w:tr w:rsidR="002A6DB7" w:rsidRPr="003D7AE9" w14:paraId="09A64C84"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3114B647" w14:textId="77777777" w:rsidR="002A6DB7" w:rsidRPr="003D7AE9" w:rsidRDefault="002A6DB7" w:rsidP="002A6DB7">
            <w:pPr>
              <w:spacing w:line="256" w:lineRule="auto"/>
              <w:rPr>
                <w:rFonts w:ascii="Arial Narrow" w:hAnsi="Arial Narrow"/>
                <w:b/>
                <w:bCs/>
                <w:lang w:eastAsia="fr-FR"/>
              </w:rPr>
            </w:pPr>
            <w:r w:rsidRPr="003D7AE9">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02A18635" w14:textId="77777777" w:rsidR="002A6DB7" w:rsidRPr="003D7AE9" w:rsidRDefault="002A6DB7" w:rsidP="002A6DB7">
            <w:pPr>
              <w:spacing w:line="256" w:lineRule="auto"/>
              <w:rPr>
                <w:rFonts w:ascii="Arial Narrow" w:hAnsi="Arial Narrow"/>
              </w:rPr>
            </w:pPr>
            <w:r w:rsidRPr="003D7AE9">
              <w:rPr>
                <w:rFonts w:ascii="Times New Roman" w:eastAsia="Times New Roman" w:hAnsi="Times New Roman" w:cs="Times New Roman"/>
              </w:rPr>
              <w:t xml:space="preserve">Nombre </w:t>
            </w:r>
          </w:p>
        </w:tc>
      </w:tr>
      <w:tr w:rsidR="002A6DB7" w:rsidRPr="003D7AE9" w14:paraId="5CE40CB5"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4BD20C57"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543052C4" w14:textId="77777777" w:rsidR="002A6DB7" w:rsidRPr="003D7AE9" w:rsidRDefault="002A6DB7" w:rsidP="002A6DB7">
            <w:pPr>
              <w:spacing w:line="256" w:lineRule="auto"/>
              <w:ind w:left="71"/>
              <w:rPr>
                <w:rFonts w:ascii="Arial Narrow" w:hAnsi="Arial Narrow"/>
              </w:rPr>
            </w:pPr>
            <w:r w:rsidRPr="003D7AE9">
              <w:rPr>
                <w:rFonts w:ascii="Times New Roman" w:eastAsia="Times New Roman" w:hAnsi="Times New Roman" w:cs="Times New Roman"/>
              </w:rPr>
              <w:t>Nombre total de supports IEC produits par type sur la prévention et le traitement du paludisme</w:t>
            </w:r>
          </w:p>
        </w:tc>
      </w:tr>
      <w:tr w:rsidR="002A6DB7" w:rsidRPr="003D7AE9" w14:paraId="78874CF8"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33C85DFC"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28CA6B68" w14:textId="77777777" w:rsidR="002A6DB7" w:rsidRPr="003D7AE9" w:rsidRDefault="002A6DB7" w:rsidP="002A6DB7">
            <w:pPr>
              <w:spacing w:line="256" w:lineRule="auto"/>
              <w:ind w:left="71"/>
              <w:rPr>
                <w:rFonts w:ascii="Arial Narrow" w:hAnsi="Arial Narrow"/>
              </w:rPr>
            </w:pPr>
            <w:r w:rsidRPr="003D7AE9">
              <w:rPr>
                <w:rFonts w:ascii="Arial Narrow" w:hAnsi="Arial Narrow"/>
              </w:rPr>
              <w:t>NA</w:t>
            </w:r>
          </w:p>
        </w:tc>
      </w:tr>
      <w:tr w:rsidR="002A6DB7" w:rsidRPr="003D7AE9" w14:paraId="5EBC1851"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79A0BE47"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Désagrégation:</w:t>
            </w:r>
          </w:p>
        </w:tc>
        <w:tc>
          <w:tcPr>
            <w:tcW w:w="7938" w:type="dxa"/>
            <w:tcBorders>
              <w:top w:val="nil"/>
              <w:left w:val="nil"/>
              <w:bottom w:val="dashed" w:sz="8" w:space="0" w:color="000000"/>
              <w:right w:val="dashed" w:sz="8" w:space="0" w:color="000000"/>
            </w:tcBorders>
            <w:vAlign w:val="center"/>
          </w:tcPr>
          <w:p w14:paraId="26B0911F" w14:textId="77777777" w:rsidR="002A6DB7" w:rsidRPr="00E765E7" w:rsidRDefault="002A6DB7" w:rsidP="002A6DB7">
            <w:pPr>
              <w:spacing w:line="256" w:lineRule="auto"/>
              <w:rPr>
                <w:rFonts w:ascii="Times New Roman" w:hAnsi="Times New Roman"/>
              </w:rPr>
            </w:pPr>
            <w:r w:rsidRPr="003D7AE9">
              <w:rPr>
                <w:rFonts w:ascii="Arial Narrow" w:hAnsi="Arial Narrow"/>
              </w:rPr>
              <w:t xml:space="preserve"> par type de supports (affiches, tee-shirts, casquette, dépliants, </w:t>
            </w:r>
            <w:r w:rsidRPr="00813609">
              <w:rPr>
                <w:rFonts w:ascii="Arial Narrow" w:hAnsi="Arial Narrow"/>
              </w:rPr>
              <w:t>panneaux autres</w:t>
            </w:r>
            <w:r w:rsidRPr="00DD0687">
              <w:rPr>
                <w:rFonts w:ascii="Arial Narrow" w:hAnsi="Arial Narrow"/>
              </w:rPr>
              <w:t>…..)</w:t>
            </w:r>
          </w:p>
        </w:tc>
      </w:tr>
      <w:tr w:rsidR="002A6DB7" w:rsidRPr="003D7AE9" w14:paraId="5D09B2A7"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70FDD542" w14:textId="77777777" w:rsidR="002A6DB7" w:rsidRPr="003D7AE9" w:rsidRDefault="002A6DB7" w:rsidP="002A6DB7">
            <w:pPr>
              <w:spacing w:line="256" w:lineRule="auto"/>
              <w:rPr>
                <w:b/>
                <w:bCs/>
              </w:rPr>
            </w:pPr>
            <w:r w:rsidRPr="003D7AE9">
              <w:rPr>
                <w:b/>
                <w:bCs/>
              </w:rPr>
              <w:t>Type d’indicateur</w:t>
            </w:r>
          </w:p>
        </w:tc>
        <w:tc>
          <w:tcPr>
            <w:tcW w:w="7938" w:type="dxa"/>
            <w:tcBorders>
              <w:top w:val="nil"/>
              <w:left w:val="nil"/>
              <w:bottom w:val="dashed" w:sz="8" w:space="0" w:color="000000"/>
              <w:right w:val="dashed" w:sz="8" w:space="0" w:color="000000"/>
            </w:tcBorders>
            <w:vAlign w:val="center"/>
          </w:tcPr>
          <w:p w14:paraId="54EB2C27" w14:textId="77777777" w:rsidR="002A6DB7" w:rsidRPr="003D7AE9" w:rsidRDefault="002A6DB7" w:rsidP="002A6DB7">
            <w:pPr>
              <w:spacing w:line="256" w:lineRule="auto"/>
              <w:rPr>
                <w:rFonts w:ascii="Arial Narrow" w:hAnsi="Arial Narrow"/>
              </w:rPr>
            </w:pPr>
            <w:r w:rsidRPr="003D7AE9">
              <w:rPr>
                <w:rFonts w:ascii="Arial Narrow" w:hAnsi="Arial Narrow"/>
              </w:rPr>
              <w:t>Résultat</w:t>
            </w:r>
          </w:p>
        </w:tc>
      </w:tr>
      <w:tr w:rsidR="002A6DB7" w:rsidRPr="003D7AE9" w14:paraId="06725536" w14:textId="77777777" w:rsidTr="002A6DB7">
        <w:trPr>
          <w:trHeight w:val="217"/>
          <w:jc w:val="center"/>
        </w:trPr>
        <w:tc>
          <w:tcPr>
            <w:tcW w:w="1985" w:type="dxa"/>
            <w:tcBorders>
              <w:top w:val="nil"/>
              <w:left w:val="dashed" w:sz="8" w:space="0" w:color="000000"/>
              <w:bottom w:val="dashed" w:sz="8" w:space="0" w:color="000000"/>
              <w:right w:val="dashed" w:sz="8" w:space="0" w:color="000000"/>
            </w:tcBorders>
            <w:vAlign w:val="center"/>
          </w:tcPr>
          <w:p w14:paraId="58178C61" w14:textId="77777777" w:rsidR="002A6DB7" w:rsidRPr="003D7AE9" w:rsidRDefault="002A6DB7" w:rsidP="002A6DB7">
            <w:pPr>
              <w:spacing w:line="256" w:lineRule="auto"/>
              <w:rPr>
                <w:rFonts w:ascii="Times New Roman" w:hAnsi="Times New Roman"/>
                <w:b/>
                <w:bCs/>
                <w:sz w:val="24"/>
                <w:szCs w:val="24"/>
              </w:rPr>
            </w:pPr>
            <w:r w:rsidRPr="003D7AE9">
              <w:rPr>
                <w:b/>
                <w:bCs/>
              </w:rPr>
              <w:t>Utilité de Gestion</w:t>
            </w:r>
          </w:p>
          <w:p w14:paraId="1A714BAB" w14:textId="77777777" w:rsidR="002A6DB7" w:rsidRPr="003D7AE9" w:rsidRDefault="002A6DB7" w:rsidP="002A6DB7">
            <w:pPr>
              <w:spacing w:line="256" w:lineRule="auto"/>
            </w:pPr>
          </w:p>
        </w:tc>
        <w:tc>
          <w:tcPr>
            <w:tcW w:w="7938" w:type="dxa"/>
            <w:tcBorders>
              <w:top w:val="nil"/>
              <w:left w:val="nil"/>
              <w:bottom w:val="dashed" w:sz="8" w:space="0" w:color="000000"/>
              <w:right w:val="dashed" w:sz="8" w:space="0" w:color="000000"/>
            </w:tcBorders>
            <w:vAlign w:val="center"/>
          </w:tcPr>
          <w:p w14:paraId="07709E37" w14:textId="77777777" w:rsidR="002A6DB7" w:rsidRPr="00E765E7" w:rsidRDefault="002A6DB7" w:rsidP="002A6DB7">
            <w:pPr>
              <w:spacing w:line="256" w:lineRule="auto"/>
            </w:pPr>
            <w:r>
              <w:t xml:space="preserve">Suivre </w:t>
            </w:r>
            <w:r w:rsidRPr="00DD0687">
              <w:t xml:space="preserve">la </w:t>
            </w:r>
            <w:r>
              <w:t>quantité de supports IEC produits sur la prévention et le traitement du paludisme</w:t>
            </w:r>
          </w:p>
        </w:tc>
      </w:tr>
      <w:tr w:rsidR="002A6DB7" w:rsidRPr="003D7AE9" w14:paraId="7939F2E0"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6B3BB90E"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6D373004" w14:textId="77777777" w:rsidR="002A6DB7" w:rsidRPr="003D7AE9" w:rsidRDefault="002A6DB7" w:rsidP="002A6DB7">
            <w:pPr>
              <w:spacing w:line="256" w:lineRule="auto"/>
              <w:rPr>
                <w:rFonts w:ascii="Arial Narrow" w:hAnsi="Arial Narrow"/>
              </w:rPr>
            </w:pPr>
            <w:r w:rsidRPr="003D7AE9">
              <w:rPr>
                <w:rFonts w:ascii="Arial Narrow" w:hAnsi="Arial Narrow"/>
              </w:rPr>
              <w:t>Routine</w:t>
            </w:r>
          </w:p>
        </w:tc>
      </w:tr>
      <w:tr w:rsidR="002A6DB7" w:rsidRPr="003D7AE9" w14:paraId="64FCB800"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3F276B18"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66444AF6" w14:textId="77777777" w:rsidR="002A6DB7" w:rsidRPr="003D7AE9" w:rsidRDefault="002A6DB7" w:rsidP="002A6DB7">
            <w:pPr>
              <w:spacing w:line="256" w:lineRule="auto"/>
              <w:rPr>
                <w:rFonts w:ascii="Arial Narrow" w:hAnsi="Arial Narrow"/>
              </w:rPr>
            </w:pPr>
            <w:r w:rsidRPr="003D7AE9">
              <w:rPr>
                <w:rFonts w:ascii="Times New Roman" w:hAnsi="Times New Roman"/>
              </w:rPr>
              <w:t>Annuelle</w:t>
            </w:r>
          </w:p>
        </w:tc>
      </w:tr>
      <w:tr w:rsidR="002A6DB7" w:rsidRPr="003D7AE9" w14:paraId="350164F9"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4E2BC2C6"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Sources de collecte :</w:t>
            </w:r>
          </w:p>
        </w:tc>
        <w:tc>
          <w:tcPr>
            <w:tcW w:w="7938" w:type="dxa"/>
            <w:tcBorders>
              <w:top w:val="nil"/>
              <w:left w:val="nil"/>
              <w:bottom w:val="single" w:sz="4" w:space="0" w:color="auto"/>
              <w:right w:val="dashed" w:sz="8" w:space="0" w:color="000000"/>
            </w:tcBorders>
            <w:vAlign w:val="center"/>
          </w:tcPr>
          <w:p w14:paraId="7FDBF98C" w14:textId="77777777" w:rsidR="002A6DB7" w:rsidRPr="003D7AE9" w:rsidRDefault="002A6DB7" w:rsidP="002A6DB7">
            <w:pPr>
              <w:spacing w:line="256" w:lineRule="auto"/>
              <w:jc w:val="both"/>
              <w:rPr>
                <w:rFonts w:ascii="Times New Roman" w:hAnsi="Times New Roman"/>
              </w:rPr>
            </w:pPr>
            <w:r w:rsidRPr="003D7AE9">
              <w:rPr>
                <w:rFonts w:ascii="Times New Roman" w:hAnsi="Times New Roman"/>
              </w:rPr>
              <w:t>Rapport PNLP</w:t>
            </w:r>
          </w:p>
        </w:tc>
      </w:tr>
      <w:tr w:rsidR="002A6DB7" w14:paraId="2218F7CC"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118B7AB4" w14:textId="77777777" w:rsidR="002A6DB7" w:rsidRPr="003D7AE9" w:rsidRDefault="002A6DB7" w:rsidP="002A6DB7">
            <w:pPr>
              <w:spacing w:line="256" w:lineRule="auto"/>
              <w:rPr>
                <w:rFonts w:ascii="Arial Narrow" w:hAnsi="Arial Narrow"/>
                <w:b/>
                <w:bCs/>
              </w:rPr>
            </w:pPr>
            <w:r w:rsidRPr="003D7AE9">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2EEF017D" w14:textId="77777777" w:rsidR="002A6DB7" w:rsidRDefault="002A6DB7" w:rsidP="002A6DB7">
            <w:pPr>
              <w:spacing w:line="256" w:lineRule="auto"/>
              <w:rPr>
                <w:rFonts w:ascii="Arial Narrow" w:hAnsi="Arial Narrow"/>
              </w:rPr>
            </w:pPr>
            <w:r w:rsidRPr="003D7AE9">
              <w:rPr>
                <w:rFonts w:ascii="Arial Narrow" w:hAnsi="Arial Narrow"/>
              </w:rPr>
              <w:t>Comptage</w:t>
            </w:r>
          </w:p>
        </w:tc>
      </w:tr>
    </w:tbl>
    <w:p w14:paraId="32E7095A" w14:textId="77777777" w:rsidR="002A6DB7" w:rsidRDefault="002A6DB7" w:rsidP="002A6DB7"/>
    <w:p w14:paraId="645E9D08" w14:textId="77777777" w:rsidR="002A6DB7" w:rsidRDefault="002A6DB7" w:rsidP="002A6DB7"/>
    <w:p w14:paraId="1CBB25DB" w14:textId="77777777" w:rsidR="002A6DB7" w:rsidRDefault="002A6DB7" w:rsidP="002A6DB7"/>
    <w:p w14:paraId="52A81641" w14:textId="77777777" w:rsidR="002A6DB7" w:rsidRDefault="002A6DB7" w:rsidP="002A6DB7"/>
    <w:p w14:paraId="156A9156" w14:textId="77777777" w:rsidR="002A6DB7" w:rsidRDefault="002A6DB7" w:rsidP="002A6DB7"/>
    <w:p w14:paraId="34563BED" w14:textId="77777777" w:rsidR="002A6DB7" w:rsidRDefault="002A6DB7" w:rsidP="002A6DB7">
      <w:r>
        <w:br w:type="page"/>
      </w:r>
    </w:p>
    <w:p w14:paraId="6B45C8F7" w14:textId="77777777" w:rsidR="002A6DB7" w:rsidRDefault="002A6DB7" w:rsidP="002A6DB7"/>
    <w:tbl>
      <w:tblPr>
        <w:tblW w:w="9923" w:type="dxa"/>
        <w:jc w:val="center"/>
        <w:tblCellMar>
          <w:left w:w="70" w:type="dxa"/>
          <w:right w:w="70" w:type="dxa"/>
        </w:tblCellMar>
        <w:tblLook w:val="04A0" w:firstRow="1" w:lastRow="0" w:firstColumn="1" w:lastColumn="0" w:noHBand="0" w:noVBand="1"/>
      </w:tblPr>
      <w:tblGrid>
        <w:gridCol w:w="1985"/>
        <w:gridCol w:w="7938"/>
      </w:tblGrid>
      <w:tr w:rsidR="002A6DB7" w:rsidRPr="00F4225C" w14:paraId="71AC017C" w14:textId="77777777" w:rsidTr="002A6DB7">
        <w:trPr>
          <w:trHeight w:val="645"/>
          <w:jc w:val="center"/>
        </w:trPr>
        <w:tc>
          <w:tcPr>
            <w:tcW w:w="1985" w:type="dxa"/>
            <w:tcBorders>
              <w:top w:val="dashed" w:sz="8" w:space="0" w:color="000000"/>
              <w:left w:val="nil"/>
              <w:bottom w:val="dashed" w:sz="8" w:space="0" w:color="000000"/>
              <w:right w:val="dashed" w:sz="8" w:space="0" w:color="000000"/>
            </w:tcBorders>
            <w:shd w:val="clear" w:color="auto" w:fill="00B050"/>
            <w:vAlign w:val="center"/>
            <w:hideMark/>
          </w:tcPr>
          <w:p w14:paraId="6F3B8BB6" w14:textId="77777777" w:rsidR="002A6DB7" w:rsidRDefault="002A6DB7" w:rsidP="002A6DB7">
            <w:pPr>
              <w:spacing w:line="256" w:lineRule="auto"/>
              <w:rPr>
                <w:rFonts w:ascii="Arial Narrow" w:hAnsi="Arial Narrow"/>
                <w:b/>
                <w:bCs/>
                <w:color w:val="FFFFFF"/>
              </w:rPr>
            </w:pPr>
            <w:r>
              <w:rPr>
                <w:rFonts w:ascii="Arial Narrow" w:hAnsi="Arial Narrow"/>
                <w:b/>
                <w:bCs/>
                <w:color w:val="FFFFFF"/>
              </w:rPr>
              <w:t>Indicateur</w:t>
            </w:r>
          </w:p>
        </w:tc>
        <w:tc>
          <w:tcPr>
            <w:tcW w:w="7938" w:type="dxa"/>
            <w:tcBorders>
              <w:top w:val="dashed" w:sz="8" w:space="0" w:color="000000"/>
              <w:left w:val="nil"/>
              <w:bottom w:val="dashed" w:sz="8" w:space="0" w:color="000000"/>
              <w:right w:val="dashed" w:sz="8" w:space="0" w:color="000000"/>
            </w:tcBorders>
            <w:shd w:val="clear" w:color="auto" w:fill="00B050"/>
            <w:vAlign w:val="center"/>
          </w:tcPr>
          <w:p w14:paraId="5A6BB92E" w14:textId="77777777" w:rsidR="002A6DB7" w:rsidRPr="00550843" w:rsidRDefault="002A6DB7" w:rsidP="002A6DB7">
            <w:pPr>
              <w:pStyle w:val="Default"/>
              <w:spacing w:line="256" w:lineRule="auto"/>
              <w:rPr>
                <w:rFonts w:ascii="Arial Narrow" w:hAnsi="Arial Narrow"/>
                <w:b/>
                <w:bCs/>
                <w:color w:val="FFFFFF"/>
                <w:lang w:val="fr-FR" w:eastAsia="en-US"/>
              </w:rPr>
            </w:pPr>
            <w:r w:rsidRPr="00550843">
              <w:rPr>
                <w:rFonts w:ascii="Times New Roman" w:eastAsia="Times New Roman" w:hAnsi="Times New Roman" w:cs="Times New Roman"/>
                <w:lang w:val="fr-FR"/>
              </w:rPr>
              <w:t>Proportion de ménages visités par les relais communautaires (VAD) pour la sensibilisation sur le paludisme</w:t>
            </w:r>
          </w:p>
        </w:tc>
      </w:tr>
      <w:tr w:rsidR="002A6DB7" w:rsidRPr="00F4225C" w14:paraId="23786B25" w14:textId="77777777" w:rsidTr="002A6DB7">
        <w:trPr>
          <w:trHeight w:val="578"/>
          <w:jc w:val="center"/>
        </w:trPr>
        <w:tc>
          <w:tcPr>
            <w:tcW w:w="1985" w:type="dxa"/>
            <w:tcBorders>
              <w:top w:val="nil"/>
              <w:left w:val="dashed" w:sz="8" w:space="0" w:color="000000"/>
              <w:bottom w:val="nil"/>
              <w:right w:val="dashed" w:sz="8" w:space="0" w:color="000000"/>
            </w:tcBorders>
            <w:vAlign w:val="center"/>
            <w:hideMark/>
          </w:tcPr>
          <w:p w14:paraId="6EC1E1D6" w14:textId="77777777" w:rsidR="002A6DB7" w:rsidRDefault="002A6DB7" w:rsidP="002A6DB7">
            <w:pPr>
              <w:spacing w:line="256" w:lineRule="auto"/>
              <w:rPr>
                <w:rFonts w:ascii="Arial Narrow" w:hAnsi="Arial Narrow"/>
                <w:b/>
                <w:bCs/>
                <w:lang w:eastAsia="fr-FR"/>
              </w:rPr>
            </w:pPr>
            <w:r>
              <w:rPr>
                <w:rFonts w:ascii="Arial Narrow" w:hAnsi="Arial Narrow"/>
                <w:b/>
                <w:bCs/>
              </w:rPr>
              <w:t xml:space="preserve">Définition : </w:t>
            </w:r>
          </w:p>
        </w:tc>
        <w:tc>
          <w:tcPr>
            <w:tcW w:w="7938" w:type="dxa"/>
            <w:tcBorders>
              <w:top w:val="nil"/>
              <w:left w:val="nil"/>
              <w:bottom w:val="nil"/>
              <w:right w:val="dashed" w:sz="8" w:space="0" w:color="000000"/>
            </w:tcBorders>
            <w:vAlign w:val="center"/>
          </w:tcPr>
          <w:p w14:paraId="1F01CF3F" w14:textId="77777777" w:rsidR="002A6DB7" w:rsidRPr="00E64341" w:rsidRDefault="002A6DB7" w:rsidP="002A6DB7">
            <w:pPr>
              <w:pStyle w:val="Default"/>
              <w:spacing w:line="256" w:lineRule="auto"/>
              <w:rPr>
                <w:rFonts w:ascii="Arial Narrow" w:hAnsi="Arial Narrow"/>
                <w:color w:val="auto"/>
                <w:lang w:val="fr-FR" w:eastAsia="en-US"/>
              </w:rPr>
            </w:pPr>
            <w:r>
              <w:rPr>
                <w:rFonts w:ascii="Arial Narrow" w:hAnsi="Arial Narrow"/>
                <w:color w:val="auto"/>
                <w:lang w:val="fr-CI" w:eastAsia="en-US"/>
              </w:rPr>
              <w:t xml:space="preserve">C’est le nombre total de </w:t>
            </w:r>
            <w:r w:rsidRPr="00550843">
              <w:rPr>
                <w:rFonts w:ascii="Times New Roman" w:eastAsia="Times New Roman" w:hAnsi="Times New Roman" w:cs="Times New Roman"/>
                <w:lang w:val="fr-FR"/>
              </w:rPr>
              <w:t xml:space="preserve">ménages visités par les relais communautaires (VAD) pour la sensibilisation </w:t>
            </w:r>
            <w:r>
              <w:rPr>
                <w:rFonts w:ascii="Times New Roman" w:eastAsia="Times New Roman" w:hAnsi="Times New Roman" w:cs="Times New Roman"/>
                <w:lang w:val="fr-FR"/>
              </w:rPr>
              <w:t>rapporté au</w:t>
            </w:r>
            <w:r w:rsidRPr="00E64341">
              <w:rPr>
                <w:rFonts w:ascii="Times New Roman" w:eastAsia="Times New Roman" w:hAnsi="Times New Roman" w:cs="Times New Roman"/>
                <w:lang w:val="fr-FR"/>
              </w:rPr>
              <w:t xml:space="preserve"> nombre de ménages cibles</w:t>
            </w:r>
            <w:r>
              <w:rPr>
                <w:rFonts w:ascii="Times New Roman" w:eastAsia="Times New Roman" w:hAnsi="Times New Roman" w:cs="Times New Roman"/>
                <w:lang w:val="fr-FR"/>
              </w:rPr>
              <w:t xml:space="preserve"> de la zone</w:t>
            </w:r>
          </w:p>
        </w:tc>
      </w:tr>
      <w:tr w:rsidR="002A6DB7" w:rsidRPr="006C649A" w14:paraId="50214DF2" w14:textId="77777777" w:rsidTr="002A6DB7">
        <w:trPr>
          <w:trHeight w:val="402"/>
          <w:jc w:val="center"/>
        </w:trPr>
        <w:tc>
          <w:tcPr>
            <w:tcW w:w="1985" w:type="dxa"/>
            <w:tcBorders>
              <w:top w:val="dashed" w:sz="8" w:space="0" w:color="000000"/>
              <w:left w:val="dashed" w:sz="8" w:space="0" w:color="000000"/>
              <w:bottom w:val="dashed" w:sz="8" w:space="0" w:color="000000"/>
              <w:right w:val="dashed" w:sz="8" w:space="0" w:color="000000"/>
            </w:tcBorders>
            <w:vAlign w:val="center"/>
            <w:hideMark/>
          </w:tcPr>
          <w:p w14:paraId="5DB33A50" w14:textId="77777777" w:rsidR="002A6DB7" w:rsidRDefault="002A6DB7" w:rsidP="002A6DB7">
            <w:pPr>
              <w:spacing w:line="256" w:lineRule="auto"/>
              <w:rPr>
                <w:rFonts w:ascii="Arial Narrow" w:hAnsi="Arial Narrow"/>
                <w:b/>
                <w:bCs/>
                <w:lang w:eastAsia="fr-FR"/>
              </w:rPr>
            </w:pPr>
            <w:r>
              <w:rPr>
                <w:rFonts w:ascii="Arial Narrow" w:hAnsi="Arial Narrow"/>
                <w:b/>
                <w:bCs/>
              </w:rPr>
              <w:t>Objectifs:</w:t>
            </w:r>
          </w:p>
        </w:tc>
        <w:tc>
          <w:tcPr>
            <w:tcW w:w="7938" w:type="dxa"/>
            <w:tcBorders>
              <w:top w:val="dashed" w:sz="8" w:space="0" w:color="000000"/>
              <w:left w:val="nil"/>
              <w:bottom w:val="dashed" w:sz="8" w:space="0" w:color="000000"/>
              <w:right w:val="dashed" w:sz="8" w:space="0" w:color="000000"/>
            </w:tcBorders>
            <w:vAlign w:val="center"/>
          </w:tcPr>
          <w:p w14:paraId="3FD10107" w14:textId="77777777" w:rsidR="002A6DB7" w:rsidRDefault="002A6DB7" w:rsidP="002A6DB7">
            <w:pPr>
              <w:pStyle w:val="Default"/>
              <w:spacing w:line="256" w:lineRule="auto"/>
              <w:rPr>
                <w:rFonts w:ascii="Arial Narrow" w:hAnsi="Arial Narrow"/>
                <w:lang w:val="fr-CI" w:eastAsia="en-US"/>
              </w:rPr>
            </w:pPr>
            <w:r>
              <w:rPr>
                <w:rFonts w:ascii="Arial Narrow" w:hAnsi="Arial Narrow"/>
                <w:lang w:val="fr-CI" w:eastAsia="en-US"/>
              </w:rPr>
              <w:t>Réduire la morbidité liée au paludisme</w:t>
            </w:r>
          </w:p>
        </w:tc>
      </w:tr>
      <w:tr w:rsidR="002A6DB7" w14:paraId="5646491A"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28B8260A" w14:textId="77777777" w:rsidR="002A6DB7" w:rsidRDefault="002A6DB7" w:rsidP="002A6DB7">
            <w:pPr>
              <w:spacing w:line="256" w:lineRule="auto"/>
              <w:rPr>
                <w:rFonts w:ascii="Arial Narrow" w:hAnsi="Arial Narrow"/>
                <w:b/>
                <w:bCs/>
                <w:lang w:eastAsia="fr-FR"/>
              </w:rPr>
            </w:pPr>
            <w:r>
              <w:rPr>
                <w:rFonts w:ascii="Arial Narrow" w:hAnsi="Arial Narrow"/>
                <w:b/>
                <w:bCs/>
              </w:rPr>
              <w:t>Unité de mesure :</w:t>
            </w:r>
          </w:p>
        </w:tc>
        <w:tc>
          <w:tcPr>
            <w:tcW w:w="7938" w:type="dxa"/>
            <w:tcBorders>
              <w:top w:val="nil"/>
              <w:left w:val="nil"/>
              <w:bottom w:val="dashed" w:sz="8" w:space="0" w:color="000000"/>
              <w:right w:val="dashed" w:sz="8" w:space="0" w:color="000000"/>
            </w:tcBorders>
            <w:vAlign w:val="center"/>
          </w:tcPr>
          <w:p w14:paraId="3B982167" w14:textId="77777777" w:rsidR="002A6DB7" w:rsidRDefault="002A6DB7" w:rsidP="002A6DB7">
            <w:pPr>
              <w:spacing w:line="256" w:lineRule="auto"/>
              <w:rPr>
                <w:rFonts w:ascii="Arial Narrow" w:hAnsi="Arial Narrow"/>
              </w:rPr>
            </w:pPr>
            <w:r>
              <w:rPr>
                <w:rFonts w:ascii="Arial Narrow" w:hAnsi="Arial Narrow"/>
              </w:rPr>
              <w:t>Pourcentage</w:t>
            </w:r>
          </w:p>
        </w:tc>
      </w:tr>
      <w:tr w:rsidR="002A6DB7" w:rsidRPr="006C649A" w14:paraId="6A2A1298" w14:textId="77777777" w:rsidTr="002A6DB7">
        <w:trPr>
          <w:trHeight w:val="429"/>
          <w:jc w:val="center"/>
        </w:trPr>
        <w:tc>
          <w:tcPr>
            <w:tcW w:w="1985" w:type="dxa"/>
            <w:tcBorders>
              <w:top w:val="nil"/>
              <w:left w:val="dashed" w:sz="8" w:space="0" w:color="000000"/>
              <w:bottom w:val="dashed" w:sz="8" w:space="0" w:color="000000"/>
              <w:right w:val="dashed" w:sz="8" w:space="0" w:color="000000"/>
            </w:tcBorders>
            <w:vAlign w:val="center"/>
            <w:hideMark/>
          </w:tcPr>
          <w:p w14:paraId="616F5EBB" w14:textId="77777777" w:rsidR="002A6DB7" w:rsidRDefault="002A6DB7" w:rsidP="002A6DB7">
            <w:pPr>
              <w:spacing w:line="256" w:lineRule="auto"/>
              <w:rPr>
                <w:rFonts w:ascii="Arial Narrow" w:hAnsi="Arial Narrow"/>
                <w:b/>
                <w:bCs/>
              </w:rPr>
            </w:pPr>
            <w:r>
              <w:rPr>
                <w:rFonts w:ascii="Arial Narrow" w:hAnsi="Arial Narrow"/>
                <w:b/>
                <w:bCs/>
              </w:rPr>
              <w:t>Numérateur:</w:t>
            </w:r>
          </w:p>
        </w:tc>
        <w:tc>
          <w:tcPr>
            <w:tcW w:w="7938" w:type="dxa"/>
            <w:tcBorders>
              <w:top w:val="nil"/>
              <w:left w:val="nil"/>
              <w:bottom w:val="dashed" w:sz="8" w:space="0" w:color="000000"/>
              <w:right w:val="dashed" w:sz="8" w:space="0" w:color="000000"/>
            </w:tcBorders>
            <w:vAlign w:val="center"/>
          </w:tcPr>
          <w:p w14:paraId="0892288B" w14:textId="77777777" w:rsidR="002A6DB7" w:rsidRPr="00593A3D" w:rsidRDefault="002A6DB7" w:rsidP="002A6DB7">
            <w:pPr>
              <w:spacing w:line="256" w:lineRule="auto"/>
              <w:ind w:left="71"/>
              <w:rPr>
                <w:rFonts w:ascii="Arial Narrow" w:hAnsi="Arial Narrow"/>
              </w:rPr>
            </w:pPr>
            <w:r>
              <w:rPr>
                <w:rFonts w:ascii="Arial Narrow" w:hAnsi="Arial Narrow"/>
                <w:lang w:val="fr-CI"/>
              </w:rPr>
              <w:t xml:space="preserve">Nombre total de </w:t>
            </w:r>
            <w:r w:rsidRPr="00550843">
              <w:rPr>
                <w:rFonts w:ascii="Times New Roman" w:eastAsia="Times New Roman" w:hAnsi="Times New Roman" w:cs="Times New Roman"/>
              </w:rPr>
              <w:t>ménages visités par les relais communautaires (VAD) pour la sensibilisation</w:t>
            </w:r>
          </w:p>
        </w:tc>
      </w:tr>
      <w:tr w:rsidR="002A6DB7" w14:paraId="0F240A90" w14:textId="77777777" w:rsidTr="002A6DB7">
        <w:trPr>
          <w:trHeight w:val="406"/>
          <w:jc w:val="center"/>
        </w:trPr>
        <w:tc>
          <w:tcPr>
            <w:tcW w:w="1985" w:type="dxa"/>
            <w:tcBorders>
              <w:top w:val="nil"/>
              <w:left w:val="dashed" w:sz="8" w:space="0" w:color="000000"/>
              <w:bottom w:val="dashed" w:sz="8" w:space="0" w:color="000000"/>
              <w:right w:val="dashed" w:sz="8" w:space="0" w:color="000000"/>
            </w:tcBorders>
            <w:vAlign w:val="center"/>
            <w:hideMark/>
          </w:tcPr>
          <w:p w14:paraId="6B18309A" w14:textId="77777777" w:rsidR="002A6DB7" w:rsidRDefault="002A6DB7" w:rsidP="002A6DB7">
            <w:pPr>
              <w:spacing w:line="256" w:lineRule="auto"/>
              <w:rPr>
                <w:rFonts w:ascii="Arial Narrow" w:hAnsi="Arial Narrow"/>
                <w:b/>
                <w:bCs/>
              </w:rPr>
            </w:pPr>
            <w:r>
              <w:rPr>
                <w:rFonts w:ascii="Arial Narrow" w:hAnsi="Arial Narrow"/>
                <w:b/>
                <w:bCs/>
              </w:rPr>
              <w:t>Dénominateur:</w:t>
            </w:r>
          </w:p>
        </w:tc>
        <w:tc>
          <w:tcPr>
            <w:tcW w:w="7938" w:type="dxa"/>
            <w:tcBorders>
              <w:top w:val="nil"/>
              <w:left w:val="nil"/>
              <w:bottom w:val="dashed" w:sz="8" w:space="0" w:color="000000"/>
              <w:right w:val="dashed" w:sz="8" w:space="0" w:color="000000"/>
            </w:tcBorders>
            <w:vAlign w:val="center"/>
          </w:tcPr>
          <w:p w14:paraId="1A0D668E" w14:textId="77777777" w:rsidR="002A6DB7" w:rsidRDefault="002A6DB7" w:rsidP="002A6DB7">
            <w:pPr>
              <w:spacing w:line="256" w:lineRule="auto"/>
              <w:ind w:left="71"/>
              <w:rPr>
                <w:rFonts w:ascii="Arial Narrow" w:hAnsi="Arial Narrow"/>
              </w:rPr>
            </w:pPr>
            <w:r w:rsidRPr="00E64341">
              <w:rPr>
                <w:rFonts w:ascii="Times New Roman" w:eastAsia="Times New Roman" w:hAnsi="Times New Roman" w:cs="Times New Roman"/>
              </w:rPr>
              <w:t>Nombre de ménages cibles</w:t>
            </w:r>
          </w:p>
        </w:tc>
      </w:tr>
      <w:tr w:rsidR="002A6DB7" w:rsidRPr="00041527" w14:paraId="431C2D0B"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74B5F9E5" w14:textId="77777777" w:rsidR="002A6DB7" w:rsidRDefault="002A6DB7" w:rsidP="002A6DB7">
            <w:pPr>
              <w:spacing w:line="256" w:lineRule="auto"/>
              <w:rPr>
                <w:rFonts w:ascii="Arial Narrow" w:hAnsi="Arial Narrow"/>
                <w:b/>
                <w:bCs/>
              </w:rPr>
            </w:pPr>
            <w:r>
              <w:rPr>
                <w:rFonts w:ascii="Arial Narrow" w:hAnsi="Arial Narrow"/>
                <w:b/>
                <w:bCs/>
              </w:rPr>
              <w:t>Désagrégation:</w:t>
            </w:r>
          </w:p>
        </w:tc>
        <w:tc>
          <w:tcPr>
            <w:tcW w:w="7938" w:type="dxa"/>
            <w:tcBorders>
              <w:top w:val="nil"/>
              <w:left w:val="nil"/>
              <w:bottom w:val="dashed" w:sz="8" w:space="0" w:color="000000"/>
              <w:right w:val="dashed" w:sz="8" w:space="0" w:color="000000"/>
            </w:tcBorders>
            <w:vAlign w:val="center"/>
          </w:tcPr>
          <w:p w14:paraId="0440C041" w14:textId="77777777" w:rsidR="002A6DB7" w:rsidRPr="00041527" w:rsidRDefault="002A6DB7" w:rsidP="002A6DB7">
            <w:pPr>
              <w:spacing w:line="256" w:lineRule="auto"/>
              <w:rPr>
                <w:rFonts w:ascii="Times New Roman" w:hAnsi="Times New Roman"/>
              </w:rPr>
            </w:pPr>
            <w:r w:rsidRPr="00F4225C">
              <w:rPr>
                <w:rFonts w:ascii="Arial Narrow" w:hAnsi="Arial Narrow"/>
              </w:rPr>
              <w:t>niveau (Région sanitaire, district sanitaire)</w:t>
            </w:r>
          </w:p>
        </w:tc>
      </w:tr>
      <w:tr w:rsidR="002A6DB7" w14:paraId="03F03E1B" w14:textId="77777777" w:rsidTr="002A6DB7">
        <w:trPr>
          <w:trHeight w:val="403"/>
          <w:jc w:val="center"/>
        </w:trPr>
        <w:tc>
          <w:tcPr>
            <w:tcW w:w="1985" w:type="dxa"/>
            <w:tcBorders>
              <w:top w:val="nil"/>
              <w:left w:val="dashed" w:sz="8" w:space="0" w:color="000000"/>
              <w:bottom w:val="dashed" w:sz="8" w:space="0" w:color="000000"/>
              <w:right w:val="dashed" w:sz="8" w:space="0" w:color="000000"/>
            </w:tcBorders>
            <w:vAlign w:val="center"/>
            <w:hideMark/>
          </w:tcPr>
          <w:p w14:paraId="2AF8D803" w14:textId="77777777" w:rsidR="002A6DB7" w:rsidRDefault="002A6DB7" w:rsidP="002A6DB7">
            <w:pPr>
              <w:spacing w:line="256" w:lineRule="auto"/>
              <w:rPr>
                <w:b/>
                <w:bCs/>
              </w:rPr>
            </w:pPr>
            <w:r>
              <w:rPr>
                <w:b/>
                <w:bCs/>
              </w:rPr>
              <w:t>Type d’indicateur</w:t>
            </w:r>
          </w:p>
        </w:tc>
        <w:tc>
          <w:tcPr>
            <w:tcW w:w="7938" w:type="dxa"/>
            <w:tcBorders>
              <w:top w:val="nil"/>
              <w:left w:val="nil"/>
              <w:bottom w:val="dashed" w:sz="8" w:space="0" w:color="000000"/>
              <w:right w:val="dashed" w:sz="8" w:space="0" w:color="000000"/>
            </w:tcBorders>
            <w:vAlign w:val="center"/>
          </w:tcPr>
          <w:p w14:paraId="2783BCD7" w14:textId="77777777" w:rsidR="002A6DB7" w:rsidRDefault="002A6DB7" w:rsidP="002A6DB7">
            <w:pPr>
              <w:spacing w:line="256" w:lineRule="auto"/>
              <w:rPr>
                <w:rFonts w:ascii="Arial Narrow" w:hAnsi="Arial Narrow"/>
              </w:rPr>
            </w:pPr>
            <w:r>
              <w:rPr>
                <w:rFonts w:ascii="Arial Narrow" w:hAnsi="Arial Narrow"/>
              </w:rPr>
              <w:t>Résultat</w:t>
            </w:r>
          </w:p>
        </w:tc>
      </w:tr>
      <w:tr w:rsidR="002A6DB7" w:rsidRPr="00CF252B" w14:paraId="229792CF" w14:textId="77777777" w:rsidTr="002A6DB7">
        <w:trPr>
          <w:trHeight w:val="217"/>
          <w:jc w:val="center"/>
        </w:trPr>
        <w:tc>
          <w:tcPr>
            <w:tcW w:w="1985" w:type="dxa"/>
            <w:tcBorders>
              <w:top w:val="nil"/>
              <w:left w:val="dashed" w:sz="8" w:space="0" w:color="000000"/>
              <w:bottom w:val="dashed" w:sz="8" w:space="0" w:color="000000"/>
              <w:right w:val="dashed" w:sz="8" w:space="0" w:color="000000"/>
            </w:tcBorders>
            <w:vAlign w:val="center"/>
          </w:tcPr>
          <w:p w14:paraId="328B358D" w14:textId="77777777" w:rsidR="002A6DB7" w:rsidRDefault="002A6DB7" w:rsidP="002A6DB7">
            <w:pPr>
              <w:spacing w:line="256" w:lineRule="auto"/>
              <w:rPr>
                <w:rFonts w:ascii="Times New Roman" w:hAnsi="Times New Roman"/>
                <w:b/>
                <w:bCs/>
                <w:sz w:val="24"/>
                <w:szCs w:val="24"/>
              </w:rPr>
            </w:pPr>
            <w:r>
              <w:rPr>
                <w:b/>
                <w:bCs/>
              </w:rPr>
              <w:t>Utilité de Gestion</w:t>
            </w:r>
          </w:p>
          <w:p w14:paraId="21922E5A" w14:textId="77777777" w:rsidR="002A6DB7" w:rsidRDefault="002A6DB7" w:rsidP="002A6DB7">
            <w:pPr>
              <w:spacing w:line="256" w:lineRule="auto"/>
            </w:pPr>
          </w:p>
        </w:tc>
        <w:tc>
          <w:tcPr>
            <w:tcW w:w="7938" w:type="dxa"/>
            <w:tcBorders>
              <w:top w:val="nil"/>
              <w:left w:val="nil"/>
              <w:bottom w:val="dashed" w:sz="8" w:space="0" w:color="000000"/>
              <w:right w:val="dashed" w:sz="8" w:space="0" w:color="000000"/>
            </w:tcBorders>
            <w:vAlign w:val="center"/>
          </w:tcPr>
          <w:p w14:paraId="0008FB28" w14:textId="77777777" w:rsidR="002A6DB7" w:rsidRDefault="002A6DB7" w:rsidP="002A6DB7">
            <w:pPr>
              <w:spacing w:line="256" w:lineRule="auto"/>
            </w:pPr>
            <w:r>
              <w:t>Evaluer les activités des relais communautaires</w:t>
            </w:r>
          </w:p>
          <w:p w14:paraId="7397D371" w14:textId="77777777" w:rsidR="002A6DB7" w:rsidRPr="00593A3D" w:rsidRDefault="002A6DB7" w:rsidP="002A6DB7">
            <w:pPr>
              <w:spacing w:line="256" w:lineRule="auto"/>
            </w:pPr>
            <w:r>
              <w:t>Apprécier les stratégies d’approche communautaire</w:t>
            </w:r>
          </w:p>
        </w:tc>
      </w:tr>
      <w:tr w:rsidR="002A6DB7" w14:paraId="10B83B89" w14:textId="77777777" w:rsidTr="002A6DB7">
        <w:trPr>
          <w:trHeight w:val="400"/>
          <w:jc w:val="center"/>
        </w:trPr>
        <w:tc>
          <w:tcPr>
            <w:tcW w:w="1985" w:type="dxa"/>
            <w:tcBorders>
              <w:top w:val="nil"/>
              <w:left w:val="dashed" w:sz="8" w:space="0" w:color="000000"/>
              <w:bottom w:val="dashed" w:sz="8" w:space="0" w:color="000000"/>
              <w:right w:val="dashed" w:sz="8" w:space="0" w:color="000000"/>
            </w:tcBorders>
            <w:vAlign w:val="center"/>
            <w:hideMark/>
          </w:tcPr>
          <w:p w14:paraId="2BE7E0F3" w14:textId="77777777" w:rsidR="002A6DB7" w:rsidRDefault="002A6DB7" w:rsidP="002A6DB7">
            <w:pPr>
              <w:spacing w:line="256" w:lineRule="auto"/>
              <w:rPr>
                <w:rFonts w:ascii="Arial Narrow" w:hAnsi="Arial Narrow"/>
                <w:b/>
                <w:bCs/>
              </w:rPr>
            </w:pPr>
            <w:r>
              <w:rPr>
                <w:rFonts w:ascii="Arial Narrow" w:hAnsi="Arial Narrow"/>
                <w:b/>
                <w:bCs/>
              </w:rPr>
              <w:t>Méthode de collecte :</w:t>
            </w:r>
          </w:p>
        </w:tc>
        <w:tc>
          <w:tcPr>
            <w:tcW w:w="7938" w:type="dxa"/>
            <w:tcBorders>
              <w:top w:val="nil"/>
              <w:left w:val="nil"/>
              <w:bottom w:val="dashed" w:sz="8" w:space="0" w:color="000000"/>
              <w:right w:val="dashed" w:sz="8" w:space="0" w:color="000000"/>
            </w:tcBorders>
            <w:vAlign w:val="center"/>
          </w:tcPr>
          <w:p w14:paraId="79AD8445" w14:textId="77777777" w:rsidR="002A6DB7" w:rsidRDefault="002A6DB7" w:rsidP="002A6DB7">
            <w:pPr>
              <w:spacing w:line="256" w:lineRule="auto"/>
              <w:rPr>
                <w:rFonts w:ascii="Arial Narrow" w:hAnsi="Arial Narrow"/>
              </w:rPr>
            </w:pPr>
            <w:r>
              <w:rPr>
                <w:rFonts w:ascii="Arial Narrow" w:hAnsi="Arial Narrow"/>
              </w:rPr>
              <w:t>Routine,</w:t>
            </w:r>
          </w:p>
        </w:tc>
      </w:tr>
      <w:tr w:rsidR="002A6DB7" w:rsidRPr="00F4225C" w14:paraId="24203B42"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06D0C2FA" w14:textId="77777777" w:rsidR="002A6DB7" w:rsidRPr="00593A3D" w:rsidRDefault="002A6DB7" w:rsidP="002A6DB7">
            <w:pPr>
              <w:spacing w:line="256" w:lineRule="auto"/>
              <w:rPr>
                <w:rFonts w:ascii="Arial Narrow" w:hAnsi="Arial Narrow"/>
                <w:b/>
                <w:bCs/>
              </w:rPr>
            </w:pPr>
            <w:r w:rsidRPr="00593A3D">
              <w:rPr>
                <w:rFonts w:ascii="Arial Narrow" w:hAnsi="Arial Narrow"/>
                <w:b/>
                <w:bCs/>
              </w:rPr>
              <w:t>Fréquence de collecte des données:</w:t>
            </w:r>
          </w:p>
        </w:tc>
        <w:tc>
          <w:tcPr>
            <w:tcW w:w="7938" w:type="dxa"/>
            <w:tcBorders>
              <w:top w:val="nil"/>
              <w:left w:val="nil"/>
              <w:bottom w:val="dashed" w:sz="8" w:space="0" w:color="000000"/>
              <w:right w:val="dashed" w:sz="8" w:space="0" w:color="000000"/>
            </w:tcBorders>
            <w:vAlign w:val="center"/>
          </w:tcPr>
          <w:p w14:paraId="11D499E2" w14:textId="77777777" w:rsidR="002A6DB7" w:rsidRPr="00593A3D" w:rsidRDefault="002A6DB7" w:rsidP="002A6DB7">
            <w:pPr>
              <w:spacing w:line="256" w:lineRule="auto"/>
              <w:rPr>
                <w:rFonts w:ascii="Arial Narrow" w:hAnsi="Arial Narrow"/>
              </w:rPr>
            </w:pPr>
            <w:r>
              <w:rPr>
                <w:rFonts w:ascii="Times New Roman" w:hAnsi="Times New Roman"/>
              </w:rPr>
              <w:t>Mensuelle, trimestrielle, annuelle</w:t>
            </w:r>
          </w:p>
        </w:tc>
      </w:tr>
      <w:tr w:rsidR="002A6DB7" w14:paraId="73341474" w14:textId="77777777" w:rsidTr="002A6DB7">
        <w:trPr>
          <w:trHeight w:val="262"/>
          <w:jc w:val="center"/>
        </w:trPr>
        <w:tc>
          <w:tcPr>
            <w:tcW w:w="1985" w:type="dxa"/>
            <w:tcBorders>
              <w:top w:val="nil"/>
              <w:left w:val="dashed" w:sz="8" w:space="0" w:color="000000"/>
              <w:bottom w:val="single" w:sz="4" w:space="0" w:color="auto"/>
              <w:right w:val="dashed" w:sz="8" w:space="0" w:color="000000"/>
            </w:tcBorders>
            <w:vAlign w:val="center"/>
            <w:hideMark/>
          </w:tcPr>
          <w:p w14:paraId="038E29BF" w14:textId="77777777" w:rsidR="002A6DB7" w:rsidRDefault="002A6DB7" w:rsidP="002A6DB7">
            <w:pPr>
              <w:spacing w:line="256" w:lineRule="auto"/>
              <w:rPr>
                <w:rFonts w:ascii="Arial Narrow" w:hAnsi="Arial Narrow"/>
                <w:b/>
                <w:bCs/>
              </w:rPr>
            </w:pPr>
            <w:r>
              <w:rPr>
                <w:rFonts w:ascii="Arial Narrow" w:hAnsi="Arial Narrow"/>
                <w:b/>
                <w:bCs/>
              </w:rPr>
              <w:t>Sources de collecte :</w:t>
            </w:r>
          </w:p>
        </w:tc>
        <w:tc>
          <w:tcPr>
            <w:tcW w:w="7938" w:type="dxa"/>
            <w:tcBorders>
              <w:top w:val="nil"/>
              <w:left w:val="nil"/>
              <w:bottom w:val="single" w:sz="4" w:space="0" w:color="auto"/>
              <w:right w:val="dashed" w:sz="8" w:space="0" w:color="000000"/>
            </w:tcBorders>
            <w:vAlign w:val="center"/>
          </w:tcPr>
          <w:p w14:paraId="7FE444E5" w14:textId="77777777" w:rsidR="002A6DB7" w:rsidRDefault="002A6DB7" w:rsidP="002A6DB7">
            <w:pPr>
              <w:spacing w:line="256" w:lineRule="auto"/>
              <w:jc w:val="both"/>
              <w:rPr>
                <w:rFonts w:ascii="Times New Roman" w:hAnsi="Times New Roman"/>
              </w:rPr>
            </w:pPr>
            <w:r>
              <w:rPr>
                <w:rFonts w:ascii="Times New Roman" w:hAnsi="Times New Roman"/>
              </w:rPr>
              <w:t>Rapport des relais communautaires</w:t>
            </w:r>
          </w:p>
        </w:tc>
      </w:tr>
      <w:tr w:rsidR="002A6DB7" w14:paraId="7F951732" w14:textId="77777777" w:rsidTr="002A6DB7">
        <w:trPr>
          <w:trHeight w:val="330"/>
          <w:jc w:val="center"/>
        </w:trPr>
        <w:tc>
          <w:tcPr>
            <w:tcW w:w="1985" w:type="dxa"/>
            <w:tcBorders>
              <w:top w:val="nil"/>
              <w:left w:val="dashed" w:sz="8" w:space="0" w:color="000000"/>
              <w:bottom w:val="dashed" w:sz="8" w:space="0" w:color="000000"/>
              <w:right w:val="dashed" w:sz="8" w:space="0" w:color="000000"/>
            </w:tcBorders>
            <w:vAlign w:val="center"/>
            <w:hideMark/>
          </w:tcPr>
          <w:p w14:paraId="30018B5F" w14:textId="77777777" w:rsidR="002A6DB7" w:rsidRDefault="002A6DB7" w:rsidP="002A6DB7">
            <w:pPr>
              <w:spacing w:line="256" w:lineRule="auto"/>
              <w:rPr>
                <w:rFonts w:ascii="Arial Narrow" w:hAnsi="Arial Narrow"/>
                <w:b/>
                <w:bCs/>
              </w:rPr>
            </w:pPr>
            <w:r>
              <w:rPr>
                <w:rFonts w:ascii="Arial Narrow" w:hAnsi="Arial Narrow"/>
                <w:b/>
                <w:bCs/>
              </w:rPr>
              <w:t>Méthode de calcul :</w:t>
            </w:r>
          </w:p>
        </w:tc>
        <w:tc>
          <w:tcPr>
            <w:tcW w:w="7938" w:type="dxa"/>
            <w:tcBorders>
              <w:top w:val="nil"/>
              <w:left w:val="nil"/>
              <w:bottom w:val="dashed" w:sz="8" w:space="0" w:color="000000"/>
              <w:right w:val="dashed" w:sz="8" w:space="0" w:color="000000"/>
            </w:tcBorders>
            <w:vAlign w:val="center"/>
          </w:tcPr>
          <w:p w14:paraId="464C7E46" w14:textId="77777777" w:rsidR="002A6DB7" w:rsidRDefault="002A6DB7" w:rsidP="002A6DB7">
            <w:pPr>
              <w:spacing w:line="256" w:lineRule="auto"/>
              <w:rPr>
                <w:rFonts w:ascii="Arial Narrow" w:hAnsi="Arial Narrow"/>
              </w:rPr>
            </w:pPr>
            <w:r>
              <w:rPr>
                <w:rFonts w:ascii="Arial Narrow" w:hAnsi="Arial Narrow"/>
              </w:rPr>
              <w:t>(N/D)x100</w:t>
            </w:r>
          </w:p>
        </w:tc>
      </w:tr>
    </w:tbl>
    <w:p w14:paraId="3ADEDB77" w14:textId="1655CE5D" w:rsidR="001A629B" w:rsidRPr="00107676" w:rsidRDefault="002A6DB7" w:rsidP="002A6DB7">
      <w:pPr>
        <w:tabs>
          <w:tab w:val="left" w:pos="427"/>
        </w:tabs>
        <w:rPr>
          <w:rFonts w:ascii="Times New Roman" w:hAnsi="Times New Roman" w:cs="Times New Roman"/>
          <w:sz w:val="24"/>
          <w:szCs w:val="24"/>
        </w:rPr>
      </w:pPr>
      <w:r>
        <w:br w:type="page"/>
      </w:r>
    </w:p>
    <w:sectPr w:rsidR="001A629B" w:rsidRPr="00107676" w:rsidSect="00145D4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PNLPCI" w:date="2020-12-15T13:02:00Z" w:initials="P">
    <w:p w14:paraId="605A3C08" w14:textId="77777777" w:rsidR="00E71E95" w:rsidRDefault="00E71E95" w:rsidP="002A6DB7">
      <w:pPr>
        <w:pStyle w:val="Commentaire"/>
      </w:pPr>
      <w:r>
        <w:rPr>
          <w:rStyle w:val="Marquedecommentaire"/>
        </w:rPr>
        <w:annotationRef/>
      </w:r>
      <w:r>
        <w:rPr>
          <w:noProof/>
        </w:rPr>
        <w:t>Propose que cet objectif soit supprimé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5A3C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A3C08" w16cid:durableId="2460CF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8650" w14:textId="77777777" w:rsidR="0046530C" w:rsidRDefault="0046530C">
      <w:pPr>
        <w:spacing w:after="0" w:line="240" w:lineRule="auto"/>
      </w:pPr>
      <w:r>
        <w:separator/>
      </w:r>
    </w:p>
  </w:endnote>
  <w:endnote w:type="continuationSeparator" w:id="0">
    <w:p w14:paraId="32B97442" w14:textId="77777777" w:rsidR="0046530C" w:rsidRDefault="0046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ric">
    <w:altName w:val="Segoe Print"/>
    <w:charset w:val="00"/>
    <w:family w:val="swiss"/>
    <w:pitch w:val="default"/>
    <w:sig w:usb0="00000000" w:usb1="00000000" w:usb2="00000000" w:usb3="00000000" w:csb0="00000001" w:csb1="00000000"/>
  </w:font>
  <w:font w:name="Albertus Extra Bold">
    <w:altName w:val="Berlin Sans FB Demi"/>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704088"/>
      <w:docPartObj>
        <w:docPartGallery w:val="AutoText"/>
      </w:docPartObj>
    </w:sdtPr>
    <w:sdtEndPr/>
    <w:sdtContent>
      <w:p w14:paraId="66A51D9E" w14:textId="15960EA4" w:rsidR="00E71E95" w:rsidRDefault="00E71E95">
        <w:pPr>
          <w:pStyle w:val="Pieddepage"/>
          <w:jc w:val="center"/>
        </w:pPr>
        <w:r>
          <w:fldChar w:fldCharType="begin"/>
        </w:r>
        <w:r>
          <w:instrText>PAGE   \* MERGEFORMAT</w:instrText>
        </w:r>
        <w:r>
          <w:fldChar w:fldCharType="separate"/>
        </w:r>
        <w:r w:rsidR="002032C6">
          <w:rPr>
            <w:noProof/>
          </w:rPr>
          <w:t>83</w:t>
        </w:r>
        <w:r>
          <w:fldChar w:fldCharType="end"/>
        </w:r>
      </w:p>
    </w:sdtContent>
  </w:sdt>
  <w:p w14:paraId="676E2B82" w14:textId="77777777" w:rsidR="00E71E95" w:rsidRDefault="00E71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E245" w14:textId="77777777" w:rsidR="0046530C" w:rsidRDefault="0046530C">
      <w:pPr>
        <w:spacing w:after="0" w:line="240" w:lineRule="auto"/>
      </w:pPr>
      <w:r>
        <w:separator/>
      </w:r>
    </w:p>
  </w:footnote>
  <w:footnote w:type="continuationSeparator" w:id="0">
    <w:p w14:paraId="22107E1B" w14:textId="77777777" w:rsidR="0046530C" w:rsidRDefault="0046530C">
      <w:pPr>
        <w:spacing w:after="0" w:line="240" w:lineRule="auto"/>
      </w:pPr>
      <w:r>
        <w:continuationSeparator/>
      </w:r>
    </w:p>
  </w:footnote>
  <w:footnote w:id="1">
    <w:p w14:paraId="297074B1" w14:textId="77777777" w:rsidR="00E71E95" w:rsidRPr="005F1629" w:rsidRDefault="00E71E95" w:rsidP="001D2D38">
      <w:pPr>
        <w:pStyle w:val="Notedebasdepage"/>
        <w:rPr>
          <w:lang w:val="fr-CI"/>
        </w:rPr>
      </w:pPr>
      <w:r>
        <w:rPr>
          <w:rStyle w:val="Appelnotedebasdep"/>
        </w:rPr>
        <w:footnoteRef/>
      </w:r>
      <w:r>
        <w:t xml:space="preserve"> Décret N°98 du 30 JUIN 1998</w:t>
      </w:r>
    </w:p>
  </w:footnote>
  <w:footnote w:id="2">
    <w:p w14:paraId="47E048A0" w14:textId="77777777" w:rsidR="00E71E95" w:rsidRPr="005F1629" w:rsidRDefault="00E71E95" w:rsidP="00D05491">
      <w:pPr>
        <w:pStyle w:val="Notedebasdepage"/>
        <w:rPr>
          <w:lang w:val="fr-CI"/>
        </w:rPr>
      </w:pPr>
      <w:r>
        <w:rPr>
          <w:rStyle w:val="Appelnotedebasdep"/>
        </w:rPr>
        <w:footnoteRef/>
      </w:r>
      <w:r>
        <w:t xml:space="preserve"> </w:t>
      </w:r>
      <w:r w:rsidRPr="0042015F">
        <w:t>RBM : Élaboration de plans de suivi et d’évaluation pour les programmes de changement social et comportemental en matière de paludisme : Un Guide étape par étape, Janvier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
      </v:shape>
    </w:pict>
  </w:numPicBullet>
  <w:numPicBullet w:numPicBulletId="1">
    <w:pict>
      <v:shape w14:anchorId="18E3975E" id="_x0000_i1055" type="#_x0000_t75" style="width:11.5pt;height:11.5pt" o:bullet="t">
        <v:imagedata r:id="rId2" o:title=""/>
      </v:shape>
    </w:pict>
  </w:numPicBullet>
  <w:abstractNum w:abstractNumId="0" w15:restartNumberingAfterBreak="0">
    <w:nsid w:val="015B381B"/>
    <w:multiLevelType w:val="multilevel"/>
    <w:tmpl w:val="015B381B"/>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1" w15:restartNumberingAfterBreak="0">
    <w:nsid w:val="06AF1F90"/>
    <w:multiLevelType w:val="multilevel"/>
    <w:tmpl w:val="06AF1F90"/>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6477C5"/>
    <w:multiLevelType w:val="hybridMultilevel"/>
    <w:tmpl w:val="B2D4F4F2"/>
    <w:lvl w:ilvl="0" w:tplc="300C000B">
      <w:start w:val="1"/>
      <w:numFmt w:val="bullet"/>
      <w:lvlText w:val=""/>
      <w:lvlJc w:val="left"/>
      <w:pPr>
        <w:ind w:left="1440" w:hanging="360"/>
      </w:pPr>
      <w:rPr>
        <w:rFonts w:ascii="Wingdings" w:hAnsi="Wingdings" w:hint="default"/>
      </w:rPr>
    </w:lvl>
    <w:lvl w:ilvl="1" w:tplc="300C0003" w:tentative="1">
      <w:start w:val="1"/>
      <w:numFmt w:val="bullet"/>
      <w:lvlText w:val="o"/>
      <w:lvlJc w:val="left"/>
      <w:pPr>
        <w:ind w:left="2160" w:hanging="360"/>
      </w:pPr>
      <w:rPr>
        <w:rFonts w:ascii="Courier New" w:hAnsi="Courier New" w:cs="Courier New" w:hint="default"/>
      </w:rPr>
    </w:lvl>
    <w:lvl w:ilvl="2" w:tplc="300C0005" w:tentative="1">
      <w:start w:val="1"/>
      <w:numFmt w:val="bullet"/>
      <w:lvlText w:val=""/>
      <w:lvlJc w:val="left"/>
      <w:pPr>
        <w:ind w:left="2880" w:hanging="360"/>
      </w:pPr>
      <w:rPr>
        <w:rFonts w:ascii="Wingdings" w:hAnsi="Wingdings" w:hint="default"/>
      </w:rPr>
    </w:lvl>
    <w:lvl w:ilvl="3" w:tplc="300C0001" w:tentative="1">
      <w:start w:val="1"/>
      <w:numFmt w:val="bullet"/>
      <w:lvlText w:val=""/>
      <w:lvlJc w:val="left"/>
      <w:pPr>
        <w:ind w:left="3600" w:hanging="360"/>
      </w:pPr>
      <w:rPr>
        <w:rFonts w:ascii="Symbol" w:hAnsi="Symbol" w:hint="default"/>
      </w:rPr>
    </w:lvl>
    <w:lvl w:ilvl="4" w:tplc="300C0003" w:tentative="1">
      <w:start w:val="1"/>
      <w:numFmt w:val="bullet"/>
      <w:lvlText w:val="o"/>
      <w:lvlJc w:val="left"/>
      <w:pPr>
        <w:ind w:left="4320" w:hanging="360"/>
      </w:pPr>
      <w:rPr>
        <w:rFonts w:ascii="Courier New" w:hAnsi="Courier New" w:cs="Courier New" w:hint="default"/>
      </w:rPr>
    </w:lvl>
    <w:lvl w:ilvl="5" w:tplc="300C0005" w:tentative="1">
      <w:start w:val="1"/>
      <w:numFmt w:val="bullet"/>
      <w:lvlText w:val=""/>
      <w:lvlJc w:val="left"/>
      <w:pPr>
        <w:ind w:left="5040" w:hanging="360"/>
      </w:pPr>
      <w:rPr>
        <w:rFonts w:ascii="Wingdings" w:hAnsi="Wingdings" w:hint="default"/>
      </w:rPr>
    </w:lvl>
    <w:lvl w:ilvl="6" w:tplc="300C0001" w:tentative="1">
      <w:start w:val="1"/>
      <w:numFmt w:val="bullet"/>
      <w:lvlText w:val=""/>
      <w:lvlJc w:val="left"/>
      <w:pPr>
        <w:ind w:left="5760" w:hanging="360"/>
      </w:pPr>
      <w:rPr>
        <w:rFonts w:ascii="Symbol" w:hAnsi="Symbol" w:hint="default"/>
      </w:rPr>
    </w:lvl>
    <w:lvl w:ilvl="7" w:tplc="300C0003" w:tentative="1">
      <w:start w:val="1"/>
      <w:numFmt w:val="bullet"/>
      <w:lvlText w:val="o"/>
      <w:lvlJc w:val="left"/>
      <w:pPr>
        <w:ind w:left="6480" w:hanging="360"/>
      </w:pPr>
      <w:rPr>
        <w:rFonts w:ascii="Courier New" w:hAnsi="Courier New" w:cs="Courier New" w:hint="default"/>
      </w:rPr>
    </w:lvl>
    <w:lvl w:ilvl="8" w:tplc="300C0005" w:tentative="1">
      <w:start w:val="1"/>
      <w:numFmt w:val="bullet"/>
      <w:lvlText w:val=""/>
      <w:lvlJc w:val="left"/>
      <w:pPr>
        <w:ind w:left="7200" w:hanging="360"/>
      </w:pPr>
      <w:rPr>
        <w:rFonts w:ascii="Wingdings" w:hAnsi="Wingdings" w:hint="default"/>
      </w:rPr>
    </w:lvl>
  </w:abstractNum>
  <w:abstractNum w:abstractNumId="3" w15:restartNumberingAfterBreak="0">
    <w:nsid w:val="0D3F4E2A"/>
    <w:multiLevelType w:val="multilevel"/>
    <w:tmpl w:val="6E123DEA"/>
    <w:lvl w:ilvl="0">
      <w:start w:val="1"/>
      <w:numFmt w:val="decimal"/>
      <w:lvlText w:val="II.%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483E90"/>
    <w:multiLevelType w:val="hybridMultilevel"/>
    <w:tmpl w:val="969421B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DE6B07"/>
    <w:multiLevelType w:val="multilevel"/>
    <w:tmpl w:val="0FDE6B07"/>
    <w:lvl w:ilvl="0">
      <w:start w:val="1"/>
      <w:numFmt w:val="decimal"/>
      <w:lvlText w:val="I.3.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02DB3"/>
    <w:multiLevelType w:val="multilevel"/>
    <w:tmpl w:val="0FDE6B07"/>
    <w:lvl w:ilvl="0">
      <w:start w:val="1"/>
      <w:numFmt w:val="decimal"/>
      <w:lvlText w:val="I.3.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65CF0"/>
    <w:multiLevelType w:val="multilevel"/>
    <w:tmpl w:val="16365CF0"/>
    <w:lvl w:ilvl="0">
      <w:start w:val="1"/>
      <w:numFmt w:val="decimal"/>
      <w:lvlText w:val="I.3.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D37856"/>
    <w:multiLevelType w:val="hybridMultilevel"/>
    <w:tmpl w:val="8A069C78"/>
    <w:lvl w:ilvl="0" w:tplc="6E76314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95ACB"/>
    <w:multiLevelType w:val="multilevel"/>
    <w:tmpl w:val="1BF95A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4B67D5"/>
    <w:multiLevelType w:val="multilevel"/>
    <w:tmpl w:val="1E4B67D5"/>
    <w:lvl w:ilvl="0">
      <w:start w:val="4"/>
      <w:numFmt w:val="bullet"/>
      <w:lvlText w:val="-"/>
      <w:lvlJc w:val="left"/>
      <w:pPr>
        <w:ind w:left="360" w:hanging="360"/>
      </w:pPr>
      <w:rPr>
        <w:rFonts w:ascii="Times New Roman" w:eastAsia="Times New Roman" w:hAnsi="Times New Roman" w:cs="Times New Roman"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FAB0B50"/>
    <w:multiLevelType w:val="multilevel"/>
    <w:tmpl w:val="EF5E6BA8"/>
    <w:lvl w:ilvl="0">
      <w:start w:val="1"/>
      <w:numFmt w:val="decimal"/>
      <w:lvlText w:val="VI.%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465CA8"/>
    <w:multiLevelType w:val="hybridMultilevel"/>
    <w:tmpl w:val="AA10B908"/>
    <w:lvl w:ilvl="0" w:tplc="6E76314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1EF079D"/>
    <w:multiLevelType w:val="multilevel"/>
    <w:tmpl w:val="7B0CE1D4"/>
    <w:lvl w:ilvl="0">
      <w:start w:val="1"/>
      <w:numFmt w:val="decimal"/>
      <w:lvlText w:val="IV.%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C50BCF"/>
    <w:multiLevelType w:val="hybridMultilevel"/>
    <w:tmpl w:val="B6E029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F216A7"/>
    <w:multiLevelType w:val="multilevel"/>
    <w:tmpl w:val="24F216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FA2D2E"/>
    <w:multiLevelType w:val="multilevel"/>
    <w:tmpl w:val="9FE6C4A4"/>
    <w:lvl w:ilvl="0">
      <w:start w:val="1"/>
      <w:numFmt w:val="decimal"/>
      <w:lvlText w:val="II.%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2C217B"/>
    <w:multiLevelType w:val="multilevel"/>
    <w:tmpl w:val="262C217B"/>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2A0247"/>
    <w:multiLevelType w:val="multilevel"/>
    <w:tmpl w:val="282A02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690ADA"/>
    <w:multiLevelType w:val="multilevel"/>
    <w:tmpl w:val="2F690AD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8470BF"/>
    <w:multiLevelType w:val="multilevel"/>
    <w:tmpl w:val="308470BF"/>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B30F55"/>
    <w:multiLevelType w:val="multilevel"/>
    <w:tmpl w:val="33B30F55"/>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172DCC"/>
    <w:multiLevelType w:val="hybridMultilevel"/>
    <w:tmpl w:val="65447872"/>
    <w:lvl w:ilvl="0" w:tplc="A0265410">
      <w:start w:val="1"/>
      <w:numFmt w:val="decimal"/>
      <w:lvlText w:val="IV.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60208"/>
    <w:multiLevelType w:val="multilevel"/>
    <w:tmpl w:val="394602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3E075D"/>
    <w:multiLevelType w:val="multilevel"/>
    <w:tmpl w:val="3B3E075D"/>
    <w:lvl w:ilvl="0">
      <w:start w:val="1"/>
      <w:numFmt w:val="decimal"/>
      <w:lvlText w:val="%1)"/>
      <w:lvlJc w:val="left"/>
      <w:pPr>
        <w:ind w:left="1413" w:hanging="70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3DD267B8"/>
    <w:multiLevelType w:val="multilevel"/>
    <w:tmpl w:val="3DD267B8"/>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BD0526"/>
    <w:multiLevelType w:val="multilevel"/>
    <w:tmpl w:val="5D68CADA"/>
    <w:lvl w:ilvl="0">
      <w:start w:val="1"/>
      <w:numFmt w:val="decimal"/>
      <w:lvlText w:val="I.1..%1."/>
      <w:lvlJc w:val="right"/>
      <w:pPr>
        <w:ind w:left="135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BC46ED"/>
    <w:multiLevelType w:val="multilevel"/>
    <w:tmpl w:val="43BC46ED"/>
    <w:lvl w:ilvl="0">
      <w:start w:val="1"/>
      <w:numFmt w:val="bullet"/>
      <w:lvlText w:val=""/>
      <w:lvlJc w:val="left"/>
      <w:pPr>
        <w:ind w:left="786" w:hanging="360"/>
      </w:pPr>
      <w:rPr>
        <w:rFonts w:ascii="Wingdings" w:hAnsi="Wingdings"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8" w15:restartNumberingAfterBreak="0">
    <w:nsid w:val="497C6662"/>
    <w:multiLevelType w:val="multilevel"/>
    <w:tmpl w:val="6453124C"/>
    <w:lvl w:ilvl="0">
      <w:start w:val="1"/>
      <w:numFmt w:val="decimal"/>
      <w:lvlText w:val="I.3.3.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C21713"/>
    <w:multiLevelType w:val="multilevel"/>
    <w:tmpl w:val="3FBD0526"/>
    <w:lvl w:ilvl="0">
      <w:start w:val="1"/>
      <w:numFmt w:val="decimal"/>
      <w:lvlText w:val="I.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495668"/>
    <w:multiLevelType w:val="hybridMultilevel"/>
    <w:tmpl w:val="137485DE"/>
    <w:lvl w:ilvl="0" w:tplc="6E763142">
      <w:start w:val="1"/>
      <w:numFmt w:val="bullet"/>
      <w:lvlText w:val="-"/>
      <w:lvlJc w:val="left"/>
      <w:pPr>
        <w:ind w:left="502"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ED1F45"/>
    <w:multiLevelType w:val="hybridMultilevel"/>
    <w:tmpl w:val="975E65C6"/>
    <w:lvl w:ilvl="0" w:tplc="007049B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CBF67BD"/>
    <w:multiLevelType w:val="multilevel"/>
    <w:tmpl w:val="5CBF67BD"/>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C9063F"/>
    <w:multiLevelType w:val="multilevel"/>
    <w:tmpl w:val="5EC9063F"/>
    <w:lvl w:ilvl="0">
      <w:start w:val="1"/>
      <w:numFmt w:val="decimal"/>
      <w:lvlText w:val="I.%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0E734C"/>
    <w:multiLevelType w:val="hybridMultilevel"/>
    <w:tmpl w:val="7E32DC74"/>
    <w:lvl w:ilvl="0" w:tplc="55BA3CE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4304D43"/>
    <w:multiLevelType w:val="multilevel"/>
    <w:tmpl w:val="64304D43"/>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453124C"/>
    <w:multiLevelType w:val="multilevel"/>
    <w:tmpl w:val="6453124C"/>
    <w:lvl w:ilvl="0">
      <w:start w:val="1"/>
      <w:numFmt w:val="decimal"/>
      <w:lvlText w:val="I.3.3.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0D18C5"/>
    <w:multiLevelType w:val="hybridMultilevel"/>
    <w:tmpl w:val="ED46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E449D"/>
    <w:multiLevelType w:val="multilevel"/>
    <w:tmpl w:val="68EE449D"/>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981435C"/>
    <w:multiLevelType w:val="hybridMultilevel"/>
    <w:tmpl w:val="DB9A26D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D3432CD"/>
    <w:multiLevelType w:val="hybridMultilevel"/>
    <w:tmpl w:val="B59EE78E"/>
    <w:lvl w:ilvl="0" w:tplc="AD2C26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142553"/>
    <w:multiLevelType w:val="hybridMultilevel"/>
    <w:tmpl w:val="B6E029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8B6765"/>
    <w:multiLevelType w:val="multilevel"/>
    <w:tmpl w:val="EF5E6BA8"/>
    <w:lvl w:ilvl="0">
      <w:start w:val="1"/>
      <w:numFmt w:val="decimal"/>
      <w:lvlText w:val="VI.%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A51437"/>
    <w:multiLevelType w:val="multilevel"/>
    <w:tmpl w:val="75A51437"/>
    <w:lvl w:ilvl="0">
      <w:start w:val="1"/>
      <w:numFmt w:val="bullet"/>
      <w:lvlText w:val=""/>
      <w:lvlPicBulletId w:val="0"/>
      <w:lvlJc w:val="left"/>
      <w:pPr>
        <w:ind w:left="486" w:hanging="360"/>
      </w:pPr>
      <w:rPr>
        <w:rFonts w:ascii="Symbol" w:hAnsi="Symbol" w:hint="default"/>
      </w:rPr>
    </w:lvl>
    <w:lvl w:ilvl="1">
      <w:start w:val="1"/>
      <w:numFmt w:val="bullet"/>
      <w:lvlText w:val="o"/>
      <w:lvlJc w:val="left"/>
      <w:pPr>
        <w:ind w:left="1204" w:hanging="360"/>
      </w:pPr>
      <w:rPr>
        <w:rFonts w:ascii="Courier New" w:hAnsi="Courier New" w:cs="Courier New" w:hint="default"/>
      </w:rPr>
    </w:lvl>
    <w:lvl w:ilvl="2">
      <w:start w:val="1"/>
      <w:numFmt w:val="bullet"/>
      <w:lvlText w:val=""/>
      <w:lvlJc w:val="left"/>
      <w:pPr>
        <w:ind w:left="1924" w:hanging="360"/>
      </w:pPr>
      <w:rPr>
        <w:rFonts w:ascii="Wingdings" w:hAnsi="Wingdings" w:hint="default"/>
      </w:rPr>
    </w:lvl>
    <w:lvl w:ilvl="3">
      <w:start w:val="1"/>
      <w:numFmt w:val="bullet"/>
      <w:lvlText w:val=""/>
      <w:lvlJc w:val="left"/>
      <w:pPr>
        <w:ind w:left="2644" w:hanging="360"/>
      </w:pPr>
      <w:rPr>
        <w:rFonts w:ascii="Symbol" w:hAnsi="Symbol" w:hint="default"/>
      </w:rPr>
    </w:lvl>
    <w:lvl w:ilvl="4">
      <w:start w:val="1"/>
      <w:numFmt w:val="bullet"/>
      <w:lvlText w:val="o"/>
      <w:lvlJc w:val="left"/>
      <w:pPr>
        <w:ind w:left="3364" w:hanging="360"/>
      </w:pPr>
      <w:rPr>
        <w:rFonts w:ascii="Courier New" w:hAnsi="Courier New" w:cs="Courier New" w:hint="default"/>
      </w:rPr>
    </w:lvl>
    <w:lvl w:ilvl="5">
      <w:start w:val="1"/>
      <w:numFmt w:val="bullet"/>
      <w:lvlText w:val=""/>
      <w:lvlJc w:val="left"/>
      <w:pPr>
        <w:ind w:left="4084" w:hanging="360"/>
      </w:pPr>
      <w:rPr>
        <w:rFonts w:ascii="Wingdings" w:hAnsi="Wingdings" w:hint="default"/>
      </w:rPr>
    </w:lvl>
    <w:lvl w:ilvl="6">
      <w:start w:val="1"/>
      <w:numFmt w:val="bullet"/>
      <w:lvlText w:val=""/>
      <w:lvlJc w:val="left"/>
      <w:pPr>
        <w:ind w:left="4804" w:hanging="360"/>
      </w:pPr>
      <w:rPr>
        <w:rFonts w:ascii="Symbol" w:hAnsi="Symbol" w:hint="default"/>
      </w:rPr>
    </w:lvl>
    <w:lvl w:ilvl="7">
      <w:start w:val="1"/>
      <w:numFmt w:val="bullet"/>
      <w:lvlText w:val="o"/>
      <w:lvlJc w:val="left"/>
      <w:pPr>
        <w:ind w:left="5524" w:hanging="360"/>
      </w:pPr>
      <w:rPr>
        <w:rFonts w:ascii="Courier New" w:hAnsi="Courier New" w:cs="Courier New" w:hint="default"/>
      </w:rPr>
    </w:lvl>
    <w:lvl w:ilvl="8">
      <w:start w:val="1"/>
      <w:numFmt w:val="bullet"/>
      <w:lvlText w:val=""/>
      <w:lvlJc w:val="left"/>
      <w:pPr>
        <w:ind w:left="6244" w:hanging="360"/>
      </w:pPr>
      <w:rPr>
        <w:rFonts w:ascii="Wingdings" w:hAnsi="Wingdings" w:hint="default"/>
      </w:rPr>
    </w:lvl>
  </w:abstractNum>
  <w:abstractNum w:abstractNumId="44" w15:restartNumberingAfterBreak="0">
    <w:nsid w:val="78DF5333"/>
    <w:multiLevelType w:val="multilevel"/>
    <w:tmpl w:val="78DF533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3"/>
  </w:num>
  <w:num w:numId="2">
    <w:abstractNumId w:val="9"/>
  </w:num>
  <w:num w:numId="3">
    <w:abstractNumId w:val="26"/>
  </w:num>
  <w:num w:numId="4">
    <w:abstractNumId w:val="7"/>
  </w:num>
  <w:num w:numId="5">
    <w:abstractNumId w:val="15"/>
  </w:num>
  <w:num w:numId="6">
    <w:abstractNumId w:val="18"/>
  </w:num>
  <w:num w:numId="7">
    <w:abstractNumId w:val="27"/>
  </w:num>
  <w:num w:numId="8">
    <w:abstractNumId w:val="20"/>
  </w:num>
  <w:num w:numId="9">
    <w:abstractNumId w:val="44"/>
  </w:num>
  <w:num w:numId="10">
    <w:abstractNumId w:val="35"/>
  </w:num>
  <w:num w:numId="11">
    <w:abstractNumId w:val="5"/>
  </w:num>
  <w:num w:numId="12">
    <w:abstractNumId w:val="36"/>
  </w:num>
  <w:num w:numId="13">
    <w:abstractNumId w:val="43"/>
  </w:num>
  <w:num w:numId="14">
    <w:abstractNumId w:val="1"/>
  </w:num>
  <w:num w:numId="15">
    <w:abstractNumId w:val="19"/>
  </w:num>
  <w:num w:numId="16">
    <w:abstractNumId w:val="17"/>
  </w:num>
  <w:num w:numId="17">
    <w:abstractNumId w:val="32"/>
  </w:num>
  <w:num w:numId="18">
    <w:abstractNumId w:val="21"/>
  </w:num>
  <w:num w:numId="19">
    <w:abstractNumId w:val="25"/>
  </w:num>
  <w:num w:numId="20">
    <w:abstractNumId w:val="0"/>
  </w:num>
  <w:num w:numId="21">
    <w:abstractNumId w:val="38"/>
  </w:num>
  <w:num w:numId="22">
    <w:abstractNumId w:val="10"/>
  </w:num>
  <w:num w:numId="23">
    <w:abstractNumId w:val="24"/>
  </w:num>
  <w:num w:numId="24">
    <w:abstractNumId w:val="23"/>
  </w:num>
  <w:num w:numId="25">
    <w:abstractNumId w:val="4"/>
  </w:num>
  <w:num w:numId="26">
    <w:abstractNumId w:val="37"/>
  </w:num>
  <w:num w:numId="27">
    <w:abstractNumId w:val="22"/>
  </w:num>
  <w:num w:numId="28">
    <w:abstractNumId w:val="39"/>
  </w:num>
  <w:num w:numId="29">
    <w:abstractNumId w:val="41"/>
  </w:num>
  <w:num w:numId="30">
    <w:abstractNumId w:val="16"/>
  </w:num>
  <w:num w:numId="31">
    <w:abstractNumId w:val="29"/>
  </w:num>
  <w:num w:numId="32">
    <w:abstractNumId w:val="3"/>
  </w:num>
  <w:num w:numId="33">
    <w:abstractNumId w:val="13"/>
  </w:num>
  <w:num w:numId="34">
    <w:abstractNumId w:val="11"/>
  </w:num>
  <w:num w:numId="35">
    <w:abstractNumId w:val="40"/>
  </w:num>
  <w:num w:numId="36">
    <w:abstractNumId w:val="30"/>
  </w:num>
  <w:num w:numId="37">
    <w:abstractNumId w:val="8"/>
  </w:num>
  <w:num w:numId="38">
    <w:abstractNumId w:val="34"/>
  </w:num>
  <w:num w:numId="39">
    <w:abstractNumId w:val="12"/>
  </w:num>
  <w:num w:numId="40">
    <w:abstractNumId w:val="31"/>
  </w:num>
  <w:num w:numId="41">
    <w:abstractNumId w:val="2"/>
  </w:num>
  <w:num w:numId="42">
    <w:abstractNumId w:val="6"/>
  </w:num>
  <w:num w:numId="43">
    <w:abstractNumId w:val="28"/>
  </w:num>
  <w:num w:numId="44">
    <w:abstractNumId w:val="42"/>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NLPCI">
    <w15:presenceInfo w15:providerId="None" w15:userId="PNLP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B3"/>
    <w:rsid w:val="00025B2D"/>
    <w:rsid w:val="00030EED"/>
    <w:rsid w:val="00031C19"/>
    <w:rsid w:val="000322E1"/>
    <w:rsid w:val="000419CE"/>
    <w:rsid w:val="00043055"/>
    <w:rsid w:val="000456A0"/>
    <w:rsid w:val="00047993"/>
    <w:rsid w:val="0005288F"/>
    <w:rsid w:val="00057EDB"/>
    <w:rsid w:val="000615C7"/>
    <w:rsid w:val="00061781"/>
    <w:rsid w:val="0006386D"/>
    <w:rsid w:val="000666D4"/>
    <w:rsid w:val="00081026"/>
    <w:rsid w:val="00081DF5"/>
    <w:rsid w:val="00082198"/>
    <w:rsid w:val="00082C55"/>
    <w:rsid w:val="00084C6D"/>
    <w:rsid w:val="000916D2"/>
    <w:rsid w:val="00095B47"/>
    <w:rsid w:val="000A5B5B"/>
    <w:rsid w:val="000A7A6E"/>
    <w:rsid w:val="000B0B1F"/>
    <w:rsid w:val="000B202D"/>
    <w:rsid w:val="000B419B"/>
    <w:rsid w:val="000C2133"/>
    <w:rsid w:val="000C2BB4"/>
    <w:rsid w:val="000C42A1"/>
    <w:rsid w:val="000C7B91"/>
    <w:rsid w:val="000D4E7D"/>
    <w:rsid w:val="000D61E3"/>
    <w:rsid w:val="000D695D"/>
    <w:rsid w:val="000D7E0C"/>
    <w:rsid w:val="000E2BED"/>
    <w:rsid w:val="000F1DC7"/>
    <w:rsid w:val="000F3745"/>
    <w:rsid w:val="000F44D9"/>
    <w:rsid w:val="000F4660"/>
    <w:rsid w:val="000F507E"/>
    <w:rsid w:val="00100215"/>
    <w:rsid w:val="001021E0"/>
    <w:rsid w:val="00107676"/>
    <w:rsid w:val="00117611"/>
    <w:rsid w:val="00117DFE"/>
    <w:rsid w:val="001206B5"/>
    <w:rsid w:val="00121575"/>
    <w:rsid w:val="0012305E"/>
    <w:rsid w:val="001232BB"/>
    <w:rsid w:val="00123509"/>
    <w:rsid w:val="0012379F"/>
    <w:rsid w:val="001244B7"/>
    <w:rsid w:val="001259C2"/>
    <w:rsid w:val="001300FB"/>
    <w:rsid w:val="00131121"/>
    <w:rsid w:val="00135FCD"/>
    <w:rsid w:val="0013732A"/>
    <w:rsid w:val="00141311"/>
    <w:rsid w:val="00141697"/>
    <w:rsid w:val="00142F06"/>
    <w:rsid w:val="00145D44"/>
    <w:rsid w:val="00150AD4"/>
    <w:rsid w:val="00151B85"/>
    <w:rsid w:val="001571C9"/>
    <w:rsid w:val="00165C70"/>
    <w:rsid w:val="00170135"/>
    <w:rsid w:val="001735C5"/>
    <w:rsid w:val="0017371B"/>
    <w:rsid w:val="00173CB2"/>
    <w:rsid w:val="0017617D"/>
    <w:rsid w:val="00176D98"/>
    <w:rsid w:val="00176FDF"/>
    <w:rsid w:val="001856C6"/>
    <w:rsid w:val="00187EBF"/>
    <w:rsid w:val="00192A55"/>
    <w:rsid w:val="001A3422"/>
    <w:rsid w:val="001A3FB2"/>
    <w:rsid w:val="001A629B"/>
    <w:rsid w:val="001A69DA"/>
    <w:rsid w:val="001B4594"/>
    <w:rsid w:val="001B7AB8"/>
    <w:rsid w:val="001C0160"/>
    <w:rsid w:val="001C20F8"/>
    <w:rsid w:val="001C27A6"/>
    <w:rsid w:val="001D2D38"/>
    <w:rsid w:val="001D3C56"/>
    <w:rsid w:val="001D41FD"/>
    <w:rsid w:val="001E15E9"/>
    <w:rsid w:val="001E1AB7"/>
    <w:rsid w:val="001E1D98"/>
    <w:rsid w:val="001E45B8"/>
    <w:rsid w:val="001F0D44"/>
    <w:rsid w:val="001F190D"/>
    <w:rsid w:val="001F33CF"/>
    <w:rsid w:val="001F34A2"/>
    <w:rsid w:val="001F3BBE"/>
    <w:rsid w:val="001F651D"/>
    <w:rsid w:val="002032C6"/>
    <w:rsid w:val="002068DB"/>
    <w:rsid w:val="00207FA5"/>
    <w:rsid w:val="0021152C"/>
    <w:rsid w:val="00217A4F"/>
    <w:rsid w:val="00222A5F"/>
    <w:rsid w:val="00223DCE"/>
    <w:rsid w:val="002261E1"/>
    <w:rsid w:val="00226A7A"/>
    <w:rsid w:val="00232F5E"/>
    <w:rsid w:val="002334BC"/>
    <w:rsid w:val="00242FAE"/>
    <w:rsid w:val="00244B2B"/>
    <w:rsid w:val="00246F49"/>
    <w:rsid w:val="00250239"/>
    <w:rsid w:val="0025033F"/>
    <w:rsid w:val="00254848"/>
    <w:rsid w:val="0026505D"/>
    <w:rsid w:val="00266EE9"/>
    <w:rsid w:val="00271EBE"/>
    <w:rsid w:val="002729F4"/>
    <w:rsid w:val="00275AD6"/>
    <w:rsid w:val="00275F0D"/>
    <w:rsid w:val="002816B8"/>
    <w:rsid w:val="00281F59"/>
    <w:rsid w:val="00282E71"/>
    <w:rsid w:val="00284870"/>
    <w:rsid w:val="00290238"/>
    <w:rsid w:val="00290A89"/>
    <w:rsid w:val="00290F9F"/>
    <w:rsid w:val="00294C66"/>
    <w:rsid w:val="00295115"/>
    <w:rsid w:val="002962A0"/>
    <w:rsid w:val="002A00A5"/>
    <w:rsid w:val="002A66AD"/>
    <w:rsid w:val="002A6DB7"/>
    <w:rsid w:val="002A7AB0"/>
    <w:rsid w:val="002B26B4"/>
    <w:rsid w:val="002B2ACE"/>
    <w:rsid w:val="002B742E"/>
    <w:rsid w:val="002B7AC1"/>
    <w:rsid w:val="002C26B4"/>
    <w:rsid w:val="002C2C45"/>
    <w:rsid w:val="002C2F22"/>
    <w:rsid w:val="002D3F86"/>
    <w:rsid w:val="002D51B5"/>
    <w:rsid w:val="002E0180"/>
    <w:rsid w:val="002E0F62"/>
    <w:rsid w:val="002E27AA"/>
    <w:rsid w:val="002E3E94"/>
    <w:rsid w:val="002E5837"/>
    <w:rsid w:val="002E6160"/>
    <w:rsid w:val="002F66A8"/>
    <w:rsid w:val="002F798F"/>
    <w:rsid w:val="00300D08"/>
    <w:rsid w:val="003028C1"/>
    <w:rsid w:val="003031A9"/>
    <w:rsid w:val="00303B10"/>
    <w:rsid w:val="00313729"/>
    <w:rsid w:val="003210DC"/>
    <w:rsid w:val="003212BE"/>
    <w:rsid w:val="0032372F"/>
    <w:rsid w:val="00327320"/>
    <w:rsid w:val="003277B3"/>
    <w:rsid w:val="00332428"/>
    <w:rsid w:val="00332C57"/>
    <w:rsid w:val="00344028"/>
    <w:rsid w:val="00346650"/>
    <w:rsid w:val="00347852"/>
    <w:rsid w:val="00351027"/>
    <w:rsid w:val="003516F3"/>
    <w:rsid w:val="00354FAB"/>
    <w:rsid w:val="00364A4D"/>
    <w:rsid w:val="0037186F"/>
    <w:rsid w:val="00375561"/>
    <w:rsid w:val="00376CEC"/>
    <w:rsid w:val="00381CFE"/>
    <w:rsid w:val="003827D4"/>
    <w:rsid w:val="00383FBC"/>
    <w:rsid w:val="0038597D"/>
    <w:rsid w:val="00385E06"/>
    <w:rsid w:val="003866AE"/>
    <w:rsid w:val="0039601F"/>
    <w:rsid w:val="003962AD"/>
    <w:rsid w:val="003A311F"/>
    <w:rsid w:val="003A37AD"/>
    <w:rsid w:val="003A6640"/>
    <w:rsid w:val="003B1F46"/>
    <w:rsid w:val="003B6F8F"/>
    <w:rsid w:val="003B74AF"/>
    <w:rsid w:val="003C0AFA"/>
    <w:rsid w:val="003D49E9"/>
    <w:rsid w:val="003E77C3"/>
    <w:rsid w:val="003F0827"/>
    <w:rsid w:val="003F2135"/>
    <w:rsid w:val="003F33FD"/>
    <w:rsid w:val="003F447A"/>
    <w:rsid w:val="00403DA5"/>
    <w:rsid w:val="004073F3"/>
    <w:rsid w:val="00415F7E"/>
    <w:rsid w:val="0042015F"/>
    <w:rsid w:val="00421668"/>
    <w:rsid w:val="00427251"/>
    <w:rsid w:val="00430E4A"/>
    <w:rsid w:val="00434F4B"/>
    <w:rsid w:val="004438AB"/>
    <w:rsid w:val="00445DDA"/>
    <w:rsid w:val="00450C26"/>
    <w:rsid w:val="004531C0"/>
    <w:rsid w:val="004538F0"/>
    <w:rsid w:val="004545FD"/>
    <w:rsid w:val="00455679"/>
    <w:rsid w:val="0045750E"/>
    <w:rsid w:val="0046530C"/>
    <w:rsid w:val="00470131"/>
    <w:rsid w:val="0047256C"/>
    <w:rsid w:val="00472894"/>
    <w:rsid w:val="004773EB"/>
    <w:rsid w:val="004807E2"/>
    <w:rsid w:val="00484DCF"/>
    <w:rsid w:val="00486222"/>
    <w:rsid w:val="00486E8B"/>
    <w:rsid w:val="004870C2"/>
    <w:rsid w:val="00493994"/>
    <w:rsid w:val="004961BB"/>
    <w:rsid w:val="004A0B79"/>
    <w:rsid w:val="004A1F16"/>
    <w:rsid w:val="004A3A57"/>
    <w:rsid w:val="004A638B"/>
    <w:rsid w:val="004B00C1"/>
    <w:rsid w:val="004B0946"/>
    <w:rsid w:val="004B20C5"/>
    <w:rsid w:val="004B699B"/>
    <w:rsid w:val="004D0373"/>
    <w:rsid w:val="004D0801"/>
    <w:rsid w:val="004D6EB0"/>
    <w:rsid w:val="004E5616"/>
    <w:rsid w:val="004E57DD"/>
    <w:rsid w:val="004F6CB0"/>
    <w:rsid w:val="005058B3"/>
    <w:rsid w:val="00511DAB"/>
    <w:rsid w:val="00514578"/>
    <w:rsid w:val="00521D59"/>
    <w:rsid w:val="005273AB"/>
    <w:rsid w:val="0053152C"/>
    <w:rsid w:val="00533F28"/>
    <w:rsid w:val="005410C3"/>
    <w:rsid w:val="00543E96"/>
    <w:rsid w:val="00543F87"/>
    <w:rsid w:val="00550A07"/>
    <w:rsid w:val="005514CD"/>
    <w:rsid w:val="00554219"/>
    <w:rsid w:val="00561D95"/>
    <w:rsid w:val="00565C85"/>
    <w:rsid w:val="00584A5F"/>
    <w:rsid w:val="00584CBD"/>
    <w:rsid w:val="005954DF"/>
    <w:rsid w:val="005A6849"/>
    <w:rsid w:val="005A6D1A"/>
    <w:rsid w:val="005B5CDB"/>
    <w:rsid w:val="005B6F2C"/>
    <w:rsid w:val="005C1AB7"/>
    <w:rsid w:val="005C1D85"/>
    <w:rsid w:val="005C1E61"/>
    <w:rsid w:val="005D0756"/>
    <w:rsid w:val="005D2463"/>
    <w:rsid w:val="005D773F"/>
    <w:rsid w:val="005E0508"/>
    <w:rsid w:val="005E3C3C"/>
    <w:rsid w:val="005E4614"/>
    <w:rsid w:val="005E5A6E"/>
    <w:rsid w:val="005E723D"/>
    <w:rsid w:val="005E7543"/>
    <w:rsid w:val="005F050D"/>
    <w:rsid w:val="005F0EB9"/>
    <w:rsid w:val="005F15CA"/>
    <w:rsid w:val="005F1629"/>
    <w:rsid w:val="005F2B56"/>
    <w:rsid w:val="005F2E21"/>
    <w:rsid w:val="005F3398"/>
    <w:rsid w:val="005F69A5"/>
    <w:rsid w:val="00602D38"/>
    <w:rsid w:val="00603C79"/>
    <w:rsid w:val="0060658B"/>
    <w:rsid w:val="006127A8"/>
    <w:rsid w:val="006139A3"/>
    <w:rsid w:val="006169AD"/>
    <w:rsid w:val="006175C2"/>
    <w:rsid w:val="00617864"/>
    <w:rsid w:val="0062541D"/>
    <w:rsid w:val="00625541"/>
    <w:rsid w:val="0063024D"/>
    <w:rsid w:val="00635A03"/>
    <w:rsid w:val="00637759"/>
    <w:rsid w:val="00647096"/>
    <w:rsid w:val="00650876"/>
    <w:rsid w:val="00651AAF"/>
    <w:rsid w:val="006547B1"/>
    <w:rsid w:val="00656427"/>
    <w:rsid w:val="00674391"/>
    <w:rsid w:val="00681507"/>
    <w:rsid w:val="006815B6"/>
    <w:rsid w:val="00683DF3"/>
    <w:rsid w:val="006844C5"/>
    <w:rsid w:val="00686E2F"/>
    <w:rsid w:val="00690412"/>
    <w:rsid w:val="0069169F"/>
    <w:rsid w:val="00696592"/>
    <w:rsid w:val="00696BBD"/>
    <w:rsid w:val="00697974"/>
    <w:rsid w:val="006A0086"/>
    <w:rsid w:val="006A3657"/>
    <w:rsid w:val="006A4B8F"/>
    <w:rsid w:val="006A62D2"/>
    <w:rsid w:val="006B0CB8"/>
    <w:rsid w:val="006B186E"/>
    <w:rsid w:val="006B2FEB"/>
    <w:rsid w:val="006B4D68"/>
    <w:rsid w:val="006B4FC2"/>
    <w:rsid w:val="006B7624"/>
    <w:rsid w:val="006C68EA"/>
    <w:rsid w:val="006D0A25"/>
    <w:rsid w:val="006D0E6C"/>
    <w:rsid w:val="006D193E"/>
    <w:rsid w:val="006D2472"/>
    <w:rsid w:val="006D279E"/>
    <w:rsid w:val="006D5B20"/>
    <w:rsid w:val="006E2094"/>
    <w:rsid w:val="006E34E3"/>
    <w:rsid w:val="006E61C6"/>
    <w:rsid w:val="006F26CF"/>
    <w:rsid w:val="006F35BF"/>
    <w:rsid w:val="007015B2"/>
    <w:rsid w:val="0070670A"/>
    <w:rsid w:val="007208CF"/>
    <w:rsid w:val="00722E1B"/>
    <w:rsid w:val="007233B6"/>
    <w:rsid w:val="0072383E"/>
    <w:rsid w:val="00731BBB"/>
    <w:rsid w:val="007327AD"/>
    <w:rsid w:val="00737064"/>
    <w:rsid w:val="00761AB4"/>
    <w:rsid w:val="00763EDE"/>
    <w:rsid w:val="00765778"/>
    <w:rsid w:val="007669B3"/>
    <w:rsid w:val="00767B64"/>
    <w:rsid w:val="00773822"/>
    <w:rsid w:val="00776427"/>
    <w:rsid w:val="00785459"/>
    <w:rsid w:val="00787748"/>
    <w:rsid w:val="007A1556"/>
    <w:rsid w:val="007C7FCA"/>
    <w:rsid w:val="007D250F"/>
    <w:rsid w:val="007D3A51"/>
    <w:rsid w:val="007D4156"/>
    <w:rsid w:val="007D659D"/>
    <w:rsid w:val="007E06D0"/>
    <w:rsid w:val="007E1FCC"/>
    <w:rsid w:val="007E2682"/>
    <w:rsid w:val="007E3A43"/>
    <w:rsid w:val="007E4835"/>
    <w:rsid w:val="007F48B6"/>
    <w:rsid w:val="007F5B16"/>
    <w:rsid w:val="007F6F21"/>
    <w:rsid w:val="007F7D1F"/>
    <w:rsid w:val="00813C96"/>
    <w:rsid w:val="00814BDA"/>
    <w:rsid w:val="00814F84"/>
    <w:rsid w:val="00821A53"/>
    <w:rsid w:val="00825574"/>
    <w:rsid w:val="00844909"/>
    <w:rsid w:val="00846A1C"/>
    <w:rsid w:val="00847C05"/>
    <w:rsid w:val="00851102"/>
    <w:rsid w:val="00860AE5"/>
    <w:rsid w:val="008624CF"/>
    <w:rsid w:val="00863018"/>
    <w:rsid w:val="00866EA3"/>
    <w:rsid w:val="008719A6"/>
    <w:rsid w:val="00872292"/>
    <w:rsid w:val="008737DE"/>
    <w:rsid w:val="00882E6C"/>
    <w:rsid w:val="008833C7"/>
    <w:rsid w:val="00884473"/>
    <w:rsid w:val="008868D5"/>
    <w:rsid w:val="008872C4"/>
    <w:rsid w:val="00891249"/>
    <w:rsid w:val="00892CD0"/>
    <w:rsid w:val="0089714F"/>
    <w:rsid w:val="008B572F"/>
    <w:rsid w:val="008B5991"/>
    <w:rsid w:val="008B79E0"/>
    <w:rsid w:val="008C4B1E"/>
    <w:rsid w:val="008E4213"/>
    <w:rsid w:val="008E6E66"/>
    <w:rsid w:val="00900BC3"/>
    <w:rsid w:val="00902D72"/>
    <w:rsid w:val="009033AA"/>
    <w:rsid w:val="00903738"/>
    <w:rsid w:val="009167E5"/>
    <w:rsid w:val="009174CC"/>
    <w:rsid w:val="0093538C"/>
    <w:rsid w:val="00940591"/>
    <w:rsid w:val="009405A0"/>
    <w:rsid w:val="0094276C"/>
    <w:rsid w:val="00942A95"/>
    <w:rsid w:val="00944D1E"/>
    <w:rsid w:val="009474AB"/>
    <w:rsid w:val="00953D0E"/>
    <w:rsid w:val="00956166"/>
    <w:rsid w:val="00960D9D"/>
    <w:rsid w:val="009611CC"/>
    <w:rsid w:val="00963036"/>
    <w:rsid w:val="009660DB"/>
    <w:rsid w:val="00966F98"/>
    <w:rsid w:val="00967232"/>
    <w:rsid w:val="0097188B"/>
    <w:rsid w:val="0098157F"/>
    <w:rsid w:val="009834E4"/>
    <w:rsid w:val="009A15C8"/>
    <w:rsid w:val="009A5259"/>
    <w:rsid w:val="009B434B"/>
    <w:rsid w:val="009B7A84"/>
    <w:rsid w:val="009C261A"/>
    <w:rsid w:val="009C4F85"/>
    <w:rsid w:val="009C7C31"/>
    <w:rsid w:val="009D5212"/>
    <w:rsid w:val="009D7CB3"/>
    <w:rsid w:val="009E331D"/>
    <w:rsid w:val="009E3339"/>
    <w:rsid w:val="009F0411"/>
    <w:rsid w:val="009F298E"/>
    <w:rsid w:val="009F3287"/>
    <w:rsid w:val="009F678B"/>
    <w:rsid w:val="009F7E3C"/>
    <w:rsid w:val="00A015E9"/>
    <w:rsid w:val="00A039DB"/>
    <w:rsid w:val="00A0435D"/>
    <w:rsid w:val="00A0629F"/>
    <w:rsid w:val="00A07419"/>
    <w:rsid w:val="00A1078B"/>
    <w:rsid w:val="00A11D7E"/>
    <w:rsid w:val="00A13DFE"/>
    <w:rsid w:val="00A15C11"/>
    <w:rsid w:val="00A1765A"/>
    <w:rsid w:val="00A17835"/>
    <w:rsid w:val="00A2126E"/>
    <w:rsid w:val="00A258FA"/>
    <w:rsid w:val="00A34133"/>
    <w:rsid w:val="00A3507A"/>
    <w:rsid w:val="00A35213"/>
    <w:rsid w:val="00A3637B"/>
    <w:rsid w:val="00A426C9"/>
    <w:rsid w:val="00A45AF7"/>
    <w:rsid w:val="00A503DE"/>
    <w:rsid w:val="00A52C52"/>
    <w:rsid w:val="00A544F6"/>
    <w:rsid w:val="00A551A8"/>
    <w:rsid w:val="00A6245A"/>
    <w:rsid w:val="00A655F8"/>
    <w:rsid w:val="00A65659"/>
    <w:rsid w:val="00A73AE4"/>
    <w:rsid w:val="00A740DF"/>
    <w:rsid w:val="00A74970"/>
    <w:rsid w:val="00A74DA1"/>
    <w:rsid w:val="00A76920"/>
    <w:rsid w:val="00A77C15"/>
    <w:rsid w:val="00A8321F"/>
    <w:rsid w:val="00A84D0D"/>
    <w:rsid w:val="00A85291"/>
    <w:rsid w:val="00A87710"/>
    <w:rsid w:val="00A93F23"/>
    <w:rsid w:val="00A96B6A"/>
    <w:rsid w:val="00AA0B41"/>
    <w:rsid w:val="00AA18AA"/>
    <w:rsid w:val="00AA24C4"/>
    <w:rsid w:val="00AA2C5B"/>
    <w:rsid w:val="00AA5C81"/>
    <w:rsid w:val="00AB7A54"/>
    <w:rsid w:val="00AC018D"/>
    <w:rsid w:val="00AD3AC6"/>
    <w:rsid w:val="00AD52F2"/>
    <w:rsid w:val="00AE2B61"/>
    <w:rsid w:val="00AF3C16"/>
    <w:rsid w:val="00AF480C"/>
    <w:rsid w:val="00AF5225"/>
    <w:rsid w:val="00B0532F"/>
    <w:rsid w:val="00B0559F"/>
    <w:rsid w:val="00B14EAB"/>
    <w:rsid w:val="00B15BD8"/>
    <w:rsid w:val="00B17ADC"/>
    <w:rsid w:val="00B25033"/>
    <w:rsid w:val="00B26427"/>
    <w:rsid w:val="00B3005E"/>
    <w:rsid w:val="00B304F0"/>
    <w:rsid w:val="00B32388"/>
    <w:rsid w:val="00B32AC5"/>
    <w:rsid w:val="00B32BC3"/>
    <w:rsid w:val="00B33B45"/>
    <w:rsid w:val="00B407DF"/>
    <w:rsid w:val="00B40D0B"/>
    <w:rsid w:val="00B414EF"/>
    <w:rsid w:val="00B43FBF"/>
    <w:rsid w:val="00B46B2A"/>
    <w:rsid w:val="00B74C79"/>
    <w:rsid w:val="00B769B2"/>
    <w:rsid w:val="00B84A0A"/>
    <w:rsid w:val="00B865CA"/>
    <w:rsid w:val="00B91241"/>
    <w:rsid w:val="00BA00B6"/>
    <w:rsid w:val="00BA2FF6"/>
    <w:rsid w:val="00BA44C4"/>
    <w:rsid w:val="00BB09F4"/>
    <w:rsid w:val="00BB179C"/>
    <w:rsid w:val="00BB25B0"/>
    <w:rsid w:val="00BB6032"/>
    <w:rsid w:val="00BB639E"/>
    <w:rsid w:val="00BC3923"/>
    <w:rsid w:val="00BC3B2C"/>
    <w:rsid w:val="00BC609A"/>
    <w:rsid w:val="00BC70F3"/>
    <w:rsid w:val="00BD0726"/>
    <w:rsid w:val="00BD78C6"/>
    <w:rsid w:val="00BE4AFA"/>
    <w:rsid w:val="00BE616D"/>
    <w:rsid w:val="00BF33F8"/>
    <w:rsid w:val="00BF7843"/>
    <w:rsid w:val="00C03587"/>
    <w:rsid w:val="00C05302"/>
    <w:rsid w:val="00C206D8"/>
    <w:rsid w:val="00C20C8D"/>
    <w:rsid w:val="00C25D47"/>
    <w:rsid w:val="00C3027C"/>
    <w:rsid w:val="00C30576"/>
    <w:rsid w:val="00C31B70"/>
    <w:rsid w:val="00C31F09"/>
    <w:rsid w:val="00C3340E"/>
    <w:rsid w:val="00C344E4"/>
    <w:rsid w:val="00C373C9"/>
    <w:rsid w:val="00C426DA"/>
    <w:rsid w:val="00C43927"/>
    <w:rsid w:val="00C47672"/>
    <w:rsid w:val="00C50418"/>
    <w:rsid w:val="00C5104A"/>
    <w:rsid w:val="00C53DF8"/>
    <w:rsid w:val="00C55DA8"/>
    <w:rsid w:val="00C60F73"/>
    <w:rsid w:val="00C62DBE"/>
    <w:rsid w:val="00C63DB3"/>
    <w:rsid w:val="00C66838"/>
    <w:rsid w:val="00C702F9"/>
    <w:rsid w:val="00C76A85"/>
    <w:rsid w:val="00C81E14"/>
    <w:rsid w:val="00C91465"/>
    <w:rsid w:val="00C92D1C"/>
    <w:rsid w:val="00C932B8"/>
    <w:rsid w:val="00C949E3"/>
    <w:rsid w:val="00C94A18"/>
    <w:rsid w:val="00C95B3D"/>
    <w:rsid w:val="00C96195"/>
    <w:rsid w:val="00CA0CBB"/>
    <w:rsid w:val="00CA4130"/>
    <w:rsid w:val="00CA48AA"/>
    <w:rsid w:val="00CA706D"/>
    <w:rsid w:val="00CB5D96"/>
    <w:rsid w:val="00CC2861"/>
    <w:rsid w:val="00CC4444"/>
    <w:rsid w:val="00CD2DD5"/>
    <w:rsid w:val="00CD2DD8"/>
    <w:rsid w:val="00CD3778"/>
    <w:rsid w:val="00CD3AC6"/>
    <w:rsid w:val="00CD3DDF"/>
    <w:rsid w:val="00CD5C6B"/>
    <w:rsid w:val="00CE29F3"/>
    <w:rsid w:val="00CF32E4"/>
    <w:rsid w:val="00CF4C0E"/>
    <w:rsid w:val="00CF6536"/>
    <w:rsid w:val="00D05491"/>
    <w:rsid w:val="00D0603A"/>
    <w:rsid w:val="00D145DF"/>
    <w:rsid w:val="00D30458"/>
    <w:rsid w:val="00D333F6"/>
    <w:rsid w:val="00D37B74"/>
    <w:rsid w:val="00D416C0"/>
    <w:rsid w:val="00D538C5"/>
    <w:rsid w:val="00D63AE7"/>
    <w:rsid w:val="00D6781F"/>
    <w:rsid w:val="00D67DE7"/>
    <w:rsid w:val="00D75396"/>
    <w:rsid w:val="00D768CE"/>
    <w:rsid w:val="00D76931"/>
    <w:rsid w:val="00D773D2"/>
    <w:rsid w:val="00D83712"/>
    <w:rsid w:val="00D84BC0"/>
    <w:rsid w:val="00D85F84"/>
    <w:rsid w:val="00D87DBB"/>
    <w:rsid w:val="00D87DF3"/>
    <w:rsid w:val="00DA0C53"/>
    <w:rsid w:val="00DA5C93"/>
    <w:rsid w:val="00DA6940"/>
    <w:rsid w:val="00DA7EF9"/>
    <w:rsid w:val="00DB2B7A"/>
    <w:rsid w:val="00DB64EC"/>
    <w:rsid w:val="00DB7F8F"/>
    <w:rsid w:val="00DC398C"/>
    <w:rsid w:val="00DD1087"/>
    <w:rsid w:val="00DD33B0"/>
    <w:rsid w:val="00DD5610"/>
    <w:rsid w:val="00DE091D"/>
    <w:rsid w:val="00DE1F14"/>
    <w:rsid w:val="00DE5B4A"/>
    <w:rsid w:val="00DF4B9D"/>
    <w:rsid w:val="00DF554B"/>
    <w:rsid w:val="00DF5775"/>
    <w:rsid w:val="00E071D7"/>
    <w:rsid w:val="00E105E3"/>
    <w:rsid w:val="00E11384"/>
    <w:rsid w:val="00E1339B"/>
    <w:rsid w:val="00E211DD"/>
    <w:rsid w:val="00E23238"/>
    <w:rsid w:val="00E26075"/>
    <w:rsid w:val="00E3039B"/>
    <w:rsid w:val="00E316EF"/>
    <w:rsid w:val="00E3615C"/>
    <w:rsid w:val="00E36A86"/>
    <w:rsid w:val="00E4402A"/>
    <w:rsid w:val="00E55DF2"/>
    <w:rsid w:val="00E55F0D"/>
    <w:rsid w:val="00E64C21"/>
    <w:rsid w:val="00E65611"/>
    <w:rsid w:val="00E6678E"/>
    <w:rsid w:val="00E71E95"/>
    <w:rsid w:val="00E817F4"/>
    <w:rsid w:val="00E831D8"/>
    <w:rsid w:val="00E84DE2"/>
    <w:rsid w:val="00E8641F"/>
    <w:rsid w:val="00E967DD"/>
    <w:rsid w:val="00E97E7F"/>
    <w:rsid w:val="00EA12C2"/>
    <w:rsid w:val="00EA22B7"/>
    <w:rsid w:val="00EB1204"/>
    <w:rsid w:val="00EB425C"/>
    <w:rsid w:val="00EB4E0B"/>
    <w:rsid w:val="00EC22DF"/>
    <w:rsid w:val="00EC30EE"/>
    <w:rsid w:val="00EE033F"/>
    <w:rsid w:val="00EE5B96"/>
    <w:rsid w:val="00EE7445"/>
    <w:rsid w:val="00EE7CEC"/>
    <w:rsid w:val="00EF5312"/>
    <w:rsid w:val="00F01117"/>
    <w:rsid w:val="00F04C5E"/>
    <w:rsid w:val="00F05C87"/>
    <w:rsid w:val="00F07114"/>
    <w:rsid w:val="00F1013A"/>
    <w:rsid w:val="00F1523A"/>
    <w:rsid w:val="00F27FEC"/>
    <w:rsid w:val="00F31E84"/>
    <w:rsid w:val="00F32883"/>
    <w:rsid w:val="00F33390"/>
    <w:rsid w:val="00F336CC"/>
    <w:rsid w:val="00F356C5"/>
    <w:rsid w:val="00F3578E"/>
    <w:rsid w:val="00F44E61"/>
    <w:rsid w:val="00F500C7"/>
    <w:rsid w:val="00F50DFD"/>
    <w:rsid w:val="00F530E2"/>
    <w:rsid w:val="00F55581"/>
    <w:rsid w:val="00F5670A"/>
    <w:rsid w:val="00F65157"/>
    <w:rsid w:val="00F6531E"/>
    <w:rsid w:val="00F732B0"/>
    <w:rsid w:val="00F736E4"/>
    <w:rsid w:val="00F8263C"/>
    <w:rsid w:val="00F87AB5"/>
    <w:rsid w:val="00F91441"/>
    <w:rsid w:val="00F92897"/>
    <w:rsid w:val="00F94063"/>
    <w:rsid w:val="00F94B95"/>
    <w:rsid w:val="00F97904"/>
    <w:rsid w:val="00FA7BA8"/>
    <w:rsid w:val="00FB2E7A"/>
    <w:rsid w:val="00FB5D7C"/>
    <w:rsid w:val="00FB6B8E"/>
    <w:rsid w:val="00FC3E7D"/>
    <w:rsid w:val="00FC43FC"/>
    <w:rsid w:val="00FD0F27"/>
    <w:rsid w:val="00FD4938"/>
    <w:rsid w:val="00FD4B74"/>
    <w:rsid w:val="00FE1B0B"/>
    <w:rsid w:val="00FE7147"/>
    <w:rsid w:val="00FE7190"/>
    <w:rsid w:val="00FE7AFE"/>
    <w:rsid w:val="00FF024F"/>
    <w:rsid w:val="00FF1290"/>
    <w:rsid w:val="00FF1A3C"/>
    <w:rsid w:val="00FF20CD"/>
    <w:rsid w:val="00FF3AA9"/>
    <w:rsid w:val="00FF45B4"/>
    <w:rsid w:val="00FF6928"/>
    <w:rsid w:val="1EF158F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1CC10AF"/>
  <w15:docId w15:val="{F1BFCC02-B2F5-404F-B90C-17B72F5D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FR"/>
    </w:rPr>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Titre4">
    <w:name w:val="heading 4"/>
    <w:basedOn w:val="Normal"/>
    <w:next w:val="Normal"/>
    <w:link w:val="Titre4C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paragraph" w:styleId="Pieddepage">
    <w:name w:val="footer"/>
    <w:basedOn w:val="Normal"/>
    <w:link w:val="PieddepageCar"/>
    <w:uiPriority w:val="99"/>
    <w:unhideWhenUsed/>
    <w:pPr>
      <w:tabs>
        <w:tab w:val="center" w:pos="4536"/>
        <w:tab w:val="right" w:pos="9072"/>
      </w:tabs>
      <w:spacing w:after="0" w:line="240" w:lineRule="auto"/>
    </w:pPr>
    <w:rPr>
      <w:rFonts w:ascii="Cambria" w:eastAsia="MS Mincho" w:hAnsi="Cambria" w:cs="Times New Roman"/>
      <w:sz w:val="24"/>
      <w:szCs w:val="24"/>
      <w:lang w:eastAsia="ja-JP"/>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pPr>
      <w:pBdr>
        <w:bottom w:val="single" w:sz="8" w:space="4" w:color="4F81BD"/>
      </w:pBdr>
      <w:spacing w:after="300" w:line="240" w:lineRule="auto"/>
      <w:contextualSpacing/>
      <w:jc w:val="center"/>
    </w:pPr>
    <w:rPr>
      <w:rFonts w:ascii="Cambria" w:eastAsia="Times New Roman" w:hAnsi="Cambria" w:cs="Times New Roman"/>
      <w:color w:val="17365D"/>
      <w:spacing w:val="5"/>
      <w:kern w:val="28"/>
      <w:sz w:val="52"/>
      <w:szCs w:val="52"/>
      <w:lang w:eastAsia="ja-JP"/>
    </w:rPr>
  </w:style>
  <w:style w:type="character" w:styleId="Marquedecommentaire">
    <w:name w:val="annotation reference"/>
    <w:basedOn w:val="Policepardfaut"/>
    <w:uiPriority w:val="99"/>
    <w:semiHidden/>
    <w:unhideWhenUsed/>
    <w:qFormat/>
    <w:rPr>
      <w:sz w:val="16"/>
      <w:szCs w:val="16"/>
    </w:rPr>
  </w:style>
  <w:style w:type="table" w:styleId="Grilledutableau">
    <w:name w:val="Table Grid"/>
    <w:basedOn w:val="Tableau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 List,FooterText,Colorful List Accent 1,numbered,????,????1,Bulletr List Paragraph,List Paragraph21,Párrafo de lista1,Parágrafo da Lista1,?????1,Plan,Dot pt,F5 List Paragraph,Paragraph,Header 2,Head1.1"/>
    <w:basedOn w:val="Normal"/>
    <w:link w:val="ParagraphedelisteCar"/>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table" w:customStyle="1" w:styleId="Tableausimple21">
    <w:name w:val="Tableau simple 21"/>
    <w:basedOn w:val="TableauNormal"/>
    <w:uiPriority w:val="42"/>
    <w:rPr>
      <w:rFonts w:ascii="Calibri" w:eastAsia="Calibri" w:hAnsi="Calibri" w:cs="Times New Roman"/>
      <w:lang w:eastAsia="fr-FR"/>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color w:val="1F4E79" w:themeColor="accent1" w:themeShade="80"/>
      <w:sz w:val="24"/>
      <w:szCs w:val="24"/>
    </w:rPr>
  </w:style>
  <w:style w:type="character" w:customStyle="1" w:styleId="Titre4Car">
    <w:name w:val="Titre 4 Car"/>
    <w:basedOn w:val="Policepardfaut"/>
    <w:link w:val="Titre4"/>
    <w:uiPriority w:val="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Pr>
      <w:rFonts w:asciiTheme="majorHAnsi" w:eastAsiaTheme="majorEastAsia" w:hAnsiTheme="majorHAnsi" w:cstheme="majorBidi"/>
      <w:color w:val="2E74B5" w:themeColor="accent1" w:themeShade="BF"/>
    </w:rPr>
  </w:style>
  <w:style w:type="character" w:customStyle="1" w:styleId="PieddepageCar">
    <w:name w:val="Pied de page Car"/>
    <w:basedOn w:val="Policepardfaut"/>
    <w:link w:val="Pieddepage"/>
    <w:uiPriority w:val="99"/>
    <w:rPr>
      <w:rFonts w:ascii="Cambria" w:eastAsia="MS Mincho" w:hAnsi="Cambria" w:cs="Times New Roman"/>
      <w:sz w:val="24"/>
      <w:szCs w:val="24"/>
      <w:lang w:eastAsia="ja-JP"/>
    </w:rPr>
  </w:style>
  <w:style w:type="character" w:customStyle="1" w:styleId="ParagraphedelisteCar">
    <w:name w:val="Paragraphe de liste Car"/>
    <w:aliases w:val="Bullet List Car,FooterText Car,Colorful List Accent 1 Car,numbered Car,???? Car,????1 Car,Bulletr List Paragraph Car,List Paragraph21 Car,Párrafo de lista1 Car,Parágrafo da Lista1 Car,?????1 Car,Plan Car,Dot pt Car,Paragraph Car"/>
    <w:link w:val="Paragraphedeliste"/>
    <w:uiPriority w:val="34"/>
    <w:qFormat/>
    <w:locked/>
  </w:style>
  <w:style w:type="paragraph" w:customStyle="1" w:styleId="Style5">
    <w:name w:val="Style5"/>
    <w:basedOn w:val="Normal"/>
    <w:pPr>
      <w:spacing w:before="120" w:after="120" w:line="240" w:lineRule="auto"/>
      <w:ind w:firstLine="709"/>
    </w:pPr>
    <w:rPr>
      <w:rFonts w:ascii="Arial" w:eastAsia="Times New Roman" w:hAnsi="Arial" w:cs="Arial"/>
      <w:b/>
      <w:sz w:val="28"/>
      <w:szCs w:val="24"/>
      <w:lang w:eastAsia="fr-FR"/>
    </w:rPr>
  </w:style>
  <w:style w:type="table" w:customStyle="1" w:styleId="Grilledutableau2">
    <w:name w:val="Grille du tableau2"/>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pPr>
      <w:autoSpaceDE w:val="0"/>
      <w:autoSpaceDN w:val="0"/>
      <w:adjustRightInd w:val="0"/>
      <w:spacing w:after="0" w:line="241" w:lineRule="atLeast"/>
    </w:pPr>
    <w:rPr>
      <w:rFonts w:ascii="Metric" w:hAnsi="Metric"/>
      <w:sz w:val="24"/>
      <w:szCs w:val="24"/>
    </w:rPr>
  </w:style>
  <w:style w:type="character" w:customStyle="1" w:styleId="TitreCar">
    <w:name w:val="Titre Car"/>
    <w:basedOn w:val="Policepardfaut"/>
    <w:link w:val="Titre"/>
    <w:uiPriority w:val="10"/>
    <w:rPr>
      <w:rFonts w:ascii="Cambria" w:eastAsia="Times New Roman" w:hAnsi="Cambria" w:cs="Times New Roman"/>
      <w:color w:val="17365D"/>
      <w:spacing w:val="5"/>
      <w:kern w:val="28"/>
      <w:sz w:val="52"/>
      <w:szCs w:val="52"/>
      <w:lang w:eastAsia="ja-JP"/>
    </w:rPr>
  </w:style>
  <w:style w:type="paragraph" w:styleId="Sansinterligne">
    <w:name w:val="No Spacing"/>
    <w:link w:val="SansinterligneCar"/>
    <w:uiPriority w:val="1"/>
    <w:qFormat/>
    <w:rPr>
      <w:rFonts w:ascii="Calibri" w:eastAsia="Times New Roman" w:hAnsi="Calibri" w:cs="Times New Roman"/>
      <w:sz w:val="22"/>
      <w:szCs w:val="22"/>
      <w:lang w:val="fr-FR"/>
    </w:rPr>
  </w:style>
  <w:style w:type="character" w:customStyle="1" w:styleId="SansinterligneCar">
    <w:name w:val="Sans interligne Car"/>
    <w:link w:val="Sansinterligne"/>
    <w:uiPriority w:val="1"/>
    <w:rPr>
      <w:rFonts w:ascii="Calibri" w:eastAsia="Times New Roman" w:hAnsi="Calibri" w:cs="Times New Roman"/>
    </w:rPr>
  </w:style>
  <w:style w:type="paragraph" w:styleId="Notedefin">
    <w:name w:val="endnote text"/>
    <w:basedOn w:val="Normal"/>
    <w:link w:val="NotedefinCar"/>
    <w:uiPriority w:val="99"/>
    <w:semiHidden/>
    <w:unhideWhenUsed/>
    <w:rsid w:val="00BC70F3"/>
    <w:pPr>
      <w:spacing w:after="0" w:line="240" w:lineRule="auto"/>
    </w:pPr>
    <w:rPr>
      <w:sz w:val="20"/>
      <w:szCs w:val="20"/>
    </w:rPr>
  </w:style>
  <w:style w:type="character" w:customStyle="1" w:styleId="NotedefinCar">
    <w:name w:val="Note de fin Car"/>
    <w:basedOn w:val="Policepardfaut"/>
    <w:link w:val="Notedefin"/>
    <w:uiPriority w:val="99"/>
    <w:semiHidden/>
    <w:rsid w:val="00BC70F3"/>
    <w:rPr>
      <w:lang w:val="fr-FR"/>
    </w:rPr>
  </w:style>
  <w:style w:type="character" w:styleId="Appeldenotedefin">
    <w:name w:val="endnote reference"/>
    <w:basedOn w:val="Policepardfaut"/>
    <w:uiPriority w:val="99"/>
    <w:semiHidden/>
    <w:unhideWhenUsed/>
    <w:rsid w:val="00BC70F3"/>
    <w:rPr>
      <w:vertAlign w:val="superscript"/>
    </w:rPr>
  </w:style>
  <w:style w:type="paragraph" w:styleId="Notedebasdepage">
    <w:name w:val="footnote text"/>
    <w:basedOn w:val="Normal"/>
    <w:link w:val="NotedebasdepageCar"/>
    <w:uiPriority w:val="99"/>
    <w:semiHidden/>
    <w:unhideWhenUsed/>
    <w:rsid w:val="00BC70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70F3"/>
    <w:rPr>
      <w:lang w:val="fr-FR"/>
    </w:rPr>
  </w:style>
  <w:style w:type="character" w:styleId="Appelnotedebasdep">
    <w:name w:val="footnote reference"/>
    <w:basedOn w:val="Policepardfaut"/>
    <w:uiPriority w:val="99"/>
    <w:semiHidden/>
    <w:unhideWhenUsed/>
    <w:rsid w:val="00BC70F3"/>
    <w:rPr>
      <w:vertAlign w:val="superscript"/>
    </w:rPr>
  </w:style>
  <w:style w:type="paragraph" w:customStyle="1" w:styleId="Default">
    <w:name w:val="Default"/>
    <w:rsid w:val="004773EB"/>
    <w:pPr>
      <w:autoSpaceDE w:val="0"/>
      <w:autoSpaceDN w:val="0"/>
      <w:adjustRightInd w:val="0"/>
    </w:pPr>
    <w:rPr>
      <w:rFonts w:ascii="Arial" w:eastAsia="Calibri" w:hAnsi="Arial" w:cs="Arial"/>
      <w:color w:val="000000"/>
      <w:sz w:val="24"/>
      <w:szCs w:val="24"/>
      <w:lang w:eastAsia="fr-FR"/>
    </w:rPr>
  </w:style>
  <w:style w:type="paragraph" w:styleId="Lgende">
    <w:name w:val="caption"/>
    <w:basedOn w:val="Normal"/>
    <w:next w:val="Normal"/>
    <w:uiPriority w:val="35"/>
    <w:unhideWhenUsed/>
    <w:qFormat/>
    <w:rsid w:val="0025033F"/>
    <w:pPr>
      <w:spacing w:after="200" w:line="240" w:lineRule="auto"/>
    </w:pPr>
    <w:rPr>
      <w:i/>
      <w:iCs/>
      <w:color w:val="44546A" w:themeColor="text2"/>
      <w:sz w:val="18"/>
      <w:szCs w:val="18"/>
    </w:rPr>
  </w:style>
  <w:style w:type="paragraph" w:styleId="TM1">
    <w:name w:val="toc 1"/>
    <w:basedOn w:val="Normal"/>
    <w:next w:val="Normal"/>
    <w:autoRedefine/>
    <w:uiPriority w:val="39"/>
    <w:unhideWhenUsed/>
    <w:rsid w:val="00C932B8"/>
    <w:pPr>
      <w:spacing w:after="100"/>
    </w:pPr>
  </w:style>
  <w:style w:type="paragraph" w:styleId="TM2">
    <w:name w:val="toc 2"/>
    <w:basedOn w:val="Normal"/>
    <w:next w:val="Normal"/>
    <w:autoRedefine/>
    <w:uiPriority w:val="39"/>
    <w:unhideWhenUsed/>
    <w:rsid w:val="00C932B8"/>
    <w:pPr>
      <w:spacing w:after="100"/>
      <w:ind w:left="220"/>
    </w:pPr>
  </w:style>
  <w:style w:type="paragraph" w:styleId="TM3">
    <w:name w:val="toc 3"/>
    <w:basedOn w:val="Normal"/>
    <w:next w:val="Normal"/>
    <w:autoRedefine/>
    <w:uiPriority w:val="39"/>
    <w:unhideWhenUsed/>
    <w:rsid w:val="00C932B8"/>
    <w:pPr>
      <w:spacing w:after="100"/>
      <w:ind w:left="440"/>
    </w:pPr>
  </w:style>
  <w:style w:type="paragraph" w:styleId="TM4">
    <w:name w:val="toc 4"/>
    <w:basedOn w:val="Normal"/>
    <w:next w:val="Normal"/>
    <w:autoRedefine/>
    <w:uiPriority w:val="39"/>
    <w:unhideWhenUsed/>
    <w:rsid w:val="00C932B8"/>
    <w:pPr>
      <w:spacing w:after="100"/>
      <w:ind w:left="660"/>
    </w:pPr>
  </w:style>
  <w:style w:type="paragraph" w:styleId="TM5">
    <w:name w:val="toc 5"/>
    <w:basedOn w:val="Normal"/>
    <w:next w:val="Normal"/>
    <w:autoRedefine/>
    <w:uiPriority w:val="39"/>
    <w:unhideWhenUsed/>
    <w:rsid w:val="00C932B8"/>
    <w:pPr>
      <w:spacing w:after="100"/>
      <w:ind w:left="880"/>
    </w:pPr>
  </w:style>
  <w:style w:type="character" w:styleId="Lienhypertexte">
    <w:name w:val="Hyperlink"/>
    <w:basedOn w:val="Policepardfaut"/>
    <w:uiPriority w:val="99"/>
    <w:unhideWhenUsed/>
    <w:rsid w:val="00C932B8"/>
    <w:rPr>
      <w:color w:val="0563C1" w:themeColor="hyperlink"/>
      <w:u w:val="single"/>
    </w:rPr>
  </w:style>
  <w:style w:type="paragraph" w:styleId="Tabledesillustrations">
    <w:name w:val="table of figures"/>
    <w:basedOn w:val="Normal"/>
    <w:next w:val="Normal"/>
    <w:uiPriority w:val="99"/>
    <w:unhideWhenUsed/>
    <w:rsid w:val="005E3C3C"/>
    <w:pPr>
      <w:spacing w:after="0"/>
    </w:pPr>
  </w:style>
  <w:style w:type="paragraph" w:styleId="En-tte">
    <w:name w:val="header"/>
    <w:basedOn w:val="Normal"/>
    <w:link w:val="En-tteCar"/>
    <w:uiPriority w:val="99"/>
    <w:unhideWhenUsed/>
    <w:rsid w:val="003F0827"/>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3F0827"/>
    <w:rPr>
      <w:rFonts w:ascii="Times New Roman" w:eastAsia="Times New Roman" w:hAnsi="Times New Roman" w:cs="Times New Roman"/>
      <w:sz w:val="24"/>
      <w:szCs w:val="24"/>
      <w:lang w:val="fr-FR" w:eastAsia="fr-FR"/>
    </w:rPr>
  </w:style>
  <w:style w:type="paragraph" w:styleId="Rvision">
    <w:name w:val="Revision"/>
    <w:hidden/>
    <w:uiPriority w:val="99"/>
    <w:semiHidden/>
    <w:rsid w:val="00FD4938"/>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huianicetparfait@yahoo.f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image" Target="media/image4.jpe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mailto:Mathieu_eyakou@vectorlink.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FEAA7F3-B5FD-41A7-B275-3DE515C608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16857</Words>
  <Characters>92714</Characters>
  <Application>Microsoft Office Word</Application>
  <DocSecurity>0</DocSecurity>
  <Lines>772</Lines>
  <Paragraphs>218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LENOVO</cp:lastModifiedBy>
  <cp:revision>2</cp:revision>
  <dcterms:created xsi:type="dcterms:W3CDTF">2021-06-01T13:25:00Z</dcterms:created>
  <dcterms:modified xsi:type="dcterms:W3CDTF">2021-06-01T13:25:00Z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